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94" w:rsidRDefault="00191594" w:rsidP="00191594">
      <w:pPr>
        <w:tabs>
          <w:tab w:val="left" w:pos="3969"/>
        </w:tabs>
        <w:ind w:firstLine="0"/>
        <w:jc w:val="right"/>
        <w:rPr>
          <w:b/>
          <w:bCs/>
          <w:color w:val="1F497D"/>
        </w:r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0"/>
      </w:tblGrid>
      <w:tr w:rsidR="00191594" w:rsidTr="00191594">
        <w:tc>
          <w:tcPr>
            <w:tcW w:w="3910" w:type="dxa"/>
          </w:tcPr>
          <w:p w:rsidR="00191594" w:rsidRDefault="00191594" w:rsidP="00191594">
            <w:pPr>
              <w:tabs>
                <w:tab w:val="left" w:pos="3969"/>
              </w:tabs>
              <w:ind w:firstLine="0"/>
              <w:jc w:val="left"/>
              <w:rPr>
                <w:rFonts w:eastAsia="Times New Roman" w:cs="Times New Roman"/>
                <w:b/>
                <w:color w:val="1F4E79"/>
              </w:rPr>
            </w:pPr>
            <w:r w:rsidRPr="00191594">
              <w:rPr>
                <w:rFonts w:eastAsia="Times New Roman" w:cs="Times New Roman"/>
                <w:b/>
                <w:color w:val="1F4E79"/>
              </w:rPr>
              <w:t xml:space="preserve">Приложение </w:t>
            </w:r>
          </w:p>
          <w:p w:rsidR="00191594" w:rsidRDefault="00191594" w:rsidP="00191594">
            <w:pPr>
              <w:tabs>
                <w:tab w:val="left" w:pos="3969"/>
              </w:tabs>
              <w:ind w:firstLine="0"/>
              <w:jc w:val="left"/>
              <w:rPr>
                <w:rFonts w:eastAsia="Times New Roman" w:cs="Times New Roman"/>
                <w:b/>
                <w:color w:val="1F4E79"/>
              </w:rPr>
            </w:pPr>
            <w:r w:rsidRPr="00191594">
              <w:rPr>
                <w:rFonts w:eastAsia="Times New Roman" w:cs="Times New Roman"/>
                <w:b/>
                <w:color w:val="1F4E79"/>
              </w:rPr>
              <w:t xml:space="preserve">к постановлению администрации </w:t>
            </w:r>
          </w:p>
          <w:p w:rsidR="00191594" w:rsidRDefault="00191594" w:rsidP="00191594">
            <w:pPr>
              <w:tabs>
                <w:tab w:val="left" w:pos="3969"/>
              </w:tabs>
              <w:ind w:firstLine="0"/>
              <w:jc w:val="left"/>
              <w:rPr>
                <w:rFonts w:eastAsia="Times New Roman" w:cs="Times New Roman"/>
                <w:b/>
                <w:color w:val="1F4E79"/>
              </w:rPr>
            </w:pPr>
            <w:r w:rsidRPr="00191594">
              <w:rPr>
                <w:rFonts w:eastAsia="Times New Roman" w:cs="Times New Roman"/>
                <w:b/>
                <w:color w:val="1F4E79"/>
              </w:rPr>
              <w:t xml:space="preserve">Киренского муниципального района </w:t>
            </w:r>
          </w:p>
          <w:p w:rsidR="00191594" w:rsidRPr="00191594" w:rsidRDefault="00191594" w:rsidP="00191594">
            <w:pPr>
              <w:tabs>
                <w:tab w:val="left" w:pos="3969"/>
              </w:tabs>
              <w:ind w:firstLine="0"/>
              <w:jc w:val="left"/>
              <w:rPr>
                <w:rFonts w:eastAsia="Times New Roman" w:cs="Times New Roman"/>
                <w:b/>
                <w:color w:val="1F4E79"/>
              </w:rPr>
            </w:pPr>
            <w:r w:rsidRPr="00191594">
              <w:rPr>
                <w:rFonts w:eastAsia="Times New Roman" w:cs="Times New Roman"/>
                <w:b/>
                <w:color w:val="1F4E79"/>
              </w:rPr>
              <w:t>№</w:t>
            </w:r>
            <w:r w:rsidR="001E113D">
              <w:rPr>
                <w:rFonts w:eastAsia="Times New Roman" w:cs="Times New Roman"/>
                <w:b/>
                <w:color w:val="1F4E79"/>
              </w:rPr>
              <w:t>480</w:t>
            </w:r>
            <w:r w:rsidRPr="00191594">
              <w:rPr>
                <w:rFonts w:eastAsia="Times New Roman" w:cs="Times New Roman"/>
                <w:b/>
                <w:color w:val="1F4E79"/>
              </w:rPr>
              <w:t xml:space="preserve"> от 16 августа 2022г.  </w:t>
            </w:r>
          </w:p>
          <w:p w:rsidR="00191594" w:rsidRDefault="00191594" w:rsidP="00191594">
            <w:pPr>
              <w:tabs>
                <w:tab w:val="left" w:pos="3969"/>
              </w:tabs>
              <w:ind w:firstLine="0"/>
              <w:jc w:val="left"/>
              <w:rPr>
                <w:rFonts w:eastAsia="Times New Roman" w:cs="Times New Roman"/>
                <w:b/>
                <w:color w:val="1F4E79"/>
              </w:rPr>
            </w:pPr>
          </w:p>
        </w:tc>
      </w:tr>
    </w:tbl>
    <w:p w:rsidR="00EB7F7A" w:rsidRDefault="00EB7F7A" w:rsidP="00EB7F7A">
      <w:pPr>
        <w:tabs>
          <w:tab w:val="left" w:pos="3969"/>
        </w:tabs>
        <w:ind w:firstLine="0"/>
        <w:jc w:val="center"/>
        <w:rPr>
          <w:rFonts w:eastAsia="Times New Roman" w:cs="Times New Roman"/>
          <w:b/>
          <w:color w:val="1F4E79"/>
          <w:sz w:val="40"/>
          <w:szCs w:val="40"/>
        </w:rPr>
      </w:pPr>
    </w:p>
    <w:p w:rsidR="00EB7F7A" w:rsidRDefault="00EB7F7A" w:rsidP="00EB7F7A">
      <w:pPr>
        <w:tabs>
          <w:tab w:val="left" w:pos="3969"/>
        </w:tabs>
        <w:ind w:firstLine="0"/>
        <w:jc w:val="center"/>
        <w:rPr>
          <w:rFonts w:eastAsia="Times New Roman" w:cs="Times New Roman"/>
          <w:b/>
          <w:color w:val="1F4E79"/>
          <w:sz w:val="40"/>
          <w:szCs w:val="40"/>
        </w:rPr>
      </w:pPr>
    </w:p>
    <w:p w:rsidR="00EB7F7A" w:rsidRDefault="00EB7F7A" w:rsidP="00EB7F7A">
      <w:pPr>
        <w:tabs>
          <w:tab w:val="left" w:pos="3969"/>
        </w:tabs>
        <w:ind w:firstLine="0"/>
        <w:jc w:val="center"/>
        <w:rPr>
          <w:rFonts w:eastAsia="Times New Roman" w:cs="Times New Roman"/>
          <w:b/>
          <w:color w:val="1F4E79"/>
          <w:sz w:val="40"/>
          <w:szCs w:val="40"/>
        </w:rPr>
      </w:pPr>
    </w:p>
    <w:p w:rsidR="00EB7F7A" w:rsidRDefault="00EB7F7A" w:rsidP="00EB7F7A">
      <w:pPr>
        <w:tabs>
          <w:tab w:val="left" w:pos="3969"/>
        </w:tabs>
        <w:ind w:firstLine="0"/>
        <w:rPr>
          <w:rFonts w:eastAsia="Times New Roman" w:cs="Times New Roman"/>
          <w:b/>
          <w:color w:val="1F4E79"/>
          <w:sz w:val="40"/>
          <w:szCs w:val="40"/>
        </w:rPr>
      </w:pPr>
    </w:p>
    <w:p w:rsidR="00EB7F7A" w:rsidRDefault="00EB7F7A" w:rsidP="00EB7F7A">
      <w:pPr>
        <w:tabs>
          <w:tab w:val="left" w:pos="3969"/>
        </w:tabs>
        <w:ind w:firstLine="0"/>
        <w:jc w:val="center"/>
        <w:rPr>
          <w:rFonts w:eastAsia="Times New Roman" w:cs="Times New Roman"/>
          <w:b/>
          <w:bCs/>
          <w:color w:val="1F497D"/>
          <w:sz w:val="40"/>
          <w:szCs w:val="40"/>
        </w:rPr>
      </w:pPr>
      <w:r w:rsidRPr="00EB7F7A">
        <w:rPr>
          <w:rFonts w:eastAsia="Times New Roman" w:cs="Times New Roman"/>
          <w:b/>
          <w:bCs/>
          <w:color w:val="1F497D"/>
          <w:sz w:val="40"/>
          <w:szCs w:val="40"/>
        </w:rPr>
        <w:t xml:space="preserve">Схема газоснабжения и газификации </w:t>
      </w:r>
    </w:p>
    <w:p w:rsidR="00EB7F7A" w:rsidRDefault="00EB7F7A" w:rsidP="00EB7F7A">
      <w:pPr>
        <w:tabs>
          <w:tab w:val="left" w:pos="3969"/>
        </w:tabs>
        <w:ind w:firstLine="0"/>
        <w:jc w:val="center"/>
        <w:rPr>
          <w:rFonts w:eastAsia="Times New Roman" w:cs="Times New Roman"/>
          <w:b/>
          <w:bCs/>
          <w:color w:val="1F497D"/>
          <w:sz w:val="40"/>
          <w:szCs w:val="40"/>
        </w:rPr>
      </w:pPr>
      <w:r w:rsidRPr="00EB7F7A">
        <w:rPr>
          <w:rFonts w:eastAsia="Times New Roman" w:cs="Times New Roman"/>
          <w:b/>
          <w:bCs/>
          <w:color w:val="1F497D"/>
          <w:sz w:val="40"/>
          <w:szCs w:val="40"/>
        </w:rPr>
        <w:t xml:space="preserve">Киренского района Иркутской области </w:t>
      </w:r>
    </w:p>
    <w:p w:rsidR="00EB7F7A" w:rsidRDefault="00EB7F7A" w:rsidP="00EB7F7A">
      <w:pPr>
        <w:tabs>
          <w:tab w:val="left" w:pos="3969"/>
        </w:tabs>
        <w:ind w:firstLine="0"/>
        <w:jc w:val="center"/>
        <w:rPr>
          <w:rFonts w:eastAsia="Times New Roman" w:cs="Times New Roman"/>
          <w:sz w:val="40"/>
          <w:szCs w:val="40"/>
        </w:rPr>
      </w:pPr>
      <w:r>
        <w:rPr>
          <w:rFonts w:eastAsia="Times New Roman" w:cs="Times New Roman"/>
          <w:noProof/>
          <w:sz w:val="40"/>
          <w:szCs w:val="40"/>
          <w:lang w:eastAsia="ru-RU"/>
        </w:rPr>
        <w:drawing>
          <wp:inline distT="0" distB="0" distL="0" distR="0">
            <wp:extent cx="2208810" cy="278130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еб киренский район.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9487" cy="2819928"/>
                    </a:xfrm>
                    <a:prstGeom prst="rect">
                      <a:avLst/>
                    </a:prstGeom>
                  </pic:spPr>
                </pic:pic>
              </a:graphicData>
            </a:graphic>
          </wp:inline>
        </w:drawing>
      </w:r>
    </w:p>
    <w:p w:rsidR="00EB7F7A" w:rsidRDefault="00EB7F7A" w:rsidP="00EB7F7A">
      <w:pPr>
        <w:widowControl w:val="0"/>
        <w:tabs>
          <w:tab w:val="left" w:pos="3969"/>
        </w:tabs>
        <w:autoSpaceDE w:val="0"/>
        <w:autoSpaceDN w:val="0"/>
        <w:adjustRightInd w:val="0"/>
        <w:ind w:right="-20" w:firstLine="0"/>
        <w:jc w:val="center"/>
        <w:rPr>
          <w:rFonts w:eastAsia="Times New Roman" w:cs="Times New Roman"/>
          <w:b/>
          <w:bCs/>
          <w:color w:val="1E487C"/>
          <w:sz w:val="32"/>
          <w:szCs w:val="32"/>
        </w:rPr>
      </w:pPr>
    </w:p>
    <w:p w:rsidR="00EB7F7A" w:rsidRDefault="00EB7F7A" w:rsidP="00EB7F7A">
      <w:pPr>
        <w:widowControl w:val="0"/>
        <w:tabs>
          <w:tab w:val="left" w:pos="3969"/>
        </w:tabs>
        <w:autoSpaceDE w:val="0"/>
        <w:autoSpaceDN w:val="0"/>
        <w:adjustRightInd w:val="0"/>
        <w:ind w:right="-20" w:firstLine="0"/>
        <w:jc w:val="center"/>
        <w:rPr>
          <w:rFonts w:eastAsia="Times New Roman" w:cs="Times New Roman"/>
          <w:b/>
          <w:bCs/>
          <w:color w:val="1E487C"/>
          <w:sz w:val="32"/>
          <w:szCs w:val="32"/>
        </w:rPr>
      </w:pPr>
    </w:p>
    <w:p w:rsidR="00EB7F7A" w:rsidRDefault="00EB7F7A" w:rsidP="00EB7F7A">
      <w:pPr>
        <w:widowControl w:val="0"/>
        <w:tabs>
          <w:tab w:val="left" w:pos="3969"/>
        </w:tabs>
        <w:autoSpaceDE w:val="0"/>
        <w:autoSpaceDN w:val="0"/>
        <w:adjustRightInd w:val="0"/>
        <w:ind w:right="-20" w:firstLine="0"/>
        <w:jc w:val="center"/>
        <w:rPr>
          <w:rFonts w:eastAsia="Times New Roman" w:cs="Times New Roman"/>
          <w:b/>
          <w:bCs/>
          <w:color w:val="1E487C"/>
          <w:sz w:val="32"/>
          <w:szCs w:val="32"/>
        </w:rPr>
      </w:pPr>
    </w:p>
    <w:p w:rsidR="00EB7F7A" w:rsidRDefault="00EB7F7A" w:rsidP="00EB7F7A">
      <w:pPr>
        <w:widowControl w:val="0"/>
        <w:tabs>
          <w:tab w:val="left" w:pos="3969"/>
        </w:tabs>
        <w:autoSpaceDE w:val="0"/>
        <w:autoSpaceDN w:val="0"/>
        <w:adjustRightInd w:val="0"/>
        <w:ind w:right="-20" w:firstLine="0"/>
        <w:jc w:val="center"/>
        <w:rPr>
          <w:rFonts w:eastAsia="Times New Roman" w:cs="Times New Roman"/>
          <w:b/>
          <w:bCs/>
          <w:color w:val="1E487C"/>
          <w:sz w:val="32"/>
          <w:szCs w:val="32"/>
        </w:rPr>
      </w:pPr>
    </w:p>
    <w:p w:rsidR="00EB7F7A" w:rsidRDefault="00C02EAA" w:rsidP="00EB7F7A">
      <w:pPr>
        <w:widowControl w:val="0"/>
        <w:tabs>
          <w:tab w:val="left" w:pos="3969"/>
        </w:tabs>
        <w:autoSpaceDE w:val="0"/>
        <w:autoSpaceDN w:val="0"/>
        <w:adjustRightInd w:val="0"/>
        <w:ind w:right="-20" w:firstLine="0"/>
        <w:jc w:val="center"/>
        <w:rPr>
          <w:rFonts w:eastAsia="Times New Roman" w:cs="Times New Roman"/>
          <w:b/>
          <w:bCs/>
          <w:color w:val="1E487C"/>
          <w:sz w:val="32"/>
          <w:szCs w:val="32"/>
        </w:rPr>
      </w:pPr>
      <w:r>
        <w:rPr>
          <w:rFonts w:eastAsia="Times New Roman" w:cs="Times New Roman"/>
          <w:b/>
          <w:bCs/>
          <w:color w:val="1E487C"/>
          <w:sz w:val="32"/>
          <w:szCs w:val="32"/>
        </w:rPr>
        <w:t>Киренский район</w:t>
      </w:r>
    </w:p>
    <w:p w:rsidR="00EB7F7A" w:rsidRPr="00F0533C" w:rsidRDefault="00EB7F7A" w:rsidP="00EB7F7A">
      <w:pPr>
        <w:widowControl w:val="0"/>
        <w:tabs>
          <w:tab w:val="left" w:pos="3969"/>
        </w:tabs>
        <w:autoSpaceDE w:val="0"/>
        <w:autoSpaceDN w:val="0"/>
        <w:adjustRightInd w:val="0"/>
        <w:spacing w:after="4" w:line="180" w:lineRule="exact"/>
        <w:ind w:firstLine="0"/>
        <w:rPr>
          <w:rFonts w:eastAsia="Times New Roman" w:cs="Times New Roman"/>
          <w:sz w:val="18"/>
          <w:szCs w:val="18"/>
        </w:rPr>
      </w:pPr>
    </w:p>
    <w:p w:rsidR="00EB7F7A" w:rsidRDefault="00EB7F7A" w:rsidP="00EB7F7A">
      <w:pPr>
        <w:widowControl w:val="0"/>
        <w:tabs>
          <w:tab w:val="left" w:pos="3969"/>
        </w:tabs>
        <w:autoSpaceDE w:val="0"/>
        <w:autoSpaceDN w:val="0"/>
        <w:adjustRightInd w:val="0"/>
        <w:ind w:right="-20" w:firstLine="0"/>
        <w:jc w:val="center"/>
        <w:rPr>
          <w:rFonts w:eastAsia="Times New Roman" w:cs="Times New Roman"/>
          <w:b/>
          <w:bCs/>
          <w:color w:val="1E487C"/>
          <w:sz w:val="32"/>
          <w:szCs w:val="32"/>
        </w:rPr>
        <w:sectPr w:rsidR="00EB7F7A" w:rsidSect="00BD47D2">
          <w:footerReference w:type="default" r:id="rId9"/>
          <w:footerReference w:type="first" r:id="rId10"/>
          <w:pgSz w:w="11900" w:h="16840"/>
          <w:pgMar w:top="1134" w:right="727" w:bottom="1418" w:left="1701" w:header="720" w:footer="720" w:gutter="0"/>
          <w:cols w:space="720"/>
          <w:noEndnote/>
          <w:titlePg/>
          <w:docGrid w:linePitch="326"/>
        </w:sectPr>
      </w:pPr>
      <w:r w:rsidRPr="00F0533C">
        <w:rPr>
          <w:rFonts w:eastAsia="Times New Roman" w:cs="Times New Roman"/>
          <w:b/>
          <w:bCs/>
          <w:color w:val="1E487C"/>
          <w:sz w:val="32"/>
          <w:szCs w:val="32"/>
        </w:rPr>
        <w:t>20</w:t>
      </w:r>
      <w:r>
        <w:rPr>
          <w:rFonts w:eastAsia="Times New Roman" w:cs="Times New Roman"/>
          <w:b/>
          <w:bCs/>
          <w:color w:val="1E487C"/>
          <w:sz w:val="32"/>
          <w:szCs w:val="32"/>
        </w:rPr>
        <w:t>22</w:t>
      </w:r>
    </w:p>
    <w:tbl>
      <w:tblPr>
        <w:tblW w:w="9761" w:type="dxa"/>
        <w:jc w:val="center"/>
        <w:tblLayout w:type="fixed"/>
        <w:tblLook w:val="0000"/>
      </w:tblPr>
      <w:tblGrid>
        <w:gridCol w:w="2972"/>
        <w:gridCol w:w="6789"/>
      </w:tblGrid>
      <w:tr w:rsidR="00EB7F7A" w:rsidRPr="007123F7" w:rsidTr="00BC45C5">
        <w:trPr>
          <w:trHeight w:val="1276"/>
          <w:jc w:val="center"/>
        </w:trPr>
        <w:tc>
          <w:tcPr>
            <w:tcW w:w="2972" w:type="dxa"/>
            <w:shd w:val="clear" w:color="auto" w:fill="auto"/>
            <w:vAlign w:val="center"/>
          </w:tcPr>
          <w:p w:rsidR="00EB7F7A" w:rsidRPr="007123F7" w:rsidRDefault="00EB7F7A" w:rsidP="00BC45C5">
            <w:pPr>
              <w:keepNext/>
              <w:tabs>
                <w:tab w:val="left" w:pos="199"/>
                <w:tab w:val="center" w:pos="4677"/>
              </w:tabs>
              <w:spacing w:before="0" w:after="0"/>
              <w:ind w:firstLine="0"/>
              <w:contextualSpacing/>
              <w:jc w:val="right"/>
              <w:rPr>
                <w:rFonts w:eastAsia="Calibri" w:cs="Times New Roman"/>
                <w:sz w:val="18"/>
                <w:szCs w:val="18"/>
                <w:lang w:eastAsia="ru-RU"/>
              </w:rPr>
            </w:pPr>
            <w:r w:rsidRPr="007123F7">
              <w:rPr>
                <w:rFonts w:eastAsia="Times New Roman" w:cs="Times New Roman"/>
                <w:b/>
                <w:noProof/>
                <w:szCs w:val="28"/>
                <w:lang w:eastAsia="ru-RU"/>
              </w:rPr>
              <w:lastRenderedPageBreak/>
              <w:drawing>
                <wp:anchor distT="0" distB="0" distL="114300" distR="114300" simplePos="0" relativeHeight="251661312" behindDoc="1" locked="0" layoutInCell="1" allowOverlap="1">
                  <wp:simplePos x="0" y="0"/>
                  <wp:positionH relativeFrom="margin">
                    <wp:posOffset>-793115</wp:posOffset>
                  </wp:positionH>
                  <wp:positionV relativeFrom="paragraph">
                    <wp:posOffset>-661670</wp:posOffset>
                  </wp:positionV>
                  <wp:extent cx="1804670" cy="596265"/>
                  <wp:effectExtent l="0" t="0" r="5080" b="0"/>
                  <wp:wrapTight wrapText="bothSides">
                    <wp:wrapPolygon edited="0">
                      <wp:start x="0" y="0"/>
                      <wp:lineTo x="0" y="20703"/>
                      <wp:lineTo x="21433" y="20703"/>
                      <wp:lineTo x="21433" y="0"/>
                      <wp:lineTo x="0" y="0"/>
                    </wp:wrapPolygon>
                  </wp:wrapTight>
                  <wp:docPr id="19" name="Рисунок 19"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4670" cy="596265"/>
                          </a:xfrm>
                          <a:prstGeom prst="rect">
                            <a:avLst/>
                          </a:prstGeom>
                          <a:noFill/>
                          <a:ln>
                            <a:noFill/>
                          </a:ln>
                        </pic:spPr>
                      </pic:pic>
                    </a:graphicData>
                  </a:graphic>
                </wp:anchor>
              </w:drawing>
            </w:r>
          </w:p>
        </w:tc>
        <w:tc>
          <w:tcPr>
            <w:tcW w:w="6789" w:type="dxa"/>
            <w:shd w:val="clear" w:color="auto" w:fill="auto"/>
          </w:tcPr>
          <w:p w:rsidR="00EB7F7A" w:rsidRPr="007123F7" w:rsidRDefault="00EB7F7A" w:rsidP="00BC45C5">
            <w:pPr>
              <w:keepNext/>
              <w:tabs>
                <w:tab w:val="left" w:pos="199"/>
                <w:tab w:val="center" w:pos="5845"/>
              </w:tabs>
              <w:spacing w:before="0" w:after="0"/>
              <w:ind w:firstLine="0"/>
              <w:jc w:val="center"/>
              <w:rPr>
                <w:rFonts w:eastAsia="Calibri" w:cs="Times New Roman"/>
                <w:b/>
                <w:szCs w:val="28"/>
                <w:lang w:eastAsia="ru-RU"/>
              </w:rPr>
            </w:pPr>
            <w:r w:rsidRPr="007123F7">
              <w:rPr>
                <w:rFonts w:eastAsia="Calibri" w:cs="Times New Roman"/>
                <w:b/>
                <w:szCs w:val="28"/>
                <w:lang w:eastAsia="ru-RU"/>
              </w:rPr>
              <w:t xml:space="preserve">Общество с ограниченной ответственностью </w:t>
            </w:r>
          </w:p>
          <w:p w:rsidR="00EB7F7A" w:rsidRPr="007123F7" w:rsidRDefault="00EB7F7A" w:rsidP="00BC45C5">
            <w:pPr>
              <w:keepNext/>
              <w:tabs>
                <w:tab w:val="left" w:pos="199"/>
                <w:tab w:val="center" w:pos="5845"/>
              </w:tabs>
              <w:spacing w:before="0" w:after="0"/>
              <w:ind w:firstLine="0"/>
              <w:jc w:val="center"/>
              <w:rPr>
                <w:rFonts w:eastAsia="Times New Roman" w:cs="Times New Roman"/>
                <w:szCs w:val="20"/>
                <w:lang w:eastAsia="ru-RU"/>
              </w:rPr>
            </w:pPr>
            <w:r w:rsidRPr="007123F7">
              <w:rPr>
                <w:rFonts w:eastAsia="Calibri" w:cs="Times New Roman"/>
                <w:b/>
                <w:szCs w:val="20"/>
                <w:lang w:eastAsia="ru-RU"/>
              </w:rPr>
              <w:t>«Джи Динамика»</w:t>
            </w:r>
          </w:p>
          <w:p w:rsidR="00EB7F7A" w:rsidRPr="007123F7" w:rsidRDefault="00EB7F7A" w:rsidP="00BC45C5">
            <w:pPr>
              <w:keepNext/>
              <w:tabs>
                <w:tab w:val="left" w:pos="199"/>
                <w:tab w:val="center" w:pos="4677"/>
              </w:tabs>
              <w:spacing w:before="0" w:after="0"/>
              <w:ind w:firstLine="0"/>
              <w:contextualSpacing/>
              <w:jc w:val="left"/>
              <w:rPr>
                <w:rFonts w:eastAsia="Calibri" w:cs="Times New Roman"/>
                <w:sz w:val="20"/>
                <w:szCs w:val="20"/>
                <w:lang w:eastAsia="ru-RU"/>
              </w:rPr>
            </w:pPr>
            <w:r w:rsidRPr="007123F7">
              <w:rPr>
                <w:rFonts w:eastAsia="Calibri" w:cs="Times New Roman"/>
                <w:sz w:val="20"/>
                <w:szCs w:val="20"/>
                <w:lang w:eastAsia="ru-RU"/>
              </w:rPr>
              <w:t xml:space="preserve">Юридический адрес: 197046, Санкт-Петербург, ул. Большая Посадская, д.12, лит. А, пом. 67-Н </w:t>
            </w:r>
          </w:p>
          <w:p w:rsidR="00EB7F7A" w:rsidRPr="007123F7" w:rsidRDefault="00EB7F7A" w:rsidP="00BC45C5">
            <w:pPr>
              <w:keepNext/>
              <w:tabs>
                <w:tab w:val="left" w:pos="199"/>
                <w:tab w:val="center" w:pos="4677"/>
              </w:tabs>
              <w:spacing w:before="0" w:after="0"/>
              <w:ind w:firstLine="0"/>
              <w:contextualSpacing/>
              <w:jc w:val="left"/>
              <w:rPr>
                <w:rFonts w:eastAsia="Calibri" w:cs="Times New Roman"/>
                <w:sz w:val="20"/>
                <w:szCs w:val="20"/>
                <w:lang w:eastAsia="ru-RU"/>
              </w:rPr>
            </w:pPr>
            <w:r w:rsidRPr="007123F7">
              <w:rPr>
                <w:rFonts w:eastAsia="Calibri" w:cs="Times New Roman"/>
                <w:sz w:val="20"/>
                <w:szCs w:val="20"/>
                <w:lang w:eastAsia="ru-RU"/>
              </w:rPr>
              <w:t>Почтовый адрес: 197046, Санкт-Петербург, ул. Большая Посадская, д.12, лит. А, пом. 67-Н</w:t>
            </w:r>
          </w:p>
          <w:p w:rsidR="00EB7F7A" w:rsidRPr="007123F7" w:rsidRDefault="00EB7F7A" w:rsidP="00BC45C5">
            <w:pPr>
              <w:keepNext/>
              <w:tabs>
                <w:tab w:val="left" w:pos="199"/>
                <w:tab w:val="center" w:pos="4677"/>
              </w:tabs>
              <w:spacing w:before="0" w:after="0"/>
              <w:ind w:firstLine="0"/>
              <w:contextualSpacing/>
              <w:jc w:val="left"/>
              <w:rPr>
                <w:rFonts w:eastAsia="Calibri" w:cs="Times New Roman"/>
                <w:sz w:val="20"/>
                <w:szCs w:val="20"/>
                <w:lang w:eastAsia="ru-RU"/>
              </w:rPr>
            </w:pPr>
            <w:r w:rsidRPr="007123F7">
              <w:rPr>
                <w:rFonts w:eastAsia="Calibri" w:cs="Times New Roman"/>
                <w:sz w:val="20"/>
                <w:szCs w:val="20"/>
                <w:lang w:eastAsia="ru-RU"/>
              </w:rPr>
              <w:t>тел./факс (812) 242-51-51</w:t>
            </w:r>
          </w:p>
          <w:p w:rsidR="00EB7F7A" w:rsidRPr="007123F7" w:rsidRDefault="00EB7F7A" w:rsidP="00BC45C5">
            <w:pPr>
              <w:keepNext/>
              <w:tabs>
                <w:tab w:val="left" w:pos="199"/>
                <w:tab w:val="center" w:pos="4677"/>
              </w:tabs>
              <w:spacing w:before="0" w:after="0"/>
              <w:ind w:firstLine="0"/>
              <w:contextualSpacing/>
              <w:jc w:val="left"/>
              <w:rPr>
                <w:rFonts w:eastAsia="Calibri" w:cs="Times New Roman"/>
                <w:sz w:val="18"/>
                <w:szCs w:val="18"/>
                <w:lang w:eastAsia="ru-RU"/>
              </w:rPr>
            </w:pPr>
            <w:r w:rsidRPr="007123F7">
              <w:rPr>
                <w:rFonts w:eastAsia="Calibri" w:cs="Times New Roman"/>
                <w:sz w:val="20"/>
                <w:szCs w:val="20"/>
                <w:lang w:eastAsia="ru-RU"/>
              </w:rPr>
              <w:t>ИНН/КПП 7804481441/781301001 ОГРН 1127847145370</w:t>
            </w:r>
          </w:p>
        </w:tc>
      </w:tr>
    </w:tbl>
    <w:p w:rsidR="00EB7F7A" w:rsidRDefault="00EB7F7A" w:rsidP="00EB7F7A">
      <w:pPr>
        <w:widowControl w:val="0"/>
        <w:tabs>
          <w:tab w:val="left" w:pos="3969"/>
        </w:tabs>
        <w:autoSpaceDE w:val="0"/>
        <w:autoSpaceDN w:val="0"/>
        <w:adjustRightInd w:val="0"/>
        <w:spacing w:line="60" w:lineRule="exact"/>
        <w:rPr>
          <w:rFonts w:eastAsia="Times New Roman" w:cs="Times New Roman"/>
          <w:sz w:val="6"/>
          <w:szCs w:val="6"/>
        </w:rPr>
      </w:pPr>
    </w:p>
    <w:p w:rsidR="00EB7F7A" w:rsidRDefault="00EB7F7A" w:rsidP="00EB7F7A">
      <w:pPr>
        <w:widowControl w:val="0"/>
        <w:tabs>
          <w:tab w:val="left" w:pos="3969"/>
        </w:tabs>
        <w:autoSpaceDE w:val="0"/>
        <w:autoSpaceDN w:val="0"/>
        <w:adjustRightInd w:val="0"/>
        <w:spacing w:line="60" w:lineRule="exact"/>
        <w:rPr>
          <w:rFonts w:eastAsia="Times New Roman" w:cs="Times New Roman"/>
          <w:sz w:val="6"/>
          <w:szCs w:val="6"/>
        </w:rPr>
      </w:pPr>
    </w:p>
    <w:p w:rsidR="00EB7F7A" w:rsidRDefault="00EB7F7A" w:rsidP="00EB7F7A">
      <w:pPr>
        <w:widowControl w:val="0"/>
        <w:tabs>
          <w:tab w:val="left" w:pos="3969"/>
        </w:tabs>
        <w:autoSpaceDE w:val="0"/>
        <w:autoSpaceDN w:val="0"/>
        <w:adjustRightInd w:val="0"/>
        <w:spacing w:line="60" w:lineRule="exact"/>
        <w:rPr>
          <w:rFonts w:eastAsia="Times New Roman" w:cs="Times New Roman"/>
          <w:sz w:val="6"/>
          <w:szCs w:val="6"/>
        </w:rPr>
      </w:pPr>
    </w:p>
    <w:p w:rsidR="00EB7F7A" w:rsidRDefault="00EB7F7A" w:rsidP="00EB7F7A">
      <w:pPr>
        <w:widowControl w:val="0"/>
        <w:tabs>
          <w:tab w:val="left" w:pos="3969"/>
        </w:tabs>
        <w:autoSpaceDE w:val="0"/>
        <w:autoSpaceDN w:val="0"/>
        <w:adjustRightInd w:val="0"/>
        <w:spacing w:line="240" w:lineRule="exact"/>
        <w:rPr>
          <w:rFonts w:eastAsia="Times New Roman" w:cs="Times New Roman"/>
          <w:szCs w:val="24"/>
        </w:rPr>
      </w:pPr>
    </w:p>
    <w:p w:rsidR="00EB7F7A" w:rsidRDefault="00EB7F7A" w:rsidP="00EB7F7A">
      <w:pPr>
        <w:widowControl w:val="0"/>
        <w:spacing w:before="0" w:after="0"/>
        <w:ind w:left="2693" w:firstLine="0"/>
        <w:jc w:val="right"/>
        <w:rPr>
          <w:rFonts w:eastAsia="Times New Roman" w:cs="Times New Roman"/>
          <w:szCs w:val="20"/>
          <w:lang w:eastAsia="ru-RU"/>
        </w:rPr>
      </w:pPr>
      <w:r w:rsidRPr="0069213F">
        <w:rPr>
          <w:rFonts w:eastAsia="Times New Roman" w:cs="Times New Roman"/>
          <w:b/>
          <w:szCs w:val="20"/>
          <w:lang w:eastAsia="ru-RU"/>
        </w:rPr>
        <w:t xml:space="preserve">Заказчик: </w:t>
      </w:r>
      <w:r w:rsidRPr="00A4299D">
        <w:rPr>
          <w:rFonts w:eastAsia="Times New Roman" w:cs="Times New Roman"/>
          <w:szCs w:val="20"/>
          <w:lang w:eastAsia="ru-RU"/>
        </w:rPr>
        <w:t xml:space="preserve">Администрация </w:t>
      </w:r>
      <w:r>
        <w:rPr>
          <w:rFonts w:eastAsia="Times New Roman" w:cs="Times New Roman"/>
          <w:szCs w:val="20"/>
          <w:lang w:eastAsia="ru-RU"/>
        </w:rPr>
        <w:t xml:space="preserve">Киренского </w:t>
      </w:r>
    </w:p>
    <w:p w:rsidR="00EB7F7A" w:rsidRPr="0069213F" w:rsidRDefault="00EB7F7A" w:rsidP="00EB7F7A">
      <w:pPr>
        <w:widowControl w:val="0"/>
        <w:spacing w:before="0" w:after="0"/>
        <w:ind w:left="2693" w:firstLine="0"/>
        <w:jc w:val="right"/>
        <w:rPr>
          <w:rFonts w:eastAsia="Times New Roman" w:cs="Times New Roman"/>
          <w:szCs w:val="20"/>
          <w:lang w:eastAsia="ru-RU"/>
        </w:rPr>
      </w:pPr>
      <w:r>
        <w:rPr>
          <w:rFonts w:eastAsia="Times New Roman" w:cs="Times New Roman"/>
          <w:szCs w:val="20"/>
          <w:lang w:eastAsia="ru-RU"/>
        </w:rPr>
        <w:t>муниципального образования</w:t>
      </w:r>
    </w:p>
    <w:p w:rsidR="00EB7F7A" w:rsidRPr="0069213F" w:rsidRDefault="00EB7F7A" w:rsidP="00EB7F7A">
      <w:pPr>
        <w:keepLines/>
        <w:spacing w:before="0" w:after="0"/>
        <w:ind w:firstLine="0"/>
        <w:jc w:val="center"/>
        <w:rPr>
          <w:rFonts w:eastAsia="Times New Roman" w:cs="Times New Roman"/>
          <w:b/>
          <w:bCs/>
          <w:sz w:val="32"/>
          <w:szCs w:val="32"/>
          <w:lang w:eastAsia="ru-RU"/>
        </w:rPr>
      </w:pPr>
    </w:p>
    <w:p w:rsidR="00EB7F7A" w:rsidRPr="0069213F" w:rsidRDefault="00EB7F7A" w:rsidP="00EB7F7A">
      <w:pPr>
        <w:keepLines/>
        <w:spacing w:before="0" w:after="0"/>
        <w:ind w:firstLine="0"/>
        <w:jc w:val="center"/>
        <w:rPr>
          <w:rFonts w:eastAsia="Times New Roman" w:cs="Times New Roman"/>
          <w:b/>
          <w:bCs/>
          <w:sz w:val="32"/>
          <w:szCs w:val="32"/>
          <w:lang w:eastAsia="ru-RU"/>
        </w:rPr>
      </w:pPr>
    </w:p>
    <w:p w:rsidR="00EB7F7A" w:rsidRDefault="00EB7F7A" w:rsidP="00EB7F7A">
      <w:pPr>
        <w:tabs>
          <w:tab w:val="left" w:pos="3969"/>
        </w:tabs>
        <w:ind w:firstLine="0"/>
        <w:jc w:val="center"/>
        <w:rPr>
          <w:rFonts w:eastAsia="Times New Roman" w:cs="Times New Roman"/>
          <w:b/>
          <w:bCs/>
          <w:color w:val="1F497D"/>
          <w:sz w:val="40"/>
          <w:szCs w:val="40"/>
        </w:rPr>
      </w:pPr>
      <w:r w:rsidRPr="00EB7F7A">
        <w:rPr>
          <w:rFonts w:eastAsia="Times New Roman" w:cs="Times New Roman"/>
          <w:b/>
          <w:bCs/>
          <w:color w:val="1F497D"/>
          <w:sz w:val="40"/>
          <w:szCs w:val="40"/>
        </w:rPr>
        <w:t xml:space="preserve">Схема газоснабжения и газификации </w:t>
      </w:r>
    </w:p>
    <w:p w:rsidR="00EB7F7A" w:rsidRDefault="00EB7F7A" w:rsidP="00EB7F7A">
      <w:pPr>
        <w:tabs>
          <w:tab w:val="left" w:pos="3969"/>
        </w:tabs>
        <w:ind w:firstLine="0"/>
        <w:jc w:val="center"/>
        <w:rPr>
          <w:rFonts w:eastAsia="Times New Roman" w:cs="Times New Roman"/>
          <w:b/>
          <w:bCs/>
          <w:color w:val="1F497D"/>
          <w:sz w:val="40"/>
          <w:szCs w:val="40"/>
        </w:rPr>
      </w:pPr>
      <w:r w:rsidRPr="00EB7F7A">
        <w:rPr>
          <w:rFonts w:eastAsia="Times New Roman" w:cs="Times New Roman"/>
          <w:b/>
          <w:bCs/>
          <w:color w:val="1F497D"/>
          <w:sz w:val="40"/>
          <w:szCs w:val="40"/>
        </w:rPr>
        <w:t xml:space="preserve">Киренского района Иркутской области </w:t>
      </w:r>
    </w:p>
    <w:p w:rsidR="00EB7F7A" w:rsidRPr="0069213F" w:rsidRDefault="00EB7F7A" w:rsidP="00EB7F7A">
      <w:pPr>
        <w:keepLines/>
        <w:spacing w:before="0" w:after="0"/>
        <w:ind w:firstLine="0"/>
        <w:jc w:val="center"/>
        <w:rPr>
          <w:rFonts w:eastAsia="Times New Roman" w:cs="Times New Roman"/>
          <w:szCs w:val="20"/>
          <w:lang w:eastAsia="ru-RU"/>
        </w:rPr>
      </w:pPr>
    </w:p>
    <w:p w:rsidR="00EB7F7A" w:rsidRDefault="00EB7F7A" w:rsidP="00EB7F7A">
      <w:pPr>
        <w:widowControl w:val="0"/>
        <w:tabs>
          <w:tab w:val="left" w:pos="3969"/>
        </w:tabs>
        <w:autoSpaceDE w:val="0"/>
        <w:autoSpaceDN w:val="0"/>
        <w:adjustRightInd w:val="0"/>
        <w:ind w:right="-20" w:firstLine="0"/>
        <w:jc w:val="center"/>
        <w:rPr>
          <w:rFonts w:eastAsia="Times New Roman" w:cs="Times New Roman"/>
          <w:b/>
          <w:bCs/>
          <w:sz w:val="32"/>
          <w:szCs w:val="32"/>
        </w:rPr>
      </w:pPr>
      <w:r>
        <w:rPr>
          <w:rFonts w:eastAsia="Times New Roman" w:cs="Times New Roman"/>
          <w:noProof/>
          <w:sz w:val="40"/>
          <w:szCs w:val="40"/>
          <w:lang w:eastAsia="ru-RU"/>
        </w:rPr>
        <w:drawing>
          <wp:inline distT="0" distB="0" distL="0" distR="0">
            <wp:extent cx="2208810" cy="27813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еб киренский район.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9487" cy="2819928"/>
                    </a:xfrm>
                    <a:prstGeom prst="rect">
                      <a:avLst/>
                    </a:prstGeom>
                  </pic:spPr>
                </pic:pic>
              </a:graphicData>
            </a:graphic>
          </wp:inline>
        </w:drawing>
      </w:r>
    </w:p>
    <w:p w:rsidR="00EB7F7A" w:rsidRDefault="00EB7F7A" w:rsidP="00EB7F7A">
      <w:pPr>
        <w:widowControl w:val="0"/>
        <w:tabs>
          <w:tab w:val="left" w:pos="3969"/>
        </w:tabs>
        <w:autoSpaceDE w:val="0"/>
        <w:autoSpaceDN w:val="0"/>
        <w:adjustRightInd w:val="0"/>
        <w:ind w:right="-20" w:firstLine="0"/>
        <w:jc w:val="center"/>
        <w:rPr>
          <w:rFonts w:eastAsia="Times New Roman" w:cs="Times New Roman"/>
          <w:b/>
          <w:bCs/>
          <w:sz w:val="32"/>
          <w:szCs w:val="32"/>
        </w:rPr>
      </w:pPr>
    </w:p>
    <w:p w:rsidR="00EB7F7A" w:rsidRDefault="00EB7F7A" w:rsidP="00EB7F7A">
      <w:pPr>
        <w:widowControl w:val="0"/>
        <w:tabs>
          <w:tab w:val="left" w:pos="3969"/>
        </w:tabs>
        <w:autoSpaceDE w:val="0"/>
        <w:autoSpaceDN w:val="0"/>
        <w:adjustRightInd w:val="0"/>
        <w:ind w:right="-20" w:firstLine="0"/>
        <w:jc w:val="center"/>
        <w:rPr>
          <w:rFonts w:eastAsia="Times New Roman" w:cs="Times New Roman"/>
          <w:b/>
          <w:bCs/>
          <w:sz w:val="32"/>
          <w:szCs w:val="32"/>
        </w:rPr>
      </w:pPr>
    </w:p>
    <w:p w:rsidR="00EB7F7A" w:rsidRDefault="00EB7F7A" w:rsidP="00EB7F7A">
      <w:pPr>
        <w:widowControl w:val="0"/>
        <w:tabs>
          <w:tab w:val="left" w:pos="3969"/>
        </w:tabs>
        <w:autoSpaceDE w:val="0"/>
        <w:autoSpaceDN w:val="0"/>
        <w:adjustRightInd w:val="0"/>
        <w:ind w:right="-20" w:firstLine="0"/>
        <w:jc w:val="center"/>
        <w:rPr>
          <w:rFonts w:eastAsia="Times New Roman" w:cs="Times New Roman"/>
          <w:b/>
          <w:bCs/>
          <w:sz w:val="32"/>
          <w:szCs w:val="32"/>
        </w:rPr>
      </w:pPr>
    </w:p>
    <w:p w:rsidR="00EB7F7A" w:rsidRDefault="00EB7F7A" w:rsidP="00EB7F7A">
      <w:pPr>
        <w:widowControl w:val="0"/>
        <w:tabs>
          <w:tab w:val="left" w:pos="3969"/>
        </w:tabs>
        <w:autoSpaceDE w:val="0"/>
        <w:autoSpaceDN w:val="0"/>
        <w:adjustRightInd w:val="0"/>
        <w:ind w:right="-20" w:firstLine="0"/>
        <w:jc w:val="center"/>
        <w:rPr>
          <w:rFonts w:eastAsia="Times New Roman" w:cs="Times New Roman"/>
          <w:b/>
          <w:bCs/>
          <w:sz w:val="32"/>
          <w:szCs w:val="32"/>
        </w:rPr>
      </w:pPr>
    </w:p>
    <w:p w:rsidR="00EB7F7A" w:rsidRPr="00D0593A" w:rsidRDefault="00EB7F7A" w:rsidP="00EB7F7A">
      <w:pPr>
        <w:widowControl w:val="0"/>
        <w:tabs>
          <w:tab w:val="left" w:pos="3969"/>
        </w:tabs>
        <w:autoSpaceDE w:val="0"/>
        <w:autoSpaceDN w:val="0"/>
        <w:adjustRightInd w:val="0"/>
        <w:ind w:right="-20" w:firstLine="0"/>
        <w:jc w:val="center"/>
        <w:rPr>
          <w:rFonts w:eastAsia="Times New Roman" w:cs="Times New Roman"/>
          <w:b/>
          <w:bCs/>
          <w:sz w:val="32"/>
          <w:szCs w:val="32"/>
        </w:rPr>
      </w:pPr>
      <w:r>
        <w:rPr>
          <w:rFonts w:eastAsia="Times New Roman" w:cs="Times New Roman"/>
          <w:b/>
          <w:bCs/>
          <w:sz w:val="32"/>
          <w:szCs w:val="32"/>
        </w:rPr>
        <w:t xml:space="preserve">Том </w:t>
      </w:r>
      <w:r>
        <w:rPr>
          <w:rFonts w:eastAsia="Times New Roman" w:cs="Times New Roman"/>
          <w:b/>
          <w:bCs/>
          <w:sz w:val="32"/>
          <w:szCs w:val="32"/>
          <w:lang w:val="en-US"/>
        </w:rPr>
        <w:t>I</w:t>
      </w:r>
    </w:p>
    <w:p w:rsidR="00EB7F7A" w:rsidRPr="0069213F" w:rsidRDefault="00EB7F7A" w:rsidP="00EB7F7A">
      <w:pPr>
        <w:suppressAutoHyphens/>
        <w:ind w:firstLine="0"/>
        <w:jc w:val="center"/>
        <w:rPr>
          <w:rFonts w:eastAsia="Times New Roman" w:cs="Times New Roman"/>
          <w:szCs w:val="24"/>
        </w:rPr>
      </w:pPr>
    </w:p>
    <w:tbl>
      <w:tblPr>
        <w:tblW w:w="9351" w:type="dxa"/>
        <w:tblInd w:w="-142" w:type="dxa"/>
        <w:tblLayout w:type="fixed"/>
        <w:tblCellMar>
          <w:left w:w="0" w:type="dxa"/>
          <w:right w:w="0" w:type="dxa"/>
        </w:tblCellMar>
        <w:tblLook w:val="0000"/>
      </w:tblPr>
      <w:tblGrid>
        <w:gridCol w:w="5101"/>
        <w:gridCol w:w="4250"/>
      </w:tblGrid>
      <w:tr w:rsidR="00EB7F7A" w:rsidRPr="0069213F" w:rsidTr="00BC45C5">
        <w:trPr>
          <w:trHeight w:hRule="exact" w:val="567"/>
        </w:trPr>
        <w:tc>
          <w:tcPr>
            <w:tcW w:w="5101" w:type="dxa"/>
            <w:shd w:val="clear" w:color="auto" w:fill="auto"/>
            <w:vAlign w:val="bottom"/>
          </w:tcPr>
          <w:p w:rsidR="00EB7F7A" w:rsidRPr="0069213F" w:rsidRDefault="00EB7F7A" w:rsidP="00BC45C5">
            <w:pPr>
              <w:keepLines/>
              <w:spacing w:before="0" w:after="0"/>
              <w:ind w:firstLine="0"/>
              <w:contextualSpacing/>
              <w:jc w:val="left"/>
              <w:rPr>
                <w:rFonts w:eastAsia="Times New Roman" w:cs="Times New Roman"/>
                <w:lang w:val="en-US" w:eastAsia="ru-RU"/>
              </w:rPr>
            </w:pPr>
            <w:r w:rsidRPr="0069213F">
              <w:rPr>
                <w:rFonts w:eastAsia="Times New Roman" w:cs="Times New Roman"/>
                <w:szCs w:val="28"/>
                <w:lang w:eastAsia="ru-RU"/>
              </w:rPr>
              <w:t>Генеральный директор</w:t>
            </w:r>
          </w:p>
        </w:tc>
        <w:tc>
          <w:tcPr>
            <w:tcW w:w="4250" w:type="dxa"/>
            <w:shd w:val="clear" w:color="auto" w:fill="auto"/>
            <w:vAlign w:val="bottom"/>
          </w:tcPr>
          <w:p w:rsidR="00EB7F7A" w:rsidRPr="0069213F" w:rsidRDefault="00EB7F7A" w:rsidP="00BC45C5">
            <w:pPr>
              <w:keepLines/>
              <w:spacing w:before="0" w:after="0"/>
              <w:ind w:firstLine="1556"/>
              <w:contextualSpacing/>
              <w:jc w:val="center"/>
              <w:rPr>
                <w:rFonts w:eastAsia="Times New Roman" w:cs="Times New Roman"/>
                <w:lang w:val="en-US" w:eastAsia="ru-RU"/>
              </w:rPr>
            </w:pPr>
            <w:r w:rsidRPr="0069213F">
              <w:rPr>
                <w:rFonts w:eastAsia="Times New Roman" w:cs="Times New Roman"/>
                <w:szCs w:val="28"/>
                <w:lang w:eastAsia="ru-RU"/>
              </w:rPr>
              <w:t>А.С. Ложкин</w:t>
            </w:r>
          </w:p>
        </w:tc>
      </w:tr>
    </w:tbl>
    <w:bookmarkStart w:id="0" w:name="_Toc99572864" w:displacedByCustomXml="next"/>
    <w:bookmarkStart w:id="1" w:name="_Toc4760630" w:displacedByCustomXml="next"/>
    <w:bookmarkStart w:id="2" w:name="_Toc73327872" w:displacedByCustomXml="next"/>
    <w:sdt>
      <w:sdtPr>
        <w:rPr>
          <w:rFonts w:eastAsiaTheme="minorEastAsia" w:cstheme="minorBidi"/>
          <w:b w:val="0"/>
          <w:bCs/>
          <w:szCs w:val="22"/>
        </w:rPr>
        <w:id w:val="1559441417"/>
        <w:docPartObj>
          <w:docPartGallery w:val="Table of Contents"/>
          <w:docPartUnique/>
        </w:docPartObj>
      </w:sdtPr>
      <w:sdtContent>
        <w:p w:rsidR="006A7B0C" w:rsidRPr="006A7B0C" w:rsidRDefault="006A7B0C" w:rsidP="006A7B0C">
          <w:pPr>
            <w:pStyle w:val="a0"/>
            <w:numPr>
              <w:ilvl w:val="0"/>
              <w:numId w:val="0"/>
            </w:numPr>
            <w:tabs>
              <w:tab w:val="left" w:pos="708"/>
            </w:tabs>
            <w:ind w:left="709"/>
          </w:pPr>
          <w:r>
            <w:t>Оглавление</w:t>
          </w:r>
          <w:bookmarkEnd w:id="1"/>
          <w:bookmarkEnd w:id="0"/>
          <w:r w:rsidR="004C7606" w:rsidRPr="004C7606">
            <w:fldChar w:fldCharType="begin"/>
          </w:r>
          <w:r>
            <w:instrText xml:space="preserve"> TOC \o "1-3" \h \z \u </w:instrText>
          </w:r>
          <w:r w:rsidR="004C7606" w:rsidRPr="004C7606">
            <w:fldChar w:fldCharType="separate"/>
          </w:r>
          <w:hyperlink w:anchor="_Toc99572864" w:history="1"/>
        </w:p>
        <w:p w:rsidR="006A7B0C" w:rsidRDefault="004C7606" w:rsidP="006A7B0C">
          <w:pPr>
            <w:pStyle w:val="17"/>
            <w:rPr>
              <w:rFonts w:asciiTheme="minorHAnsi" w:eastAsiaTheme="minorEastAsia" w:hAnsiTheme="minorHAnsi"/>
              <w:b w:val="0"/>
              <w:sz w:val="22"/>
              <w:lang w:eastAsia="ru-RU"/>
            </w:rPr>
          </w:pPr>
          <w:hyperlink w:anchor="_Toc99572865" w:history="1">
            <w:r w:rsidR="006A7B0C" w:rsidRPr="00AD2A03">
              <w:rPr>
                <w:rStyle w:val="ab"/>
                <w:bCs/>
                <w:kern w:val="28"/>
                <w:lang w:eastAsia="ru-RU"/>
              </w:rPr>
              <w:t>Состав схемы</w:t>
            </w:r>
            <w:r w:rsidR="006A7B0C">
              <w:rPr>
                <w:webHidden/>
              </w:rPr>
              <w:tab/>
            </w:r>
            <w:r>
              <w:rPr>
                <w:webHidden/>
              </w:rPr>
              <w:fldChar w:fldCharType="begin"/>
            </w:r>
            <w:r w:rsidR="006A7B0C">
              <w:rPr>
                <w:webHidden/>
              </w:rPr>
              <w:instrText xml:space="preserve"> PAGEREF _Toc99572865 \h </w:instrText>
            </w:r>
            <w:r>
              <w:rPr>
                <w:webHidden/>
              </w:rPr>
            </w:r>
            <w:r>
              <w:rPr>
                <w:webHidden/>
              </w:rPr>
              <w:fldChar w:fldCharType="separate"/>
            </w:r>
            <w:r w:rsidR="006A7B0C">
              <w:rPr>
                <w:webHidden/>
              </w:rPr>
              <w:t>6</w:t>
            </w:r>
            <w:r>
              <w:rPr>
                <w:webHidden/>
              </w:rPr>
              <w:fldChar w:fldCharType="end"/>
            </w:r>
          </w:hyperlink>
        </w:p>
        <w:p w:rsidR="006A7B0C" w:rsidRDefault="004C7606">
          <w:pPr>
            <w:pStyle w:val="17"/>
            <w:rPr>
              <w:rFonts w:asciiTheme="minorHAnsi" w:eastAsiaTheme="minorEastAsia" w:hAnsiTheme="minorHAnsi"/>
              <w:b w:val="0"/>
              <w:sz w:val="22"/>
              <w:lang w:eastAsia="ru-RU"/>
            </w:rPr>
          </w:pPr>
          <w:hyperlink w:anchor="_Toc99572868" w:history="1">
            <w:r w:rsidR="006A7B0C" w:rsidRPr="00AD2A03">
              <w:rPr>
                <w:rStyle w:val="ab"/>
              </w:rPr>
              <w:t>Введение</w:t>
            </w:r>
            <w:r w:rsidR="006A7B0C">
              <w:rPr>
                <w:webHidden/>
              </w:rPr>
              <w:tab/>
            </w:r>
            <w:r>
              <w:rPr>
                <w:webHidden/>
              </w:rPr>
              <w:fldChar w:fldCharType="begin"/>
            </w:r>
            <w:r w:rsidR="006A7B0C">
              <w:rPr>
                <w:webHidden/>
              </w:rPr>
              <w:instrText xml:space="preserve"> PAGEREF _Toc99572868 \h </w:instrText>
            </w:r>
            <w:r>
              <w:rPr>
                <w:webHidden/>
              </w:rPr>
            </w:r>
            <w:r>
              <w:rPr>
                <w:webHidden/>
              </w:rPr>
              <w:fldChar w:fldCharType="separate"/>
            </w:r>
            <w:r w:rsidR="006A7B0C">
              <w:rPr>
                <w:webHidden/>
              </w:rPr>
              <w:t>7</w:t>
            </w:r>
            <w:r>
              <w:rPr>
                <w:webHidden/>
              </w:rPr>
              <w:fldChar w:fldCharType="end"/>
            </w:r>
          </w:hyperlink>
        </w:p>
        <w:p w:rsidR="006A7B0C" w:rsidRDefault="004C7606">
          <w:pPr>
            <w:pStyle w:val="17"/>
            <w:rPr>
              <w:rFonts w:asciiTheme="minorHAnsi" w:eastAsiaTheme="minorEastAsia" w:hAnsiTheme="minorHAnsi"/>
              <w:b w:val="0"/>
              <w:sz w:val="22"/>
              <w:lang w:eastAsia="ru-RU"/>
            </w:rPr>
          </w:pPr>
          <w:hyperlink w:anchor="_Toc99572869" w:history="1">
            <w:r w:rsidR="006A7B0C" w:rsidRPr="00AD2A03">
              <w:rPr>
                <w:rStyle w:val="ab"/>
              </w:rPr>
              <w:t>1.</w:t>
            </w:r>
            <w:r w:rsidR="006A7B0C">
              <w:rPr>
                <w:rFonts w:asciiTheme="minorHAnsi" w:eastAsiaTheme="minorEastAsia" w:hAnsiTheme="minorHAnsi"/>
                <w:b w:val="0"/>
                <w:sz w:val="22"/>
                <w:lang w:eastAsia="ru-RU"/>
              </w:rPr>
              <w:tab/>
            </w:r>
            <w:r w:rsidR="006A7B0C" w:rsidRPr="00AD2A03">
              <w:rPr>
                <w:rStyle w:val="ab"/>
              </w:rPr>
              <w:t>Общая характеристика муниципального образования Киренский муниципальный район Иркутской области</w:t>
            </w:r>
            <w:r w:rsidR="006A7B0C">
              <w:rPr>
                <w:webHidden/>
              </w:rPr>
              <w:tab/>
            </w:r>
            <w:r>
              <w:rPr>
                <w:webHidden/>
              </w:rPr>
              <w:fldChar w:fldCharType="begin"/>
            </w:r>
            <w:r w:rsidR="006A7B0C">
              <w:rPr>
                <w:webHidden/>
              </w:rPr>
              <w:instrText xml:space="preserve"> PAGEREF _Toc99572869 \h </w:instrText>
            </w:r>
            <w:r>
              <w:rPr>
                <w:webHidden/>
              </w:rPr>
            </w:r>
            <w:r>
              <w:rPr>
                <w:webHidden/>
              </w:rPr>
              <w:fldChar w:fldCharType="separate"/>
            </w:r>
            <w:r w:rsidR="006A7B0C">
              <w:rPr>
                <w:webHidden/>
              </w:rPr>
              <w:t>13</w:t>
            </w:r>
            <w:r>
              <w:rPr>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70" w:history="1">
            <w:r w:rsidR="006A7B0C" w:rsidRPr="00AD2A03">
              <w:rPr>
                <w:rStyle w:val="ab"/>
                <w:noProof/>
              </w:rPr>
              <w:t>1.1</w:t>
            </w:r>
            <w:r w:rsidR="006A7B0C">
              <w:rPr>
                <w:rFonts w:asciiTheme="minorHAnsi" w:eastAsiaTheme="minorEastAsia" w:hAnsiTheme="minorHAnsi"/>
                <w:noProof/>
                <w:sz w:val="22"/>
                <w:lang w:eastAsia="ru-RU"/>
              </w:rPr>
              <w:tab/>
            </w:r>
            <w:r w:rsidR="006A7B0C" w:rsidRPr="00AD2A03">
              <w:rPr>
                <w:rStyle w:val="ab"/>
                <w:noProof/>
              </w:rPr>
              <w:t>Географическое положение</w:t>
            </w:r>
            <w:r w:rsidR="006A7B0C">
              <w:rPr>
                <w:noProof/>
                <w:webHidden/>
              </w:rPr>
              <w:tab/>
            </w:r>
            <w:r>
              <w:rPr>
                <w:noProof/>
                <w:webHidden/>
              </w:rPr>
              <w:fldChar w:fldCharType="begin"/>
            </w:r>
            <w:r w:rsidR="006A7B0C">
              <w:rPr>
                <w:noProof/>
                <w:webHidden/>
              </w:rPr>
              <w:instrText xml:space="preserve"> PAGEREF _Toc99572870 \h </w:instrText>
            </w:r>
            <w:r>
              <w:rPr>
                <w:noProof/>
                <w:webHidden/>
              </w:rPr>
            </w:r>
            <w:r>
              <w:rPr>
                <w:noProof/>
                <w:webHidden/>
              </w:rPr>
              <w:fldChar w:fldCharType="separate"/>
            </w:r>
            <w:r w:rsidR="006A7B0C">
              <w:rPr>
                <w:noProof/>
                <w:webHidden/>
              </w:rPr>
              <w:t>13</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71" w:history="1">
            <w:r w:rsidR="006A7B0C" w:rsidRPr="00AD2A03">
              <w:rPr>
                <w:rStyle w:val="ab"/>
                <w:rFonts w:eastAsia="Calibri"/>
                <w:noProof/>
              </w:rPr>
              <w:t>1.2</w:t>
            </w:r>
            <w:r w:rsidR="006A7B0C">
              <w:rPr>
                <w:rFonts w:asciiTheme="minorHAnsi" w:eastAsiaTheme="minorEastAsia" w:hAnsiTheme="minorHAnsi"/>
                <w:noProof/>
                <w:sz w:val="22"/>
                <w:lang w:eastAsia="ru-RU"/>
              </w:rPr>
              <w:tab/>
            </w:r>
            <w:r w:rsidR="006A7B0C" w:rsidRPr="00AD2A03">
              <w:rPr>
                <w:rStyle w:val="ab"/>
                <w:rFonts w:eastAsia="Calibri"/>
                <w:noProof/>
              </w:rPr>
              <w:t>Климатические характеристики</w:t>
            </w:r>
            <w:r w:rsidR="006A7B0C">
              <w:rPr>
                <w:noProof/>
                <w:webHidden/>
              </w:rPr>
              <w:tab/>
            </w:r>
            <w:r>
              <w:rPr>
                <w:noProof/>
                <w:webHidden/>
              </w:rPr>
              <w:fldChar w:fldCharType="begin"/>
            </w:r>
            <w:r w:rsidR="006A7B0C">
              <w:rPr>
                <w:noProof/>
                <w:webHidden/>
              </w:rPr>
              <w:instrText xml:space="preserve"> PAGEREF _Toc99572871 \h </w:instrText>
            </w:r>
            <w:r>
              <w:rPr>
                <w:noProof/>
                <w:webHidden/>
              </w:rPr>
            </w:r>
            <w:r>
              <w:rPr>
                <w:noProof/>
                <w:webHidden/>
              </w:rPr>
              <w:fldChar w:fldCharType="separate"/>
            </w:r>
            <w:r w:rsidR="006A7B0C">
              <w:rPr>
                <w:noProof/>
                <w:webHidden/>
              </w:rPr>
              <w:t>14</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72" w:history="1">
            <w:r w:rsidR="006A7B0C" w:rsidRPr="00AD2A03">
              <w:rPr>
                <w:rStyle w:val="ab"/>
                <w:rFonts w:eastAsia="Times New Roman"/>
                <w:noProof/>
              </w:rPr>
              <w:t>1.3</w:t>
            </w:r>
            <w:r w:rsidR="006A7B0C">
              <w:rPr>
                <w:rFonts w:asciiTheme="minorHAnsi" w:eastAsiaTheme="minorEastAsia" w:hAnsiTheme="minorHAnsi"/>
                <w:noProof/>
                <w:sz w:val="22"/>
                <w:lang w:eastAsia="ru-RU"/>
              </w:rPr>
              <w:tab/>
            </w:r>
            <w:r w:rsidR="006A7B0C" w:rsidRPr="00AD2A03">
              <w:rPr>
                <w:rStyle w:val="ab"/>
                <w:rFonts w:eastAsia="Times New Roman"/>
                <w:noProof/>
              </w:rPr>
              <w:t>Административное деление</w:t>
            </w:r>
            <w:r w:rsidR="006A7B0C">
              <w:rPr>
                <w:noProof/>
                <w:webHidden/>
              </w:rPr>
              <w:tab/>
            </w:r>
            <w:r>
              <w:rPr>
                <w:noProof/>
                <w:webHidden/>
              </w:rPr>
              <w:fldChar w:fldCharType="begin"/>
            </w:r>
            <w:r w:rsidR="006A7B0C">
              <w:rPr>
                <w:noProof/>
                <w:webHidden/>
              </w:rPr>
              <w:instrText xml:space="preserve"> PAGEREF _Toc99572872 \h </w:instrText>
            </w:r>
            <w:r>
              <w:rPr>
                <w:noProof/>
                <w:webHidden/>
              </w:rPr>
            </w:r>
            <w:r>
              <w:rPr>
                <w:noProof/>
                <w:webHidden/>
              </w:rPr>
              <w:fldChar w:fldCharType="separate"/>
            </w:r>
            <w:r w:rsidR="006A7B0C">
              <w:rPr>
                <w:noProof/>
                <w:webHidden/>
              </w:rPr>
              <w:t>15</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73" w:history="1">
            <w:r w:rsidR="006A7B0C" w:rsidRPr="00AD2A03">
              <w:rPr>
                <w:rStyle w:val="ab"/>
                <w:rFonts w:eastAsia="Times New Roman"/>
                <w:noProof/>
              </w:rPr>
              <w:t>1.4</w:t>
            </w:r>
            <w:r w:rsidR="006A7B0C">
              <w:rPr>
                <w:rFonts w:asciiTheme="minorHAnsi" w:eastAsiaTheme="minorEastAsia" w:hAnsiTheme="minorHAnsi"/>
                <w:noProof/>
                <w:sz w:val="22"/>
                <w:lang w:eastAsia="ru-RU"/>
              </w:rPr>
              <w:tab/>
            </w:r>
            <w:r w:rsidR="006A7B0C" w:rsidRPr="00AD2A03">
              <w:rPr>
                <w:rStyle w:val="ab"/>
                <w:rFonts w:eastAsia="Times New Roman"/>
                <w:noProof/>
              </w:rPr>
              <w:t>Прогноз численности населения</w:t>
            </w:r>
            <w:r w:rsidR="006A7B0C">
              <w:rPr>
                <w:noProof/>
                <w:webHidden/>
              </w:rPr>
              <w:tab/>
            </w:r>
            <w:r>
              <w:rPr>
                <w:noProof/>
                <w:webHidden/>
              </w:rPr>
              <w:fldChar w:fldCharType="begin"/>
            </w:r>
            <w:r w:rsidR="006A7B0C">
              <w:rPr>
                <w:noProof/>
                <w:webHidden/>
              </w:rPr>
              <w:instrText xml:space="preserve"> PAGEREF _Toc99572873 \h </w:instrText>
            </w:r>
            <w:r>
              <w:rPr>
                <w:noProof/>
                <w:webHidden/>
              </w:rPr>
            </w:r>
            <w:r>
              <w:rPr>
                <w:noProof/>
                <w:webHidden/>
              </w:rPr>
              <w:fldChar w:fldCharType="separate"/>
            </w:r>
            <w:r w:rsidR="006A7B0C">
              <w:rPr>
                <w:noProof/>
                <w:webHidden/>
              </w:rPr>
              <w:t>16</w:t>
            </w:r>
            <w:r>
              <w:rPr>
                <w:noProof/>
                <w:webHidden/>
              </w:rPr>
              <w:fldChar w:fldCharType="end"/>
            </w:r>
          </w:hyperlink>
        </w:p>
        <w:p w:rsidR="006A7B0C" w:rsidRDefault="004C7606">
          <w:pPr>
            <w:pStyle w:val="31"/>
            <w:tabs>
              <w:tab w:val="left" w:pos="1969"/>
              <w:tab w:val="right" w:leader="dot" w:pos="9338"/>
            </w:tabs>
            <w:rPr>
              <w:rFonts w:asciiTheme="minorHAnsi" w:eastAsiaTheme="minorEastAsia" w:hAnsiTheme="minorHAnsi"/>
              <w:noProof/>
              <w:sz w:val="22"/>
              <w:lang w:eastAsia="ru-RU"/>
            </w:rPr>
          </w:pPr>
          <w:hyperlink w:anchor="_Toc99572874" w:history="1">
            <w:r w:rsidR="006A7B0C" w:rsidRPr="00AD2A03">
              <w:rPr>
                <w:rStyle w:val="ab"/>
                <w:noProof/>
              </w:rPr>
              <w:t>1.4.1</w:t>
            </w:r>
            <w:r w:rsidR="006A7B0C">
              <w:rPr>
                <w:rFonts w:asciiTheme="minorHAnsi" w:eastAsiaTheme="minorEastAsia" w:hAnsiTheme="minorHAnsi"/>
                <w:noProof/>
                <w:sz w:val="22"/>
                <w:lang w:eastAsia="ru-RU"/>
              </w:rPr>
              <w:tab/>
            </w:r>
            <w:r w:rsidR="006A7B0C" w:rsidRPr="00AD2A03">
              <w:rPr>
                <w:rStyle w:val="ab"/>
                <w:noProof/>
              </w:rPr>
              <w:t>Демографическая ситуация</w:t>
            </w:r>
            <w:r w:rsidR="006A7B0C">
              <w:rPr>
                <w:noProof/>
                <w:webHidden/>
              </w:rPr>
              <w:tab/>
            </w:r>
            <w:r>
              <w:rPr>
                <w:noProof/>
                <w:webHidden/>
              </w:rPr>
              <w:fldChar w:fldCharType="begin"/>
            </w:r>
            <w:r w:rsidR="006A7B0C">
              <w:rPr>
                <w:noProof/>
                <w:webHidden/>
              </w:rPr>
              <w:instrText xml:space="preserve"> PAGEREF _Toc99572874 \h </w:instrText>
            </w:r>
            <w:r>
              <w:rPr>
                <w:noProof/>
                <w:webHidden/>
              </w:rPr>
            </w:r>
            <w:r>
              <w:rPr>
                <w:noProof/>
                <w:webHidden/>
              </w:rPr>
              <w:fldChar w:fldCharType="separate"/>
            </w:r>
            <w:r w:rsidR="006A7B0C">
              <w:rPr>
                <w:noProof/>
                <w:webHidden/>
              </w:rPr>
              <w:t>16</w:t>
            </w:r>
            <w:r>
              <w:rPr>
                <w:noProof/>
                <w:webHidden/>
              </w:rPr>
              <w:fldChar w:fldCharType="end"/>
            </w:r>
          </w:hyperlink>
        </w:p>
        <w:p w:rsidR="006A7B0C" w:rsidRDefault="004C7606">
          <w:pPr>
            <w:pStyle w:val="17"/>
            <w:rPr>
              <w:rFonts w:asciiTheme="minorHAnsi" w:eastAsiaTheme="minorEastAsia" w:hAnsiTheme="minorHAnsi"/>
              <w:b w:val="0"/>
              <w:sz w:val="22"/>
              <w:lang w:eastAsia="ru-RU"/>
            </w:rPr>
          </w:pPr>
          <w:hyperlink w:anchor="_Toc99572875" w:history="1">
            <w:r w:rsidR="006A7B0C" w:rsidRPr="00AD2A03">
              <w:rPr>
                <w:rStyle w:val="ab"/>
              </w:rPr>
              <w:t>2.</w:t>
            </w:r>
            <w:r w:rsidR="006A7B0C">
              <w:rPr>
                <w:rFonts w:asciiTheme="minorHAnsi" w:eastAsiaTheme="minorEastAsia" w:hAnsiTheme="minorHAnsi"/>
                <w:b w:val="0"/>
                <w:sz w:val="22"/>
                <w:lang w:eastAsia="ru-RU"/>
              </w:rPr>
              <w:tab/>
            </w:r>
            <w:r w:rsidR="006A7B0C" w:rsidRPr="00AD2A03">
              <w:rPr>
                <w:rStyle w:val="ab"/>
              </w:rPr>
              <w:t>Технико-экономическое состояние систем газоснабжения</w:t>
            </w:r>
            <w:r w:rsidR="006A7B0C">
              <w:rPr>
                <w:webHidden/>
              </w:rPr>
              <w:tab/>
            </w:r>
            <w:r>
              <w:rPr>
                <w:webHidden/>
              </w:rPr>
              <w:fldChar w:fldCharType="begin"/>
            </w:r>
            <w:r w:rsidR="006A7B0C">
              <w:rPr>
                <w:webHidden/>
              </w:rPr>
              <w:instrText xml:space="preserve"> PAGEREF _Toc99572875 \h </w:instrText>
            </w:r>
            <w:r>
              <w:rPr>
                <w:webHidden/>
              </w:rPr>
            </w:r>
            <w:r>
              <w:rPr>
                <w:webHidden/>
              </w:rPr>
              <w:fldChar w:fldCharType="separate"/>
            </w:r>
            <w:r w:rsidR="006A7B0C">
              <w:rPr>
                <w:webHidden/>
              </w:rPr>
              <w:t>19</w:t>
            </w:r>
            <w:r>
              <w:rPr>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76" w:history="1">
            <w:r w:rsidR="006A7B0C" w:rsidRPr="00AD2A03">
              <w:rPr>
                <w:rStyle w:val="ab"/>
                <w:noProof/>
              </w:rPr>
              <w:t>2.1</w:t>
            </w:r>
            <w:r w:rsidR="006A7B0C">
              <w:rPr>
                <w:rFonts w:asciiTheme="minorHAnsi" w:eastAsiaTheme="minorEastAsia" w:hAnsiTheme="minorHAnsi"/>
                <w:noProof/>
                <w:sz w:val="22"/>
                <w:lang w:eastAsia="ru-RU"/>
              </w:rPr>
              <w:tab/>
            </w:r>
            <w:r w:rsidR="006A7B0C" w:rsidRPr="00AD2A03">
              <w:rPr>
                <w:rStyle w:val="ab"/>
                <w:noProof/>
              </w:rPr>
              <w:t>Описание системы и структуры газоснабжения</w:t>
            </w:r>
            <w:r w:rsidR="006A7B0C">
              <w:rPr>
                <w:noProof/>
                <w:webHidden/>
              </w:rPr>
              <w:tab/>
            </w:r>
            <w:r>
              <w:rPr>
                <w:noProof/>
                <w:webHidden/>
              </w:rPr>
              <w:fldChar w:fldCharType="begin"/>
            </w:r>
            <w:r w:rsidR="006A7B0C">
              <w:rPr>
                <w:noProof/>
                <w:webHidden/>
              </w:rPr>
              <w:instrText xml:space="preserve"> PAGEREF _Toc99572876 \h </w:instrText>
            </w:r>
            <w:r>
              <w:rPr>
                <w:noProof/>
                <w:webHidden/>
              </w:rPr>
            </w:r>
            <w:r>
              <w:rPr>
                <w:noProof/>
                <w:webHidden/>
              </w:rPr>
              <w:fldChar w:fldCharType="separate"/>
            </w:r>
            <w:r w:rsidR="006A7B0C">
              <w:rPr>
                <w:noProof/>
                <w:webHidden/>
              </w:rPr>
              <w:t>19</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77" w:history="1">
            <w:r w:rsidR="006A7B0C" w:rsidRPr="00AD2A03">
              <w:rPr>
                <w:rStyle w:val="ab"/>
                <w:noProof/>
              </w:rPr>
              <w:t>2.2</w:t>
            </w:r>
            <w:r w:rsidR="006A7B0C">
              <w:rPr>
                <w:rFonts w:asciiTheme="minorHAnsi" w:eastAsiaTheme="minorEastAsia" w:hAnsiTheme="minorHAnsi"/>
                <w:noProof/>
                <w:sz w:val="22"/>
                <w:lang w:eastAsia="ru-RU"/>
              </w:rPr>
              <w:tab/>
            </w:r>
            <w:r w:rsidR="006A7B0C" w:rsidRPr="00AD2A03">
              <w:rPr>
                <w:rStyle w:val="ab"/>
                <w:noProof/>
              </w:rPr>
              <w:t>Описание территорий, неохваченных системами газоснабжения</w:t>
            </w:r>
            <w:r w:rsidR="006A7B0C">
              <w:rPr>
                <w:noProof/>
                <w:webHidden/>
              </w:rPr>
              <w:tab/>
            </w:r>
            <w:r>
              <w:rPr>
                <w:noProof/>
                <w:webHidden/>
              </w:rPr>
              <w:fldChar w:fldCharType="begin"/>
            </w:r>
            <w:r w:rsidR="006A7B0C">
              <w:rPr>
                <w:noProof/>
                <w:webHidden/>
              </w:rPr>
              <w:instrText xml:space="preserve"> PAGEREF _Toc99572877 \h </w:instrText>
            </w:r>
            <w:r>
              <w:rPr>
                <w:noProof/>
                <w:webHidden/>
              </w:rPr>
            </w:r>
            <w:r>
              <w:rPr>
                <w:noProof/>
                <w:webHidden/>
              </w:rPr>
              <w:fldChar w:fldCharType="separate"/>
            </w:r>
            <w:r w:rsidR="006A7B0C">
              <w:rPr>
                <w:noProof/>
                <w:webHidden/>
              </w:rPr>
              <w:t>19</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78" w:history="1">
            <w:r w:rsidR="006A7B0C" w:rsidRPr="00AD2A03">
              <w:rPr>
                <w:rStyle w:val="ab"/>
                <w:noProof/>
              </w:rPr>
              <w:t>2.3</w:t>
            </w:r>
            <w:r w:rsidR="006A7B0C">
              <w:rPr>
                <w:rFonts w:asciiTheme="minorHAnsi" w:eastAsiaTheme="minorEastAsia" w:hAnsiTheme="minorHAnsi"/>
                <w:noProof/>
                <w:sz w:val="22"/>
                <w:lang w:eastAsia="ru-RU"/>
              </w:rPr>
              <w:tab/>
            </w:r>
            <w:r w:rsidR="006A7B0C" w:rsidRPr="00AD2A03">
              <w:rPr>
                <w:rStyle w:val="ab"/>
                <w:noProof/>
              </w:rPr>
              <w:t>Описание технологических зон газоснабжения и перечень систем газоснабжения</w:t>
            </w:r>
            <w:r w:rsidR="006A7B0C">
              <w:rPr>
                <w:noProof/>
                <w:webHidden/>
              </w:rPr>
              <w:tab/>
            </w:r>
            <w:r>
              <w:rPr>
                <w:noProof/>
                <w:webHidden/>
              </w:rPr>
              <w:fldChar w:fldCharType="begin"/>
            </w:r>
            <w:r w:rsidR="006A7B0C">
              <w:rPr>
                <w:noProof/>
                <w:webHidden/>
              </w:rPr>
              <w:instrText xml:space="preserve"> PAGEREF _Toc99572878 \h </w:instrText>
            </w:r>
            <w:r>
              <w:rPr>
                <w:noProof/>
                <w:webHidden/>
              </w:rPr>
            </w:r>
            <w:r>
              <w:rPr>
                <w:noProof/>
                <w:webHidden/>
              </w:rPr>
              <w:fldChar w:fldCharType="separate"/>
            </w:r>
            <w:r w:rsidR="006A7B0C">
              <w:rPr>
                <w:noProof/>
                <w:webHidden/>
              </w:rPr>
              <w:t>19</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79" w:history="1">
            <w:r w:rsidR="006A7B0C" w:rsidRPr="00AD2A03">
              <w:rPr>
                <w:rStyle w:val="ab"/>
                <w:noProof/>
              </w:rPr>
              <w:t>2.4</w:t>
            </w:r>
            <w:r w:rsidR="006A7B0C">
              <w:rPr>
                <w:rFonts w:asciiTheme="minorHAnsi" w:eastAsiaTheme="minorEastAsia" w:hAnsiTheme="minorHAnsi"/>
                <w:noProof/>
                <w:sz w:val="22"/>
                <w:lang w:eastAsia="ru-RU"/>
              </w:rPr>
              <w:tab/>
            </w:r>
            <w:r w:rsidR="006A7B0C" w:rsidRPr="00AD2A03">
              <w:rPr>
                <w:rStyle w:val="ab"/>
                <w:noProof/>
              </w:rPr>
              <w:t>Описание вариантов прохождения трасс газопроводов</w:t>
            </w:r>
            <w:r w:rsidR="006A7B0C">
              <w:rPr>
                <w:noProof/>
                <w:webHidden/>
              </w:rPr>
              <w:tab/>
            </w:r>
            <w:r>
              <w:rPr>
                <w:noProof/>
                <w:webHidden/>
              </w:rPr>
              <w:fldChar w:fldCharType="begin"/>
            </w:r>
            <w:r w:rsidR="006A7B0C">
              <w:rPr>
                <w:noProof/>
                <w:webHidden/>
              </w:rPr>
              <w:instrText xml:space="preserve"> PAGEREF _Toc99572879 \h </w:instrText>
            </w:r>
            <w:r>
              <w:rPr>
                <w:noProof/>
                <w:webHidden/>
              </w:rPr>
            </w:r>
            <w:r>
              <w:rPr>
                <w:noProof/>
                <w:webHidden/>
              </w:rPr>
              <w:fldChar w:fldCharType="separate"/>
            </w:r>
            <w:r w:rsidR="006A7B0C">
              <w:rPr>
                <w:noProof/>
                <w:webHidden/>
              </w:rPr>
              <w:t>19</w:t>
            </w:r>
            <w:r>
              <w:rPr>
                <w:noProof/>
                <w:webHidden/>
              </w:rPr>
              <w:fldChar w:fldCharType="end"/>
            </w:r>
          </w:hyperlink>
        </w:p>
        <w:p w:rsidR="006A7B0C" w:rsidRDefault="004C7606">
          <w:pPr>
            <w:pStyle w:val="17"/>
            <w:rPr>
              <w:rFonts w:asciiTheme="minorHAnsi" w:eastAsiaTheme="minorEastAsia" w:hAnsiTheme="minorHAnsi"/>
              <w:b w:val="0"/>
              <w:sz w:val="22"/>
              <w:lang w:eastAsia="ru-RU"/>
            </w:rPr>
          </w:pPr>
          <w:hyperlink w:anchor="_Toc99572880" w:history="1">
            <w:r w:rsidR="006A7B0C" w:rsidRPr="00AD2A03">
              <w:rPr>
                <w:rStyle w:val="ab"/>
              </w:rPr>
              <w:t>3.</w:t>
            </w:r>
            <w:r w:rsidR="006A7B0C">
              <w:rPr>
                <w:rFonts w:asciiTheme="minorHAnsi" w:eastAsiaTheme="minorEastAsia" w:hAnsiTheme="minorHAnsi"/>
                <w:b w:val="0"/>
                <w:sz w:val="22"/>
                <w:lang w:eastAsia="ru-RU"/>
              </w:rPr>
              <w:tab/>
            </w:r>
            <w:r w:rsidR="006A7B0C" w:rsidRPr="00AD2A03">
              <w:rPr>
                <w:rStyle w:val="ab"/>
              </w:rPr>
              <w:t>Направления развития централизованных систем газоснабжения</w:t>
            </w:r>
            <w:r w:rsidR="006A7B0C">
              <w:rPr>
                <w:webHidden/>
              </w:rPr>
              <w:tab/>
            </w:r>
            <w:r>
              <w:rPr>
                <w:webHidden/>
              </w:rPr>
              <w:fldChar w:fldCharType="begin"/>
            </w:r>
            <w:r w:rsidR="006A7B0C">
              <w:rPr>
                <w:webHidden/>
              </w:rPr>
              <w:instrText xml:space="preserve"> PAGEREF _Toc99572880 \h </w:instrText>
            </w:r>
            <w:r>
              <w:rPr>
                <w:webHidden/>
              </w:rPr>
            </w:r>
            <w:r>
              <w:rPr>
                <w:webHidden/>
              </w:rPr>
              <w:fldChar w:fldCharType="separate"/>
            </w:r>
            <w:r w:rsidR="006A7B0C">
              <w:rPr>
                <w:webHidden/>
              </w:rPr>
              <w:t>21</w:t>
            </w:r>
            <w:r>
              <w:rPr>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81" w:history="1">
            <w:r w:rsidR="006A7B0C" w:rsidRPr="00AD2A03">
              <w:rPr>
                <w:rStyle w:val="ab"/>
                <w:noProof/>
              </w:rPr>
              <w:t>3.1</w:t>
            </w:r>
            <w:r w:rsidR="006A7B0C">
              <w:rPr>
                <w:rFonts w:asciiTheme="minorHAnsi" w:eastAsiaTheme="minorEastAsia" w:hAnsiTheme="minorHAnsi"/>
                <w:noProof/>
                <w:sz w:val="22"/>
                <w:lang w:eastAsia="ru-RU"/>
              </w:rPr>
              <w:tab/>
            </w:r>
            <w:r w:rsidR="006A7B0C" w:rsidRPr="00AD2A03">
              <w:rPr>
                <w:rStyle w:val="ab"/>
                <w:noProof/>
              </w:rPr>
              <w:t>Основные направления, принципы задачи и целевые показатели развития систем газоснабжения</w:t>
            </w:r>
            <w:r w:rsidR="006A7B0C">
              <w:rPr>
                <w:noProof/>
                <w:webHidden/>
              </w:rPr>
              <w:tab/>
            </w:r>
            <w:r>
              <w:rPr>
                <w:noProof/>
                <w:webHidden/>
              </w:rPr>
              <w:fldChar w:fldCharType="begin"/>
            </w:r>
            <w:r w:rsidR="006A7B0C">
              <w:rPr>
                <w:noProof/>
                <w:webHidden/>
              </w:rPr>
              <w:instrText xml:space="preserve"> PAGEREF _Toc99572881 \h </w:instrText>
            </w:r>
            <w:r>
              <w:rPr>
                <w:noProof/>
                <w:webHidden/>
              </w:rPr>
            </w:r>
            <w:r>
              <w:rPr>
                <w:noProof/>
                <w:webHidden/>
              </w:rPr>
              <w:fldChar w:fldCharType="separate"/>
            </w:r>
            <w:r w:rsidR="006A7B0C">
              <w:rPr>
                <w:noProof/>
                <w:webHidden/>
              </w:rPr>
              <w:t>21</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82" w:history="1">
            <w:r w:rsidR="006A7B0C" w:rsidRPr="00AD2A03">
              <w:rPr>
                <w:rStyle w:val="ab"/>
                <w:noProof/>
              </w:rPr>
              <w:t>3.2</w:t>
            </w:r>
            <w:r w:rsidR="006A7B0C">
              <w:rPr>
                <w:rFonts w:asciiTheme="minorHAnsi" w:eastAsiaTheme="minorEastAsia" w:hAnsiTheme="minorHAnsi"/>
                <w:noProof/>
                <w:sz w:val="22"/>
                <w:lang w:eastAsia="ru-RU"/>
              </w:rPr>
              <w:tab/>
            </w:r>
            <w:r w:rsidR="006A7B0C" w:rsidRPr="00AD2A03">
              <w:rPr>
                <w:rStyle w:val="ab"/>
                <w:noProof/>
              </w:rPr>
              <w:t>Различные сценарии развития централизованных систем газоснабжения в зависимости от различных сценариев развития муниципального образования</w:t>
            </w:r>
            <w:r w:rsidR="006A7B0C">
              <w:rPr>
                <w:noProof/>
                <w:webHidden/>
              </w:rPr>
              <w:tab/>
            </w:r>
            <w:r>
              <w:rPr>
                <w:noProof/>
                <w:webHidden/>
              </w:rPr>
              <w:fldChar w:fldCharType="begin"/>
            </w:r>
            <w:r w:rsidR="006A7B0C">
              <w:rPr>
                <w:noProof/>
                <w:webHidden/>
              </w:rPr>
              <w:instrText xml:space="preserve"> PAGEREF _Toc99572882 \h </w:instrText>
            </w:r>
            <w:r>
              <w:rPr>
                <w:noProof/>
                <w:webHidden/>
              </w:rPr>
            </w:r>
            <w:r>
              <w:rPr>
                <w:noProof/>
                <w:webHidden/>
              </w:rPr>
              <w:fldChar w:fldCharType="separate"/>
            </w:r>
            <w:r w:rsidR="006A7B0C">
              <w:rPr>
                <w:noProof/>
                <w:webHidden/>
              </w:rPr>
              <w:t>22</w:t>
            </w:r>
            <w:r>
              <w:rPr>
                <w:noProof/>
                <w:webHidden/>
              </w:rPr>
              <w:fldChar w:fldCharType="end"/>
            </w:r>
          </w:hyperlink>
        </w:p>
        <w:p w:rsidR="006A7B0C" w:rsidRDefault="004C7606">
          <w:pPr>
            <w:pStyle w:val="17"/>
            <w:rPr>
              <w:rFonts w:asciiTheme="minorHAnsi" w:eastAsiaTheme="minorEastAsia" w:hAnsiTheme="minorHAnsi"/>
              <w:b w:val="0"/>
              <w:sz w:val="22"/>
              <w:lang w:eastAsia="ru-RU"/>
            </w:rPr>
          </w:pPr>
          <w:hyperlink w:anchor="_Toc99572883" w:history="1">
            <w:r w:rsidR="006A7B0C" w:rsidRPr="00AD2A03">
              <w:rPr>
                <w:rStyle w:val="ab"/>
                <w:rFonts w:eastAsia="Times New Roman"/>
              </w:rPr>
              <w:t>4.</w:t>
            </w:r>
            <w:r w:rsidR="006A7B0C">
              <w:rPr>
                <w:rFonts w:asciiTheme="minorHAnsi" w:eastAsiaTheme="minorEastAsia" w:hAnsiTheme="minorHAnsi"/>
                <w:b w:val="0"/>
                <w:sz w:val="22"/>
                <w:lang w:eastAsia="ru-RU"/>
              </w:rPr>
              <w:tab/>
            </w:r>
            <w:r w:rsidR="006A7B0C" w:rsidRPr="00AD2A03">
              <w:rPr>
                <w:rStyle w:val="ab"/>
                <w:rFonts w:eastAsia="Times New Roman"/>
              </w:rPr>
              <w:t>Предложения по строительству, реконструкции и модернизации систем газоснабжения</w:t>
            </w:r>
            <w:r w:rsidR="006A7B0C">
              <w:rPr>
                <w:webHidden/>
              </w:rPr>
              <w:tab/>
            </w:r>
            <w:r>
              <w:rPr>
                <w:webHidden/>
              </w:rPr>
              <w:fldChar w:fldCharType="begin"/>
            </w:r>
            <w:r w:rsidR="006A7B0C">
              <w:rPr>
                <w:webHidden/>
              </w:rPr>
              <w:instrText xml:space="preserve"> PAGEREF _Toc99572883 \h </w:instrText>
            </w:r>
            <w:r>
              <w:rPr>
                <w:webHidden/>
              </w:rPr>
            </w:r>
            <w:r>
              <w:rPr>
                <w:webHidden/>
              </w:rPr>
              <w:fldChar w:fldCharType="separate"/>
            </w:r>
            <w:r w:rsidR="006A7B0C">
              <w:rPr>
                <w:webHidden/>
              </w:rPr>
              <w:t>24</w:t>
            </w:r>
            <w:r>
              <w:rPr>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84" w:history="1">
            <w:r w:rsidR="006A7B0C" w:rsidRPr="00AD2A03">
              <w:rPr>
                <w:rStyle w:val="ab"/>
                <w:noProof/>
              </w:rPr>
              <w:t>4.1</w:t>
            </w:r>
            <w:r w:rsidR="006A7B0C">
              <w:rPr>
                <w:rFonts w:asciiTheme="minorHAnsi" w:eastAsiaTheme="minorEastAsia" w:hAnsiTheme="minorHAnsi"/>
                <w:noProof/>
                <w:sz w:val="22"/>
                <w:lang w:eastAsia="ru-RU"/>
              </w:rPr>
              <w:tab/>
            </w:r>
            <w:r w:rsidR="006A7B0C" w:rsidRPr="00AD2A03">
              <w:rPr>
                <w:rStyle w:val="ab"/>
                <w:noProof/>
              </w:rPr>
              <w:t>Перечень основных мероприятий по реализации схемы газоснабжения с разбивкой по годам</w:t>
            </w:r>
            <w:r w:rsidR="006A7B0C">
              <w:rPr>
                <w:noProof/>
                <w:webHidden/>
              </w:rPr>
              <w:tab/>
            </w:r>
            <w:r>
              <w:rPr>
                <w:noProof/>
                <w:webHidden/>
              </w:rPr>
              <w:fldChar w:fldCharType="begin"/>
            </w:r>
            <w:r w:rsidR="006A7B0C">
              <w:rPr>
                <w:noProof/>
                <w:webHidden/>
              </w:rPr>
              <w:instrText xml:space="preserve"> PAGEREF _Toc99572884 \h </w:instrText>
            </w:r>
            <w:r>
              <w:rPr>
                <w:noProof/>
                <w:webHidden/>
              </w:rPr>
            </w:r>
            <w:r>
              <w:rPr>
                <w:noProof/>
                <w:webHidden/>
              </w:rPr>
              <w:fldChar w:fldCharType="separate"/>
            </w:r>
            <w:r w:rsidR="006A7B0C">
              <w:rPr>
                <w:noProof/>
                <w:webHidden/>
              </w:rPr>
              <w:t>24</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85" w:history="1">
            <w:r w:rsidR="006A7B0C" w:rsidRPr="00AD2A03">
              <w:rPr>
                <w:rStyle w:val="ab"/>
                <w:noProof/>
              </w:rPr>
              <w:t>4.2</w:t>
            </w:r>
            <w:r w:rsidR="006A7B0C">
              <w:rPr>
                <w:rFonts w:asciiTheme="minorHAnsi" w:eastAsiaTheme="minorEastAsia" w:hAnsiTheme="minorHAnsi"/>
                <w:noProof/>
                <w:sz w:val="22"/>
                <w:lang w:eastAsia="ru-RU"/>
              </w:rPr>
              <w:tab/>
            </w:r>
            <w:r w:rsidR="006A7B0C" w:rsidRPr="00AD2A03">
              <w:rPr>
                <w:rStyle w:val="ab"/>
                <w:noProof/>
              </w:rPr>
              <w:t>Технические обоснования основных мероприятий по реализации схемы газоснабжения</w:t>
            </w:r>
            <w:r w:rsidR="006A7B0C">
              <w:rPr>
                <w:noProof/>
                <w:webHidden/>
              </w:rPr>
              <w:tab/>
            </w:r>
            <w:r>
              <w:rPr>
                <w:noProof/>
                <w:webHidden/>
              </w:rPr>
              <w:fldChar w:fldCharType="begin"/>
            </w:r>
            <w:r w:rsidR="006A7B0C">
              <w:rPr>
                <w:noProof/>
                <w:webHidden/>
              </w:rPr>
              <w:instrText xml:space="preserve"> PAGEREF _Toc99572885 \h </w:instrText>
            </w:r>
            <w:r>
              <w:rPr>
                <w:noProof/>
                <w:webHidden/>
              </w:rPr>
            </w:r>
            <w:r>
              <w:rPr>
                <w:noProof/>
                <w:webHidden/>
              </w:rPr>
              <w:fldChar w:fldCharType="separate"/>
            </w:r>
            <w:r w:rsidR="006A7B0C">
              <w:rPr>
                <w:noProof/>
                <w:webHidden/>
              </w:rPr>
              <w:t>29</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86" w:history="1">
            <w:r w:rsidR="006A7B0C" w:rsidRPr="00AD2A03">
              <w:rPr>
                <w:rStyle w:val="ab"/>
                <w:noProof/>
              </w:rPr>
              <w:t>4.3</w:t>
            </w:r>
            <w:r w:rsidR="006A7B0C">
              <w:rPr>
                <w:rFonts w:asciiTheme="minorHAnsi" w:eastAsiaTheme="minorEastAsia" w:hAnsiTheme="minorHAnsi"/>
                <w:noProof/>
                <w:sz w:val="22"/>
                <w:lang w:eastAsia="ru-RU"/>
              </w:rPr>
              <w:tab/>
            </w:r>
            <w:r w:rsidR="006A7B0C" w:rsidRPr="00AD2A03">
              <w:rPr>
                <w:rStyle w:val="ab"/>
                <w:noProof/>
              </w:rPr>
              <w:t>Сведения о вновь строящихся, реконструируемых и предлагаемых к выводу из эксплуатации объектах системы газоснабжения</w:t>
            </w:r>
            <w:r w:rsidR="006A7B0C">
              <w:rPr>
                <w:noProof/>
                <w:webHidden/>
              </w:rPr>
              <w:tab/>
            </w:r>
            <w:r>
              <w:rPr>
                <w:noProof/>
                <w:webHidden/>
              </w:rPr>
              <w:fldChar w:fldCharType="begin"/>
            </w:r>
            <w:r w:rsidR="006A7B0C">
              <w:rPr>
                <w:noProof/>
                <w:webHidden/>
              </w:rPr>
              <w:instrText xml:space="preserve"> PAGEREF _Toc99572886 \h </w:instrText>
            </w:r>
            <w:r>
              <w:rPr>
                <w:noProof/>
                <w:webHidden/>
              </w:rPr>
            </w:r>
            <w:r>
              <w:rPr>
                <w:noProof/>
                <w:webHidden/>
              </w:rPr>
              <w:fldChar w:fldCharType="separate"/>
            </w:r>
            <w:r w:rsidR="006A7B0C">
              <w:rPr>
                <w:noProof/>
                <w:webHidden/>
              </w:rPr>
              <w:t>31</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87" w:history="1">
            <w:r w:rsidR="006A7B0C" w:rsidRPr="00AD2A03">
              <w:rPr>
                <w:rStyle w:val="ab"/>
                <w:noProof/>
              </w:rPr>
              <w:t>4.4</w:t>
            </w:r>
            <w:r w:rsidR="006A7B0C">
              <w:rPr>
                <w:rFonts w:asciiTheme="minorHAnsi" w:eastAsiaTheme="minorEastAsia" w:hAnsiTheme="minorHAnsi"/>
                <w:noProof/>
                <w:sz w:val="22"/>
                <w:lang w:eastAsia="ru-RU"/>
              </w:rPr>
              <w:tab/>
            </w:r>
            <w:r w:rsidR="006A7B0C" w:rsidRPr="00AD2A03">
              <w:rPr>
                <w:rStyle w:val="ab"/>
                <w:noProof/>
              </w:rPr>
              <w:t>Сведения о развитии систем диспетчеризации, телемеханизации и систем управления режимами газоснабжения на объектах системы газоснабжения</w:t>
            </w:r>
            <w:r w:rsidR="006A7B0C">
              <w:rPr>
                <w:noProof/>
                <w:webHidden/>
              </w:rPr>
              <w:tab/>
            </w:r>
            <w:r>
              <w:rPr>
                <w:noProof/>
                <w:webHidden/>
              </w:rPr>
              <w:fldChar w:fldCharType="begin"/>
            </w:r>
            <w:r w:rsidR="006A7B0C">
              <w:rPr>
                <w:noProof/>
                <w:webHidden/>
              </w:rPr>
              <w:instrText xml:space="preserve"> PAGEREF _Toc99572887 \h </w:instrText>
            </w:r>
            <w:r>
              <w:rPr>
                <w:noProof/>
                <w:webHidden/>
              </w:rPr>
            </w:r>
            <w:r>
              <w:rPr>
                <w:noProof/>
                <w:webHidden/>
              </w:rPr>
              <w:fldChar w:fldCharType="separate"/>
            </w:r>
            <w:r w:rsidR="006A7B0C">
              <w:rPr>
                <w:noProof/>
                <w:webHidden/>
              </w:rPr>
              <w:t>34</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88" w:history="1">
            <w:r w:rsidR="006A7B0C" w:rsidRPr="00AD2A03">
              <w:rPr>
                <w:rStyle w:val="ab"/>
                <w:noProof/>
              </w:rPr>
              <w:t>4.5</w:t>
            </w:r>
            <w:r w:rsidR="006A7B0C">
              <w:rPr>
                <w:rFonts w:asciiTheme="minorHAnsi" w:eastAsiaTheme="minorEastAsia" w:hAnsiTheme="minorHAnsi"/>
                <w:noProof/>
                <w:sz w:val="22"/>
                <w:lang w:eastAsia="ru-RU"/>
              </w:rPr>
              <w:tab/>
            </w:r>
            <w:r w:rsidR="006A7B0C" w:rsidRPr="00AD2A03">
              <w:rPr>
                <w:rStyle w:val="ab"/>
                <w:noProof/>
              </w:rPr>
              <w:t>Сведения об оснащенности зданий, строений, сооружений приборами учета газа и их применении при осуществлении расчетов за потребленный газ</w:t>
            </w:r>
            <w:r w:rsidR="006A7B0C">
              <w:rPr>
                <w:noProof/>
                <w:webHidden/>
              </w:rPr>
              <w:tab/>
            </w:r>
            <w:r>
              <w:rPr>
                <w:noProof/>
                <w:webHidden/>
              </w:rPr>
              <w:fldChar w:fldCharType="begin"/>
            </w:r>
            <w:r w:rsidR="006A7B0C">
              <w:rPr>
                <w:noProof/>
                <w:webHidden/>
              </w:rPr>
              <w:instrText xml:space="preserve"> PAGEREF _Toc99572888 \h </w:instrText>
            </w:r>
            <w:r>
              <w:rPr>
                <w:noProof/>
                <w:webHidden/>
              </w:rPr>
            </w:r>
            <w:r>
              <w:rPr>
                <w:noProof/>
                <w:webHidden/>
              </w:rPr>
              <w:fldChar w:fldCharType="separate"/>
            </w:r>
            <w:r w:rsidR="006A7B0C">
              <w:rPr>
                <w:noProof/>
                <w:webHidden/>
              </w:rPr>
              <w:t>35</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89" w:history="1">
            <w:r w:rsidR="006A7B0C" w:rsidRPr="00AD2A03">
              <w:rPr>
                <w:rStyle w:val="ab"/>
                <w:noProof/>
              </w:rPr>
              <w:t>4.6</w:t>
            </w:r>
            <w:r w:rsidR="006A7B0C">
              <w:rPr>
                <w:rFonts w:asciiTheme="minorHAnsi" w:eastAsiaTheme="minorEastAsia" w:hAnsiTheme="minorHAnsi"/>
                <w:noProof/>
                <w:sz w:val="22"/>
                <w:lang w:eastAsia="ru-RU"/>
              </w:rPr>
              <w:tab/>
            </w:r>
            <w:r w:rsidR="006A7B0C" w:rsidRPr="00AD2A03">
              <w:rPr>
                <w:rStyle w:val="ab"/>
                <w:noProof/>
              </w:rPr>
              <w:t>Описание вариантов маршрутов прохождения газопроводов (трасс) по территории Киренского района Иркутской области и их обоснование</w:t>
            </w:r>
            <w:r w:rsidR="006A7B0C">
              <w:rPr>
                <w:noProof/>
                <w:webHidden/>
              </w:rPr>
              <w:tab/>
            </w:r>
            <w:r>
              <w:rPr>
                <w:noProof/>
                <w:webHidden/>
              </w:rPr>
              <w:fldChar w:fldCharType="begin"/>
            </w:r>
            <w:r w:rsidR="006A7B0C">
              <w:rPr>
                <w:noProof/>
                <w:webHidden/>
              </w:rPr>
              <w:instrText xml:space="preserve"> PAGEREF _Toc99572889 \h </w:instrText>
            </w:r>
            <w:r>
              <w:rPr>
                <w:noProof/>
                <w:webHidden/>
              </w:rPr>
            </w:r>
            <w:r>
              <w:rPr>
                <w:noProof/>
                <w:webHidden/>
              </w:rPr>
              <w:fldChar w:fldCharType="separate"/>
            </w:r>
            <w:r w:rsidR="006A7B0C">
              <w:rPr>
                <w:noProof/>
                <w:webHidden/>
              </w:rPr>
              <w:t>35</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90" w:history="1">
            <w:r w:rsidR="006A7B0C" w:rsidRPr="00AD2A03">
              <w:rPr>
                <w:rStyle w:val="ab"/>
                <w:noProof/>
              </w:rPr>
              <w:t>4.7</w:t>
            </w:r>
            <w:r w:rsidR="006A7B0C">
              <w:rPr>
                <w:rFonts w:asciiTheme="minorHAnsi" w:eastAsiaTheme="minorEastAsia" w:hAnsiTheme="minorHAnsi"/>
                <w:noProof/>
                <w:sz w:val="22"/>
                <w:lang w:eastAsia="ru-RU"/>
              </w:rPr>
              <w:tab/>
            </w:r>
            <w:r w:rsidR="006A7B0C" w:rsidRPr="00AD2A03">
              <w:rPr>
                <w:rStyle w:val="ab"/>
                <w:noProof/>
              </w:rPr>
              <w:t>Границы планируемых зон размещения объектов централизованных систем газоснабжения</w:t>
            </w:r>
            <w:r w:rsidR="006A7B0C">
              <w:rPr>
                <w:noProof/>
                <w:webHidden/>
              </w:rPr>
              <w:tab/>
            </w:r>
            <w:r>
              <w:rPr>
                <w:noProof/>
                <w:webHidden/>
              </w:rPr>
              <w:fldChar w:fldCharType="begin"/>
            </w:r>
            <w:r w:rsidR="006A7B0C">
              <w:rPr>
                <w:noProof/>
                <w:webHidden/>
              </w:rPr>
              <w:instrText xml:space="preserve"> PAGEREF _Toc99572890 \h </w:instrText>
            </w:r>
            <w:r>
              <w:rPr>
                <w:noProof/>
                <w:webHidden/>
              </w:rPr>
            </w:r>
            <w:r>
              <w:rPr>
                <w:noProof/>
                <w:webHidden/>
              </w:rPr>
              <w:fldChar w:fldCharType="separate"/>
            </w:r>
            <w:r w:rsidR="006A7B0C">
              <w:rPr>
                <w:noProof/>
                <w:webHidden/>
              </w:rPr>
              <w:t>35</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91" w:history="1">
            <w:r w:rsidR="006A7B0C" w:rsidRPr="00AD2A03">
              <w:rPr>
                <w:rStyle w:val="ab"/>
                <w:noProof/>
              </w:rPr>
              <w:t>4.8</w:t>
            </w:r>
            <w:r w:rsidR="006A7B0C">
              <w:rPr>
                <w:rFonts w:asciiTheme="minorHAnsi" w:eastAsiaTheme="minorEastAsia" w:hAnsiTheme="minorHAnsi"/>
                <w:noProof/>
                <w:sz w:val="22"/>
                <w:lang w:eastAsia="ru-RU"/>
              </w:rPr>
              <w:tab/>
            </w:r>
            <w:r w:rsidR="006A7B0C" w:rsidRPr="00AD2A03">
              <w:rPr>
                <w:rStyle w:val="ab"/>
                <w:noProof/>
              </w:rPr>
              <w:t>Карты (схемы) существующего и планируемого размещения объектов систем газоснабжения</w:t>
            </w:r>
            <w:r w:rsidR="006A7B0C">
              <w:rPr>
                <w:noProof/>
                <w:webHidden/>
              </w:rPr>
              <w:tab/>
            </w:r>
            <w:r>
              <w:rPr>
                <w:noProof/>
                <w:webHidden/>
              </w:rPr>
              <w:fldChar w:fldCharType="begin"/>
            </w:r>
            <w:r w:rsidR="006A7B0C">
              <w:rPr>
                <w:noProof/>
                <w:webHidden/>
              </w:rPr>
              <w:instrText xml:space="preserve"> PAGEREF _Toc99572891 \h </w:instrText>
            </w:r>
            <w:r>
              <w:rPr>
                <w:noProof/>
                <w:webHidden/>
              </w:rPr>
            </w:r>
            <w:r>
              <w:rPr>
                <w:noProof/>
                <w:webHidden/>
              </w:rPr>
              <w:fldChar w:fldCharType="separate"/>
            </w:r>
            <w:r w:rsidR="006A7B0C">
              <w:rPr>
                <w:noProof/>
                <w:webHidden/>
              </w:rPr>
              <w:t>35</w:t>
            </w:r>
            <w:r>
              <w:rPr>
                <w:noProof/>
                <w:webHidden/>
              </w:rPr>
              <w:fldChar w:fldCharType="end"/>
            </w:r>
          </w:hyperlink>
        </w:p>
        <w:p w:rsidR="006A7B0C" w:rsidRDefault="004C7606">
          <w:pPr>
            <w:pStyle w:val="17"/>
            <w:rPr>
              <w:rFonts w:asciiTheme="minorHAnsi" w:eastAsiaTheme="minorEastAsia" w:hAnsiTheme="minorHAnsi"/>
              <w:b w:val="0"/>
              <w:sz w:val="22"/>
              <w:lang w:eastAsia="ru-RU"/>
            </w:rPr>
          </w:pPr>
          <w:hyperlink w:anchor="_Toc99572892" w:history="1">
            <w:r w:rsidR="006A7B0C" w:rsidRPr="00AD2A03">
              <w:rPr>
                <w:rStyle w:val="ab"/>
              </w:rPr>
              <w:t>5.</w:t>
            </w:r>
            <w:r w:rsidR="006A7B0C">
              <w:rPr>
                <w:rFonts w:asciiTheme="minorHAnsi" w:eastAsiaTheme="minorEastAsia" w:hAnsiTheme="minorHAnsi"/>
                <w:b w:val="0"/>
                <w:sz w:val="22"/>
                <w:lang w:eastAsia="ru-RU"/>
              </w:rPr>
              <w:tab/>
            </w:r>
            <w:r w:rsidR="006A7B0C" w:rsidRPr="00AD2A03">
              <w:rPr>
                <w:rStyle w:val="ab"/>
              </w:rPr>
              <w:t>Перспективный баланс газоснабжения</w:t>
            </w:r>
            <w:r w:rsidR="006A7B0C">
              <w:rPr>
                <w:webHidden/>
              </w:rPr>
              <w:tab/>
            </w:r>
            <w:r>
              <w:rPr>
                <w:webHidden/>
              </w:rPr>
              <w:fldChar w:fldCharType="begin"/>
            </w:r>
            <w:r w:rsidR="006A7B0C">
              <w:rPr>
                <w:webHidden/>
              </w:rPr>
              <w:instrText xml:space="preserve"> PAGEREF _Toc99572892 \h </w:instrText>
            </w:r>
            <w:r>
              <w:rPr>
                <w:webHidden/>
              </w:rPr>
            </w:r>
            <w:r>
              <w:rPr>
                <w:webHidden/>
              </w:rPr>
              <w:fldChar w:fldCharType="separate"/>
            </w:r>
            <w:r w:rsidR="006A7B0C">
              <w:rPr>
                <w:webHidden/>
              </w:rPr>
              <w:t>36</w:t>
            </w:r>
            <w:r>
              <w:rPr>
                <w:webHidden/>
              </w:rPr>
              <w:fldChar w:fldCharType="end"/>
            </w:r>
          </w:hyperlink>
        </w:p>
        <w:p w:rsidR="006A7B0C" w:rsidRDefault="004C7606">
          <w:pPr>
            <w:pStyle w:val="17"/>
            <w:rPr>
              <w:rFonts w:asciiTheme="minorHAnsi" w:eastAsiaTheme="minorEastAsia" w:hAnsiTheme="minorHAnsi"/>
              <w:b w:val="0"/>
              <w:sz w:val="22"/>
              <w:lang w:eastAsia="ru-RU"/>
            </w:rPr>
          </w:pPr>
          <w:hyperlink w:anchor="_Toc99572893" w:history="1">
            <w:r w:rsidR="006A7B0C" w:rsidRPr="00AD2A03">
              <w:rPr>
                <w:rStyle w:val="ab"/>
                <w:rFonts w:eastAsia="Times New Roman"/>
              </w:rPr>
              <w:t>6.</w:t>
            </w:r>
            <w:r w:rsidR="006A7B0C">
              <w:rPr>
                <w:rFonts w:asciiTheme="minorHAnsi" w:eastAsiaTheme="minorEastAsia" w:hAnsiTheme="minorHAnsi"/>
                <w:b w:val="0"/>
                <w:sz w:val="22"/>
                <w:lang w:eastAsia="ru-RU"/>
              </w:rPr>
              <w:tab/>
            </w:r>
            <w:r w:rsidR="006A7B0C" w:rsidRPr="00AD2A03">
              <w:rPr>
                <w:rStyle w:val="ab"/>
                <w:rFonts w:eastAsia="Times New Roman"/>
              </w:rPr>
              <w:t>Электронная модель систем газоснабжения</w:t>
            </w:r>
            <w:r w:rsidR="006A7B0C">
              <w:rPr>
                <w:webHidden/>
              </w:rPr>
              <w:tab/>
            </w:r>
            <w:r>
              <w:rPr>
                <w:webHidden/>
              </w:rPr>
              <w:fldChar w:fldCharType="begin"/>
            </w:r>
            <w:r w:rsidR="006A7B0C">
              <w:rPr>
                <w:webHidden/>
              </w:rPr>
              <w:instrText xml:space="preserve"> PAGEREF _Toc99572893 \h </w:instrText>
            </w:r>
            <w:r>
              <w:rPr>
                <w:webHidden/>
              </w:rPr>
            </w:r>
            <w:r>
              <w:rPr>
                <w:webHidden/>
              </w:rPr>
              <w:fldChar w:fldCharType="separate"/>
            </w:r>
            <w:r w:rsidR="006A7B0C">
              <w:rPr>
                <w:webHidden/>
              </w:rPr>
              <w:t>40</w:t>
            </w:r>
            <w:r>
              <w:rPr>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94" w:history="1">
            <w:r w:rsidR="006A7B0C" w:rsidRPr="00AD2A03">
              <w:rPr>
                <w:rStyle w:val="ab"/>
                <w:noProof/>
              </w:rPr>
              <w:t>6.1</w:t>
            </w:r>
            <w:r w:rsidR="006A7B0C">
              <w:rPr>
                <w:rFonts w:asciiTheme="minorHAnsi" w:eastAsiaTheme="minorEastAsia" w:hAnsiTheme="minorHAnsi"/>
                <w:noProof/>
                <w:sz w:val="22"/>
                <w:lang w:eastAsia="ru-RU"/>
              </w:rPr>
              <w:tab/>
            </w:r>
            <w:r w:rsidR="006A7B0C" w:rsidRPr="00AD2A03">
              <w:rPr>
                <w:rStyle w:val="ab"/>
                <w:noProof/>
              </w:rPr>
              <w:t>Графическое отображение объектов систем газоснабжения с привязкой к топографической основе муниципального образования</w:t>
            </w:r>
            <w:r w:rsidR="006A7B0C">
              <w:rPr>
                <w:noProof/>
                <w:webHidden/>
              </w:rPr>
              <w:tab/>
            </w:r>
            <w:r>
              <w:rPr>
                <w:noProof/>
                <w:webHidden/>
              </w:rPr>
              <w:fldChar w:fldCharType="begin"/>
            </w:r>
            <w:r w:rsidR="006A7B0C">
              <w:rPr>
                <w:noProof/>
                <w:webHidden/>
              </w:rPr>
              <w:instrText xml:space="preserve"> PAGEREF _Toc99572894 \h </w:instrText>
            </w:r>
            <w:r>
              <w:rPr>
                <w:noProof/>
                <w:webHidden/>
              </w:rPr>
            </w:r>
            <w:r>
              <w:rPr>
                <w:noProof/>
                <w:webHidden/>
              </w:rPr>
              <w:fldChar w:fldCharType="separate"/>
            </w:r>
            <w:r w:rsidR="006A7B0C">
              <w:rPr>
                <w:noProof/>
                <w:webHidden/>
              </w:rPr>
              <w:t>40</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95" w:history="1">
            <w:r w:rsidR="006A7B0C" w:rsidRPr="00AD2A03">
              <w:rPr>
                <w:rStyle w:val="ab"/>
                <w:noProof/>
              </w:rPr>
              <w:t>6.2</w:t>
            </w:r>
            <w:r w:rsidR="006A7B0C">
              <w:rPr>
                <w:rFonts w:asciiTheme="minorHAnsi" w:eastAsiaTheme="minorEastAsia" w:hAnsiTheme="minorHAnsi"/>
                <w:noProof/>
                <w:sz w:val="22"/>
                <w:lang w:eastAsia="ru-RU"/>
              </w:rPr>
              <w:tab/>
            </w:r>
            <w:r w:rsidR="006A7B0C" w:rsidRPr="00AD2A03">
              <w:rPr>
                <w:rStyle w:val="ab"/>
                <w:noProof/>
              </w:rPr>
              <w:t>Описание основных объектов систем газоснабжения</w:t>
            </w:r>
            <w:r w:rsidR="006A7B0C">
              <w:rPr>
                <w:noProof/>
                <w:webHidden/>
              </w:rPr>
              <w:tab/>
            </w:r>
            <w:r>
              <w:rPr>
                <w:noProof/>
                <w:webHidden/>
              </w:rPr>
              <w:fldChar w:fldCharType="begin"/>
            </w:r>
            <w:r w:rsidR="006A7B0C">
              <w:rPr>
                <w:noProof/>
                <w:webHidden/>
              </w:rPr>
              <w:instrText xml:space="preserve"> PAGEREF _Toc99572895 \h </w:instrText>
            </w:r>
            <w:r>
              <w:rPr>
                <w:noProof/>
                <w:webHidden/>
              </w:rPr>
            </w:r>
            <w:r>
              <w:rPr>
                <w:noProof/>
                <w:webHidden/>
              </w:rPr>
              <w:fldChar w:fldCharType="separate"/>
            </w:r>
            <w:r w:rsidR="006A7B0C">
              <w:rPr>
                <w:noProof/>
                <w:webHidden/>
              </w:rPr>
              <w:t>40</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896" w:history="1">
            <w:r w:rsidR="006A7B0C" w:rsidRPr="00AD2A03">
              <w:rPr>
                <w:rStyle w:val="ab"/>
                <w:noProof/>
              </w:rPr>
              <w:t>6.3</w:t>
            </w:r>
            <w:r w:rsidR="006A7B0C">
              <w:rPr>
                <w:rFonts w:asciiTheme="minorHAnsi" w:eastAsiaTheme="minorEastAsia" w:hAnsiTheme="minorHAnsi"/>
                <w:noProof/>
                <w:sz w:val="22"/>
                <w:lang w:eastAsia="ru-RU"/>
              </w:rPr>
              <w:tab/>
            </w:r>
            <w:r w:rsidR="006A7B0C" w:rsidRPr="00AD2A03">
              <w:rPr>
                <w:rStyle w:val="ab"/>
                <w:noProof/>
              </w:rPr>
              <w:t>Описание реальных характеристик режимов работы систем газоснабжения</w:t>
            </w:r>
            <w:r w:rsidR="006A7B0C">
              <w:rPr>
                <w:noProof/>
                <w:webHidden/>
              </w:rPr>
              <w:tab/>
            </w:r>
            <w:r>
              <w:rPr>
                <w:noProof/>
                <w:webHidden/>
              </w:rPr>
              <w:fldChar w:fldCharType="begin"/>
            </w:r>
            <w:r w:rsidR="006A7B0C">
              <w:rPr>
                <w:noProof/>
                <w:webHidden/>
              </w:rPr>
              <w:instrText xml:space="preserve"> PAGEREF _Toc99572896 \h </w:instrText>
            </w:r>
            <w:r>
              <w:rPr>
                <w:noProof/>
                <w:webHidden/>
              </w:rPr>
            </w:r>
            <w:r>
              <w:rPr>
                <w:noProof/>
                <w:webHidden/>
              </w:rPr>
              <w:fldChar w:fldCharType="separate"/>
            </w:r>
            <w:r w:rsidR="006A7B0C">
              <w:rPr>
                <w:noProof/>
                <w:webHidden/>
              </w:rPr>
              <w:t>42</w:t>
            </w:r>
            <w:r>
              <w:rPr>
                <w:noProof/>
                <w:webHidden/>
              </w:rPr>
              <w:fldChar w:fldCharType="end"/>
            </w:r>
          </w:hyperlink>
        </w:p>
        <w:p w:rsidR="006A7B0C" w:rsidRDefault="004C7606">
          <w:pPr>
            <w:pStyle w:val="31"/>
            <w:tabs>
              <w:tab w:val="left" w:pos="1969"/>
              <w:tab w:val="right" w:leader="dot" w:pos="9338"/>
            </w:tabs>
            <w:rPr>
              <w:rFonts w:asciiTheme="minorHAnsi" w:eastAsiaTheme="minorEastAsia" w:hAnsiTheme="minorHAnsi"/>
              <w:noProof/>
              <w:sz w:val="22"/>
              <w:lang w:eastAsia="ru-RU"/>
            </w:rPr>
          </w:pPr>
          <w:hyperlink w:anchor="_Toc99572897" w:history="1">
            <w:r w:rsidR="006A7B0C" w:rsidRPr="00AD2A03">
              <w:rPr>
                <w:rStyle w:val="ab"/>
                <w:noProof/>
              </w:rPr>
              <w:t>6.3.1</w:t>
            </w:r>
            <w:r w:rsidR="006A7B0C">
              <w:rPr>
                <w:rFonts w:asciiTheme="minorHAnsi" w:eastAsiaTheme="minorEastAsia" w:hAnsiTheme="minorHAnsi"/>
                <w:noProof/>
                <w:sz w:val="22"/>
                <w:lang w:eastAsia="ru-RU"/>
              </w:rPr>
              <w:tab/>
            </w:r>
            <w:r w:rsidR="006A7B0C" w:rsidRPr="00AD2A03">
              <w:rPr>
                <w:rStyle w:val="ab"/>
                <w:noProof/>
              </w:rPr>
              <w:t>Общее назначение электронной модели систем газоснабжения</w:t>
            </w:r>
            <w:r w:rsidR="006A7B0C">
              <w:rPr>
                <w:noProof/>
                <w:webHidden/>
              </w:rPr>
              <w:tab/>
            </w:r>
            <w:r>
              <w:rPr>
                <w:noProof/>
                <w:webHidden/>
              </w:rPr>
              <w:fldChar w:fldCharType="begin"/>
            </w:r>
            <w:r w:rsidR="006A7B0C">
              <w:rPr>
                <w:noProof/>
                <w:webHidden/>
              </w:rPr>
              <w:instrText xml:space="preserve"> PAGEREF _Toc99572897 \h </w:instrText>
            </w:r>
            <w:r>
              <w:rPr>
                <w:noProof/>
                <w:webHidden/>
              </w:rPr>
            </w:r>
            <w:r>
              <w:rPr>
                <w:noProof/>
                <w:webHidden/>
              </w:rPr>
              <w:fldChar w:fldCharType="separate"/>
            </w:r>
            <w:r w:rsidR="006A7B0C">
              <w:rPr>
                <w:noProof/>
                <w:webHidden/>
              </w:rPr>
              <w:t>43</w:t>
            </w:r>
            <w:r>
              <w:rPr>
                <w:noProof/>
                <w:webHidden/>
              </w:rPr>
              <w:fldChar w:fldCharType="end"/>
            </w:r>
          </w:hyperlink>
        </w:p>
        <w:p w:rsidR="006A7B0C" w:rsidRDefault="004C7606">
          <w:pPr>
            <w:pStyle w:val="31"/>
            <w:tabs>
              <w:tab w:val="left" w:pos="1969"/>
              <w:tab w:val="right" w:leader="dot" w:pos="9338"/>
            </w:tabs>
            <w:rPr>
              <w:rFonts w:asciiTheme="minorHAnsi" w:eastAsiaTheme="minorEastAsia" w:hAnsiTheme="minorHAnsi"/>
              <w:noProof/>
              <w:sz w:val="22"/>
              <w:lang w:eastAsia="ru-RU"/>
            </w:rPr>
          </w:pPr>
          <w:hyperlink w:anchor="_Toc99572898" w:history="1">
            <w:r w:rsidR="006A7B0C" w:rsidRPr="00AD2A03">
              <w:rPr>
                <w:rStyle w:val="ab"/>
                <w:noProof/>
              </w:rPr>
              <w:t>6.3.2</w:t>
            </w:r>
            <w:r w:rsidR="006A7B0C">
              <w:rPr>
                <w:rFonts w:asciiTheme="minorHAnsi" w:eastAsiaTheme="minorEastAsia" w:hAnsiTheme="minorHAnsi"/>
                <w:noProof/>
                <w:sz w:val="22"/>
                <w:lang w:eastAsia="ru-RU"/>
              </w:rPr>
              <w:tab/>
            </w:r>
            <w:r w:rsidR="006A7B0C" w:rsidRPr="00AD2A03">
              <w:rPr>
                <w:rStyle w:val="ab"/>
                <w:noProof/>
              </w:rPr>
              <w:t>Состав расчетных задач</w:t>
            </w:r>
            <w:r w:rsidR="006A7B0C">
              <w:rPr>
                <w:noProof/>
                <w:webHidden/>
              </w:rPr>
              <w:tab/>
            </w:r>
            <w:r>
              <w:rPr>
                <w:noProof/>
                <w:webHidden/>
              </w:rPr>
              <w:fldChar w:fldCharType="begin"/>
            </w:r>
            <w:r w:rsidR="006A7B0C">
              <w:rPr>
                <w:noProof/>
                <w:webHidden/>
              </w:rPr>
              <w:instrText xml:space="preserve"> PAGEREF _Toc99572898 \h </w:instrText>
            </w:r>
            <w:r>
              <w:rPr>
                <w:noProof/>
                <w:webHidden/>
              </w:rPr>
            </w:r>
            <w:r>
              <w:rPr>
                <w:noProof/>
                <w:webHidden/>
              </w:rPr>
              <w:fldChar w:fldCharType="separate"/>
            </w:r>
            <w:r w:rsidR="006A7B0C">
              <w:rPr>
                <w:noProof/>
                <w:webHidden/>
              </w:rPr>
              <w:t>43</w:t>
            </w:r>
            <w:r>
              <w:rPr>
                <w:noProof/>
                <w:webHidden/>
              </w:rPr>
              <w:fldChar w:fldCharType="end"/>
            </w:r>
          </w:hyperlink>
        </w:p>
        <w:p w:rsidR="006A7B0C" w:rsidRDefault="004C7606">
          <w:pPr>
            <w:pStyle w:val="31"/>
            <w:tabs>
              <w:tab w:val="left" w:pos="1969"/>
              <w:tab w:val="right" w:leader="dot" w:pos="9338"/>
            </w:tabs>
            <w:rPr>
              <w:rFonts w:asciiTheme="minorHAnsi" w:eastAsiaTheme="minorEastAsia" w:hAnsiTheme="minorHAnsi"/>
              <w:noProof/>
              <w:sz w:val="22"/>
              <w:lang w:eastAsia="ru-RU"/>
            </w:rPr>
          </w:pPr>
          <w:hyperlink w:anchor="_Toc99572899" w:history="1">
            <w:r w:rsidR="006A7B0C" w:rsidRPr="00AD2A03">
              <w:rPr>
                <w:rStyle w:val="ab"/>
                <w:noProof/>
              </w:rPr>
              <w:t>6.3.3</w:t>
            </w:r>
            <w:r w:rsidR="006A7B0C">
              <w:rPr>
                <w:rFonts w:asciiTheme="minorHAnsi" w:eastAsiaTheme="minorEastAsia" w:hAnsiTheme="minorHAnsi"/>
                <w:noProof/>
                <w:sz w:val="22"/>
                <w:lang w:eastAsia="ru-RU"/>
              </w:rPr>
              <w:tab/>
            </w:r>
            <w:r w:rsidR="006A7B0C" w:rsidRPr="00AD2A03">
              <w:rPr>
                <w:rStyle w:val="ab"/>
                <w:noProof/>
              </w:rPr>
              <w:t>Поверочный расчет газовой сети</w:t>
            </w:r>
            <w:r w:rsidR="006A7B0C">
              <w:rPr>
                <w:noProof/>
                <w:webHidden/>
              </w:rPr>
              <w:tab/>
            </w:r>
            <w:r>
              <w:rPr>
                <w:noProof/>
                <w:webHidden/>
              </w:rPr>
              <w:fldChar w:fldCharType="begin"/>
            </w:r>
            <w:r w:rsidR="006A7B0C">
              <w:rPr>
                <w:noProof/>
                <w:webHidden/>
              </w:rPr>
              <w:instrText xml:space="preserve"> PAGEREF _Toc99572899 \h </w:instrText>
            </w:r>
            <w:r>
              <w:rPr>
                <w:noProof/>
                <w:webHidden/>
              </w:rPr>
            </w:r>
            <w:r>
              <w:rPr>
                <w:noProof/>
                <w:webHidden/>
              </w:rPr>
              <w:fldChar w:fldCharType="separate"/>
            </w:r>
            <w:r w:rsidR="006A7B0C">
              <w:rPr>
                <w:noProof/>
                <w:webHidden/>
              </w:rPr>
              <w:t>43</w:t>
            </w:r>
            <w:r>
              <w:rPr>
                <w:noProof/>
                <w:webHidden/>
              </w:rPr>
              <w:fldChar w:fldCharType="end"/>
            </w:r>
          </w:hyperlink>
        </w:p>
        <w:p w:rsidR="006A7B0C" w:rsidRDefault="004C7606">
          <w:pPr>
            <w:pStyle w:val="31"/>
            <w:tabs>
              <w:tab w:val="left" w:pos="1969"/>
              <w:tab w:val="right" w:leader="dot" w:pos="9338"/>
            </w:tabs>
            <w:rPr>
              <w:rFonts w:asciiTheme="minorHAnsi" w:eastAsiaTheme="minorEastAsia" w:hAnsiTheme="minorHAnsi"/>
              <w:noProof/>
              <w:sz w:val="22"/>
              <w:lang w:eastAsia="ru-RU"/>
            </w:rPr>
          </w:pPr>
          <w:hyperlink w:anchor="_Toc99572900" w:history="1">
            <w:r w:rsidR="006A7B0C" w:rsidRPr="00AD2A03">
              <w:rPr>
                <w:rStyle w:val="ab"/>
                <w:noProof/>
              </w:rPr>
              <w:t>6.3.4</w:t>
            </w:r>
            <w:r w:rsidR="006A7B0C">
              <w:rPr>
                <w:rFonts w:asciiTheme="minorHAnsi" w:eastAsiaTheme="minorEastAsia" w:hAnsiTheme="minorHAnsi"/>
                <w:noProof/>
                <w:sz w:val="22"/>
                <w:lang w:eastAsia="ru-RU"/>
              </w:rPr>
              <w:tab/>
            </w:r>
            <w:r w:rsidR="006A7B0C" w:rsidRPr="00AD2A03">
              <w:rPr>
                <w:rStyle w:val="ab"/>
                <w:noProof/>
              </w:rPr>
              <w:t>График падения давления</w:t>
            </w:r>
            <w:r w:rsidR="006A7B0C">
              <w:rPr>
                <w:noProof/>
                <w:webHidden/>
              </w:rPr>
              <w:tab/>
            </w:r>
            <w:r>
              <w:rPr>
                <w:noProof/>
                <w:webHidden/>
              </w:rPr>
              <w:fldChar w:fldCharType="begin"/>
            </w:r>
            <w:r w:rsidR="006A7B0C">
              <w:rPr>
                <w:noProof/>
                <w:webHidden/>
              </w:rPr>
              <w:instrText xml:space="preserve"> PAGEREF _Toc99572900 \h </w:instrText>
            </w:r>
            <w:r>
              <w:rPr>
                <w:noProof/>
                <w:webHidden/>
              </w:rPr>
            </w:r>
            <w:r>
              <w:rPr>
                <w:noProof/>
                <w:webHidden/>
              </w:rPr>
              <w:fldChar w:fldCharType="separate"/>
            </w:r>
            <w:r w:rsidR="006A7B0C">
              <w:rPr>
                <w:noProof/>
                <w:webHidden/>
              </w:rPr>
              <w:t>44</w:t>
            </w:r>
            <w:r>
              <w:rPr>
                <w:noProof/>
                <w:webHidden/>
              </w:rPr>
              <w:fldChar w:fldCharType="end"/>
            </w:r>
          </w:hyperlink>
        </w:p>
        <w:p w:rsidR="006A7B0C" w:rsidRDefault="004C7606">
          <w:pPr>
            <w:pStyle w:val="31"/>
            <w:tabs>
              <w:tab w:val="left" w:pos="1969"/>
              <w:tab w:val="right" w:leader="dot" w:pos="9338"/>
            </w:tabs>
            <w:rPr>
              <w:rFonts w:asciiTheme="minorHAnsi" w:eastAsiaTheme="minorEastAsia" w:hAnsiTheme="minorHAnsi"/>
              <w:noProof/>
              <w:sz w:val="22"/>
              <w:lang w:eastAsia="ru-RU"/>
            </w:rPr>
          </w:pPr>
          <w:hyperlink w:anchor="_Toc99572901" w:history="1">
            <w:r w:rsidR="006A7B0C" w:rsidRPr="00AD2A03">
              <w:rPr>
                <w:rStyle w:val="ab"/>
                <w:noProof/>
              </w:rPr>
              <w:t>6.3.5</w:t>
            </w:r>
            <w:r w:rsidR="006A7B0C">
              <w:rPr>
                <w:rFonts w:asciiTheme="minorHAnsi" w:eastAsiaTheme="minorEastAsia" w:hAnsiTheme="minorHAnsi"/>
                <w:noProof/>
                <w:sz w:val="22"/>
                <w:lang w:eastAsia="ru-RU"/>
              </w:rPr>
              <w:tab/>
            </w:r>
            <w:r w:rsidR="006A7B0C" w:rsidRPr="00AD2A03">
              <w:rPr>
                <w:rStyle w:val="ab"/>
                <w:noProof/>
              </w:rPr>
              <w:t>Основные понятия и определения</w:t>
            </w:r>
            <w:r w:rsidR="006A7B0C">
              <w:rPr>
                <w:noProof/>
                <w:webHidden/>
              </w:rPr>
              <w:tab/>
            </w:r>
            <w:r>
              <w:rPr>
                <w:noProof/>
                <w:webHidden/>
              </w:rPr>
              <w:fldChar w:fldCharType="begin"/>
            </w:r>
            <w:r w:rsidR="006A7B0C">
              <w:rPr>
                <w:noProof/>
                <w:webHidden/>
              </w:rPr>
              <w:instrText xml:space="preserve"> PAGEREF _Toc99572901 \h </w:instrText>
            </w:r>
            <w:r>
              <w:rPr>
                <w:noProof/>
                <w:webHidden/>
              </w:rPr>
            </w:r>
            <w:r>
              <w:rPr>
                <w:noProof/>
                <w:webHidden/>
              </w:rPr>
              <w:fldChar w:fldCharType="separate"/>
            </w:r>
            <w:r w:rsidR="006A7B0C">
              <w:rPr>
                <w:noProof/>
                <w:webHidden/>
              </w:rPr>
              <w:t>45</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02" w:history="1">
            <w:r w:rsidR="006A7B0C" w:rsidRPr="00AD2A03">
              <w:rPr>
                <w:rStyle w:val="ab"/>
                <w:noProof/>
              </w:rPr>
              <w:t>6.4</w:t>
            </w:r>
            <w:r w:rsidR="006A7B0C">
              <w:rPr>
                <w:rFonts w:asciiTheme="minorHAnsi" w:eastAsiaTheme="minorEastAsia" w:hAnsiTheme="minorHAnsi"/>
                <w:noProof/>
                <w:sz w:val="22"/>
                <w:lang w:eastAsia="ru-RU"/>
              </w:rPr>
              <w:tab/>
            </w:r>
            <w:r w:rsidR="006A7B0C" w:rsidRPr="00AD2A03">
              <w:rPr>
                <w:rStyle w:val="ab"/>
                <w:noProof/>
              </w:rPr>
              <w:t>Моделирование всех видов переключений, осуществляемых на сетях систем газоснабжения</w:t>
            </w:r>
            <w:r w:rsidR="006A7B0C">
              <w:rPr>
                <w:noProof/>
                <w:webHidden/>
              </w:rPr>
              <w:tab/>
            </w:r>
            <w:r>
              <w:rPr>
                <w:noProof/>
                <w:webHidden/>
              </w:rPr>
              <w:fldChar w:fldCharType="begin"/>
            </w:r>
            <w:r w:rsidR="006A7B0C">
              <w:rPr>
                <w:noProof/>
                <w:webHidden/>
              </w:rPr>
              <w:instrText xml:space="preserve"> PAGEREF _Toc99572902 \h </w:instrText>
            </w:r>
            <w:r>
              <w:rPr>
                <w:noProof/>
                <w:webHidden/>
              </w:rPr>
            </w:r>
            <w:r>
              <w:rPr>
                <w:noProof/>
                <w:webHidden/>
              </w:rPr>
              <w:fldChar w:fldCharType="separate"/>
            </w:r>
            <w:r w:rsidR="006A7B0C">
              <w:rPr>
                <w:noProof/>
                <w:webHidden/>
              </w:rPr>
              <w:t>48</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03" w:history="1">
            <w:r w:rsidR="006A7B0C" w:rsidRPr="00AD2A03">
              <w:rPr>
                <w:rStyle w:val="ab"/>
                <w:noProof/>
              </w:rPr>
              <w:t>6.5</w:t>
            </w:r>
            <w:r w:rsidR="006A7B0C">
              <w:rPr>
                <w:rFonts w:asciiTheme="minorHAnsi" w:eastAsiaTheme="minorEastAsia" w:hAnsiTheme="minorHAnsi"/>
                <w:noProof/>
                <w:sz w:val="22"/>
                <w:lang w:eastAsia="ru-RU"/>
              </w:rPr>
              <w:tab/>
            </w:r>
            <w:r w:rsidR="006A7B0C" w:rsidRPr="00AD2A03">
              <w:rPr>
                <w:rStyle w:val="ab"/>
                <w:noProof/>
              </w:rPr>
              <w:t>Гидравлический расчет сетей</w:t>
            </w:r>
            <w:r w:rsidR="006A7B0C">
              <w:rPr>
                <w:noProof/>
                <w:webHidden/>
              </w:rPr>
              <w:tab/>
            </w:r>
            <w:r>
              <w:rPr>
                <w:noProof/>
                <w:webHidden/>
              </w:rPr>
              <w:fldChar w:fldCharType="begin"/>
            </w:r>
            <w:r w:rsidR="006A7B0C">
              <w:rPr>
                <w:noProof/>
                <w:webHidden/>
              </w:rPr>
              <w:instrText xml:space="preserve"> PAGEREF _Toc99572903 \h </w:instrText>
            </w:r>
            <w:r>
              <w:rPr>
                <w:noProof/>
                <w:webHidden/>
              </w:rPr>
            </w:r>
            <w:r>
              <w:rPr>
                <w:noProof/>
                <w:webHidden/>
              </w:rPr>
              <w:fldChar w:fldCharType="separate"/>
            </w:r>
            <w:r w:rsidR="006A7B0C">
              <w:rPr>
                <w:noProof/>
                <w:webHidden/>
              </w:rPr>
              <w:t>48</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04" w:history="1">
            <w:r w:rsidR="006A7B0C" w:rsidRPr="00AD2A03">
              <w:rPr>
                <w:rStyle w:val="ab"/>
                <w:noProof/>
              </w:rPr>
              <w:t>6.6</w:t>
            </w:r>
            <w:r w:rsidR="006A7B0C">
              <w:rPr>
                <w:rFonts w:asciiTheme="minorHAnsi" w:eastAsiaTheme="minorEastAsia" w:hAnsiTheme="minorHAnsi"/>
                <w:noProof/>
                <w:sz w:val="22"/>
                <w:lang w:eastAsia="ru-RU"/>
              </w:rPr>
              <w:tab/>
            </w:r>
            <w:r w:rsidR="006A7B0C" w:rsidRPr="00AD2A03">
              <w:rPr>
                <w:rStyle w:val="ab"/>
                <w:noProof/>
              </w:rPr>
              <w:t>Расчет изменений характеристик объектов систем газоснабжения с целью моделирования различных вариантов схем</w:t>
            </w:r>
            <w:r w:rsidR="006A7B0C">
              <w:rPr>
                <w:noProof/>
                <w:webHidden/>
              </w:rPr>
              <w:tab/>
            </w:r>
            <w:r>
              <w:rPr>
                <w:noProof/>
                <w:webHidden/>
              </w:rPr>
              <w:fldChar w:fldCharType="begin"/>
            </w:r>
            <w:r w:rsidR="006A7B0C">
              <w:rPr>
                <w:noProof/>
                <w:webHidden/>
              </w:rPr>
              <w:instrText xml:space="preserve"> PAGEREF _Toc99572904 \h </w:instrText>
            </w:r>
            <w:r>
              <w:rPr>
                <w:noProof/>
                <w:webHidden/>
              </w:rPr>
            </w:r>
            <w:r>
              <w:rPr>
                <w:noProof/>
                <w:webHidden/>
              </w:rPr>
              <w:fldChar w:fldCharType="separate"/>
            </w:r>
            <w:r w:rsidR="006A7B0C">
              <w:rPr>
                <w:noProof/>
                <w:webHidden/>
              </w:rPr>
              <w:t>51</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05" w:history="1">
            <w:r w:rsidR="006A7B0C" w:rsidRPr="00AD2A03">
              <w:rPr>
                <w:rStyle w:val="ab"/>
                <w:noProof/>
              </w:rPr>
              <w:t>6.7</w:t>
            </w:r>
            <w:r w:rsidR="006A7B0C">
              <w:rPr>
                <w:rFonts w:asciiTheme="minorHAnsi" w:eastAsiaTheme="minorEastAsia" w:hAnsiTheme="minorHAnsi"/>
                <w:noProof/>
                <w:sz w:val="22"/>
                <w:lang w:eastAsia="ru-RU"/>
              </w:rPr>
              <w:tab/>
            </w:r>
            <w:r w:rsidR="006A7B0C" w:rsidRPr="00AD2A03">
              <w:rPr>
                <w:rStyle w:val="ab"/>
                <w:noProof/>
              </w:rPr>
              <w:t>Оценка выполнения сценариев перспективного развития систем газоснабжения с точки зрения обеспечения режимов подачи газа</w:t>
            </w:r>
            <w:r w:rsidR="006A7B0C">
              <w:rPr>
                <w:noProof/>
                <w:webHidden/>
              </w:rPr>
              <w:tab/>
            </w:r>
            <w:r>
              <w:rPr>
                <w:noProof/>
                <w:webHidden/>
              </w:rPr>
              <w:fldChar w:fldCharType="begin"/>
            </w:r>
            <w:r w:rsidR="006A7B0C">
              <w:rPr>
                <w:noProof/>
                <w:webHidden/>
              </w:rPr>
              <w:instrText xml:space="preserve"> PAGEREF _Toc99572905 \h </w:instrText>
            </w:r>
            <w:r>
              <w:rPr>
                <w:noProof/>
                <w:webHidden/>
              </w:rPr>
            </w:r>
            <w:r>
              <w:rPr>
                <w:noProof/>
                <w:webHidden/>
              </w:rPr>
              <w:fldChar w:fldCharType="separate"/>
            </w:r>
            <w:r w:rsidR="006A7B0C">
              <w:rPr>
                <w:noProof/>
                <w:webHidden/>
              </w:rPr>
              <w:t>51</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06" w:history="1">
            <w:r w:rsidR="006A7B0C" w:rsidRPr="00AD2A03">
              <w:rPr>
                <w:rStyle w:val="ab"/>
                <w:noProof/>
              </w:rPr>
              <w:t>6.8</w:t>
            </w:r>
            <w:r w:rsidR="006A7B0C">
              <w:rPr>
                <w:rFonts w:asciiTheme="minorHAnsi" w:eastAsiaTheme="minorEastAsia" w:hAnsiTheme="minorHAnsi"/>
                <w:noProof/>
                <w:sz w:val="22"/>
                <w:lang w:eastAsia="ru-RU"/>
              </w:rPr>
              <w:tab/>
            </w:r>
            <w:r w:rsidR="006A7B0C" w:rsidRPr="00AD2A03">
              <w:rPr>
                <w:rStyle w:val="ab"/>
                <w:noProof/>
              </w:rPr>
              <w:t>Паспортизация систем газоснабжения</w:t>
            </w:r>
            <w:r w:rsidR="006A7B0C">
              <w:rPr>
                <w:noProof/>
                <w:webHidden/>
              </w:rPr>
              <w:tab/>
            </w:r>
            <w:r>
              <w:rPr>
                <w:noProof/>
                <w:webHidden/>
              </w:rPr>
              <w:fldChar w:fldCharType="begin"/>
            </w:r>
            <w:r w:rsidR="006A7B0C">
              <w:rPr>
                <w:noProof/>
                <w:webHidden/>
              </w:rPr>
              <w:instrText xml:space="preserve"> PAGEREF _Toc99572906 \h </w:instrText>
            </w:r>
            <w:r>
              <w:rPr>
                <w:noProof/>
                <w:webHidden/>
              </w:rPr>
            </w:r>
            <w:r>
              <w:rPr>
                <w:noProof/>
                <w:webHidden/>
              </w:rPr>
              <w:fldChar w:fldCharType="separate"/>
            </w:r>
            <w:r w:rsidR="006A7B0C">
              <w:rPr>
                <w:noProof/>
                <w:webHidden/>
              </w:rPr>
              <w:t>51</w:t>
            </w:r>
            <w:r>
              <w:rPr>
                <w:noProof/>
                <w:webHidden/>
              </w:rPr>
              <w:fldChar w:fldCharType="end"/>
            </w:r>
          </w:hyperlink>
        </w:p>
        <w:p w:rsidR="006A7B0C" w:rsidRDefault="004C7606">
          <w:pPr>
            <w:pStyle w:val="17"/>
            <w:rPr>
              <w:rFonts w:asciiTheme="minorHAnsi" w:eastAsiaTheme="minorEastAsia" w:hAnsiTheme="minorHAnsi"/>
              <w:b w:val="0"/>
              <w:sz w:val="22"/>
              <w:lang w:eastAsia="ru-RU"/>
            </w:rPr>
          </w:pPr>
          <w:hyperlink w:anchor="_Toc99572907" w:history="1">
            <w:r w:rsidR="006A7B0C" w:rsidRPr="00AD2A03">
              <w:rPr>
                <w:rStyle w:val="ab"/>
              </w:rPr>
              <w:t>7.</w:t>
            </w:r>
            <w:r w:rsidR="006A7B0C">
              <w:rPr>
                <w:rFonts w:asciiTheme="minorHAnsi" w:eastAsiaTheme="minorEastAsia" w:hAnsiTheme="minorHAnsi"/>
                <w:b w:val="0"/>
                <w:sz w:val="22"/>
                <w:lang w:eastAsia="ru-RU"/>
              </w:rPr>
              <w:tab/>
            </w:r>
            <w:r w:rsidR="006A7B0C" w:rsidRPr="00AD2A03">
              <w:rPr>
                <w:rStyle w:val="ab"/>
              </w:rPr>
              <w:t>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w:t>
            </w:r>
            <w:r w:rsidR="006A7B0C">
              <w:rPr>
                <w:webHidden/>
              </w:rPr>
              <w:tab/>
            </w:r>
            <w:r>
              <w:rPr>
                <w:webHidden/>
              </w:rPr>
              <w:fldChar w:fldCharType="begin"/>
            </w:r>
            <w:r w:rsidR="006A7B0C">
              <w:rPr>
                <w:webHidden/>
              </w:rPr>
              <w:instrText xml:space="preserve"> PAGEREF _Toc99572907 \h </w:instrText>
            </w:r>
            <w:r>
              <w:rPr>
                <w:webHidden/>
              </w:rPr>
            </w:r>
            <w:r>
              <w:rPr>
                <w:webHidden/>
              </w:rPr>
              <w:fldChar w:fldCharType="separate"/>
            </w:r>
            <w:r w:rsidR="006A7B0C">
              <w:rPr>
                <w:webHidden/>
              </w:rPr>
              <w:t>54</w:t>
            </w:r>
            <w:r>
              <w:rPr>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08" w:history="1">
            <w:r w:rsidR="006A7B0C" w:rsidRPr="00AD2A03">
              <w:rPr>
                <w:rStyle w:val="ab"/>
                <w:noProof/>
              </w:rPr>
              <w:t>7.1</w:t>
            </w:r>
            <w:r w:rsidR="006A7B0C">
              <w:rPr>
                <w:rFonts w:asciiTheme="minorHAnsi" w:eastAsiaTheme="minorEastAsia" w:hAnsiTheme="minorHAnsi"/>
                <w:noProof/>
                <w:sz w:val="22"/>
                <w:lang w:eastAsia="ru-RU"/>
              </w:rPr>
              <w:tab/>
            </w:r>
            <w:r w:rsidR="006A7B0C" w:rsidRPr="00AD2A03">
              <w:rPr>
                <w:rStyle w:val="ab"/>
                <w:noProof/>
              </w:rPr>
              <w:t>Воздействие объекта на территорию, условия землепользования и геологическую среду</w:t>
            </w:r>
            <w:r w:rsidR="006A7B0C">
              <w:rPr>
                <w:noProof/>
                <w:webHidden/>
              </w:rPr>
              <w:tab/>
            </w:r>
            <w:r>
              <w:rPr>
                <w:noProof/>
                <w:webHidden/>
              </w:rPr>
              <w:fldChar w:fldCharType="begin"/>
            </w:r>
            <w:r w:rsidR="006A7B0C">
              <w:rPr>
                <w:noProof/>
                <w:webHidden/>
              </w:rPr>
              <w:instrText xml:space="preserve"> PAGEREF _Toc99572908 \h </w:instrText>
            </w:r>
            <w:r>
              <w:rPr>
                <w:noProof/>
                <w:webHidden/>
              </w:rPr>
            </w:r>
            <w:r>
              <w:rPr>
                <w:noProof/>
                <w:webHidden/>
              </w:rPr>
              <w:fldChar w:fldCharType="separate"/>
            </w:r>
            <w:r w:rsidR="006A7B0C">
              <w:rPr>
                <w:noProof/>
                <w:webHidden/>
              </w:rPr>
              <w:t>54</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09" w:history="1">
            <w:r w:rsidR="006A7B0C" w:rsidRPr="00AD2A03">
              <w:rPr>
                <w:rStyle w:val="ab"/>
                <w:noProof/>
              </w:rPr>
              <w:t>7.2</w:t>
            </w:r>
            <w:r w:rsidR="006A7B0C">
              <w:rPr>
                <w:rFonts w:asciiTheme="minorHAnsi" w:eastAsiaTheme="minorEastAsia" w:hAnsiTheme="minorHAnsi"/>
                <w:noProof/>
                <w:sz w:val="22"/>
                <w:lang w:eastAsia="ru-RU"/>
              </w:rPr>
              <w:tab/>
            </w:r>
            <w:r w:rsidR="006A7B0C" w:rsidRPr="00AD2A03">
              <w:rPr>
                <w:rStyle w:val="ab"/>
                <w:noProof/>
              </w:rPr>
              <w:t>Охрана земель от воздействия объекта</w:t>
            </w:r>
            <w:r w:rsidR="006A7B0C">
              <w:rPr>
                <w:noProof/>
                <w:webHidden/>
              </w:rPr>
              <w:tab/>
            </w:r>
            <w:r>
              <w:rPr>
                <w:noProof/>
                <w:webHidden/>
              </w:rPr>
              <w:fldChar w:fldCharType="begin"/>
            </w:r>
            <w:r w:rsidR="006A7B0C">
              <w:rPr>
                <w:noProof/>
                <w:webHidden/>
              </w:rPr>
              <w:instrText xml:space="preserve"> PAGEREF _Toc99572909 \h </w:instrText>
            </w:r>
            <w:r>
              <w:rPr>
                <w:noProof/>
                <w:webHidden/>
              </w:rPr>
            </w:r>
            <w:r>
              <w:rPr>
                <w:noProof/>
                <w:webHidden/>
              </w:rPr>
              <w:fldChar w:fldCharType="separate"/>
            </w:r>
            <w:r w:rsidR="006A7B0C">
              <w:rPr>
                <w:noProof/>
                <w:webHidden/>
              </w:rPr>
              <w:t>54</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10" w:history="1">
            <w:r w:rsidR="006A7B0C" w:rsidRPr="00AD2A03">
              <w:rPr>
                <w:rStyle w:val="ab"/>
                <w:noProof/>
              </w:rPr>
              <w:t>7.3</w:t>
            </w:r>
            <w:r w:rsidR="006A7B0C">
              <w:rPr>
                <w:rFonts w:asciiTheme="minorHAnsi" w:eastAsiaTheme="minorEastAsia" w:hAnsiTheme="minorHAnsi"/>
                <w:noProof/>
                <w:sz w:val="22"/>
                <w:lang w:eastAsia="ru-RU"/>
              </w:rPr>
              <w:tab/>
            </w:r>
            <w:r w:rsidR="006A7B0C" w:rsidRPr="00AD2A03">
              <w:rPr>
                <w:rStyle w:val="ab"/>
                <w:noProof/>
              </w:rPr>
              <w:t>Восстановление и благоустройство территории после завершения строительства объекта</w:t>
            </w:r>
            <w:r w:rsidR="006A7B0C">
              <w:rPr>
                <w:noProof/>
                <w:webHidden/>
              </w:rPr>
              <w:tab/>
            </w:r>
            <w:r>
              <w:rPr>
                <w:noProof/>
                <w:webHidden/>
              </w:rPr>
              <w:fldChar w:fldCharType="begin"/>
            </w:r>
            <w:r w:rsidR="006A7B0C">
              <w:rPr>
                <w:noProof/>
                <w:webHidden/>
              </w:rPr>
              <w:instrText xml:space="preserve"> PAGEREF _Toc99572910 \h </w:instrText>
            </w:r>
            <w:r>
              <w:rPr>
                <w:noProof/>
                <w:webHidden/>
              </w:rPr>
            </w:r>
            <w:r>
              <w:rPr>
                <w:noProof/>
                <w:webHidden/>
              </w:rPr>
              <w:fldChar w:fldCharType="separate"/>
            </w:r>
            <w:r w:rsidR="006A7B0C">
              <w:rPr>
                <w:noProof/>
                <w:webHidden/>
              </w:rPr>
              <w:t>55</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11" w:history="1">
            <w:r w:rsidR="006A7B0C" w:rsidRPr="00AD2A03">
              <w:rPr>
                <w:rStyle w:val="ab"/>
                <w:noProof/>
              </w:rPr>
              <w:t>7.4</w:t>
            </w:r>
            <w:r w:rsidR="006A7B0C">
              <w:rPr>
                <w:rFonts w:asciiTheme="minorHAnsi" w:eastAsiaTheme="minorEastAsia" w:hAnsiTheme="minorHAnsi"/>
                <w:noProof/>
                <w:sz w:val="22"/>
                <w:lang w:eastAsia="ru-RU"/>
              </w:rPr>
              <w:tab/>
            </w:r>
            <w:r w:rsidR="006A7B0C" w:rsidRPr="00AD2A03">
              <w:rPr>
                <w:rStyle w:val="ab"/>
                <w:noProof/>
              </w:rPr>
              <w:t>Охрана воздушного бассейна района расположения объекта от загрязнения</w:t>
            </w:r>
            <w:r w:rsidR="006A7B0C">
              <w:rPr>
                <w:noProof/>
                <w:webHidden/>
              </w:rPr>
              <w:tab/>
            </w:r>
            <w:r>
              <w:rPr>
                <w:noProof/>
                <w:webHidden/>
              </w:rPr>
              <w:fldChar w:fldCharType="begin"/>
            </w:r>
            <w:r w:rsidR="006A7B0C">
              <w:rPr>
                <w:noProof/>
                <w:webHidden/>
              </w:rPr>
              <w:instrText xml:space="preserve"> PAGEREF _Toc99572911 \h </w:instrText>
            </w:r>
            <w:r>
              <w:rPr>
                <w:noProof/>
                <w:webHidden/>
              </w:rPr>
            </w:r>
            <w:r>
              <w:rPr>
                <w:noProof/>
                <w:webHidden/>
              </w:rPr>
              <w:fldChar w:fldCharType="separate"/>
            </w:r>
            <w:r w:rsidR="006A7B0C">
              <w:rPr>
                <w:noProof/>
                <w:webHidden/>
              </w:rPr>
              <w:t>55</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12" w:history="1">
            <w:r w:rsidR="006A7B0C" w:rsidRPr="00AD2A03">
              <w:rPr>
                <w:rStyle w:val="ab"/>
                <w:noProof/>
              </w:rPr>
              <w:t>7.5</w:t>
            </w:r>
            <w:r w:rsidR="006A7B0C">
              <w:rPr>
                <w:rFonts w:asciiTheme="minorHAnsi" w:eastAsiaTheme="minorEastAsia" w:hAnsiTheme="minorHAnsi"/>
                <w:noProof/>
                <w:sz w:val="22"/>
                <w:lang w:eastAsia="ru-RU"/>
              </w:rPr>
              <w:tab/>
            </w:r>
            <w:r w:rsidR="006A7B0C" w:rsidRPr="00AD2A03">
              <w:rPr>
                <w:rStyle w:val="ab"/>
                <w:noProof/>
              </w:rPr>
              <w:t>Мероприятия по предупреждению аварийных ситуаций</w:t>
            </w:r>
            <w:r w:rsidR="006A7B0C">
              <w:rPr>
                <w:noProof/>
                <w:webHidden/>
              </w:rPr>
              <w:tab/>
            </w:r>
            <w:r>
              <w:rPr>
                <w:noProof/>
                <w:webHidden/>
              </w:rPr>
              <w:fldChar w:fldCharType="begin"/>
            </w:r>
            <w:r w:rsidR="006A7B0C">
              <w:rPr>
                <w:noProof/>
                <w:webHidden/>
              </w:rPr>
              <w:instrText xml:space="preserve"> PAGEREF _Toc99572912 \h </w:instrText>
            </w:r>
            <w:r>
              <w:rPr>
                <w:noProof/>
                <w:webHidden/>
              </w:rPr>
            </w:r>
            <w:r>
              <w:rPr>
                <w:noProof/>
                <w:webHidden/>
              </w:rPr>
              <w:fldChar w:fldCharType="separate"/>
            </w:r>
            <w:r w:rsidR="006A7B0C">
              <w:rPr>
                <w:noProof/>
                <w:webHidden/>
              </w:rPr>
              <w:t>56</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13" w:history="1">
            <w:r w:rsidR="006A7B0C" w:rsidRPr="00AD2A03">
              <w:rPr>
                <w:rStyle w:val="ab"/>
                <w:noProof/>
              </w:rPr>
              <w:t>7.6</w:t>
            </w:r>
            <w:r w:rsidR="006A7B0C">
              <w:rPr>
                <w:rFonts w:asciiTheme="minorHAnsi" w:eastAsiaTheme="minorEastAsia" w:hAnsiTheme="minorHAnsi"/>
                <w:noProof/>
                <w:sz w:val="22"/>
                <w:lang w:eastAsia="ru-RU"/>
              </w:rPr>
              <w:tab/>
            </w:r>
            <w:r w:rsidR="006A7B0C" w:rsidRPr="00AD2A03">
              <w:rPr>
                <w:rStyle w:val="ab"/>
                <w:noProof/>
              </w:rPr>
              <w:t>Мероприятия и средства контроля состояния воздушного бассейна</w:t>
            </w:r>
            <w:r w:rsidR="006A7B0C">
              <w:rPr>
                <w:noProof/>
                <w:webHidden/>
              </w:rPr>
              <w:tab/>
            </w:r>
            <w:r>
              <w:rPr>
                <w:noProof/>
                <w:webHidden/>
              </w:rPr>
              <w:fldChar w:fldCharType="begin"/>
            </w:r>
            <w:r w:rsidR="006A7B0C">
              <w:rPr>
                <w:noProof/>
                <w:webHidden/>
              </w:rPr>
              <w:instrText xml:space="preserve"> PAGEREF _Toc99572913 \h </w:instrText>
            </w:r>
            <w:r>
              <w:rPr>
                <w:noProof/>
                <w:webHidden/>
              </w:rPr>
            </w:r>
            <w:r>
              <w:rPr>
                <w:noProof/>
                <w:webHidden/>
              </w:rPr>
              <w:fldChar w:fldCharType="separate"/>
            </w:r>
            <w:r w:rsidR="006A7B0C">
              <w:rPr>
                <w:noProof/>
                <w:webHidden/>
              </w:rPr>
              <w:t>57</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14" w:history="1">
            <w:r w:rsidR="006A7B0C" w:rsidRPr="00AD2A03">
              <w:rPr>
                <w:rStyle w:val="ab"/>
                <w:noProof/>
              </w:rPr>
              <w:t>7.7</w:t>
            </w:r>
            <w:r w:rsidR="006A7B0C">
              <w:rPr>
                <w:rFonts w:asciiTheme="minorHAnsi" w:eastAsiaTheme="minorEastAsia" w:hAnsiTheme="minorHAnsi"/>
                <w:noProof/>
                <w:sz w:val="22"/>
                <w:lang w:eastAsia="ru-RU"/>
              </w:rPr>
              <w:tab/>
            </w:r>
            <w:r w:rsidR="006A7B0C" w:rsidRPr="00AD2A03">
              <w:rPr>
                <w:rStyle w:val="ab"/>
                <w:noProof/>
              </w:rPr>
              <w:t>Охрана поверхностных и подземных вод от истощения и загрязнения</w:t>
            </w:r>
            <w:r w:rsidR="006A7B0C">
              <w:rPr>
                <w:noProof/>
                <w:webHidden/>
              </w:rPr>
              <w:tab/>
            </w:r>
            <w:r>
              <w:rPr>
                <w:noProof/>
                <w:webHidden/>
              </w:rPr>
              <w:fldChar w:fldCharType="begin"/>
            </w:r>
            <w:r w:rsidR="006A7B0C">
              <w:rPr>
                <w:noProof/>
                <w:webHidden/>
              </w:rPr>
              <w:instrText xml:space="preserve"> PAGEREF _Toc99572914 \h </w:instrText>
            </w:r>
            <w:r>
              <w:rPr>
                <w:noProof/>
                <w:webHidden/>
              </w:rPr>
            </w:r>
            <w:r>
              <w:rPr>
                <w:noProof/>
                <w:webHidden/>
              </w:rPr>
              <w:fldChar w:fldCharType="separate"/>
            </w:r>
            <w:r w:rsidR="006A7B0C">
              <w:rPr>
                <w:noProof/>
                <w:webHidden/>
              </w:rPr>
              <w:t>57</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15" w:history="1">
            <w:r w:rsidR="006A7B0C" w:rsidRPr="00AD2A03">
              <w:rPr>
                <w:rStyle w:val="ab"/>
                <w:noProof/>
              </w:rPr>
              <w:t>7.8</w:t>
            </w:r>
            <w:r w:rsidR="006A7B0C">
              <w:rPr>
                <w:rFonts w:asciiTheme="minorHAnsi" w:eastAsiaTheme="minorEastAsia" w:hAnsiTheme="minorHAnsi"/>
                <w:noProof/>
                <w:sz w:val="22"/>
                <w:lang w:eastAsia="ru-RU"/>
              </w:rPr>
              <w:tab/>
            </w:r>
            <w:r w:rsidR="006A7B0C" w:rsidRPr="00AD2A03">
              <w:rPr>
                <w:rStyle w:val="ab"/>
                <w:noProof/>
              </w:rPr>
              <w:t>Охранные зоны</w:t>
            </w:r>
            <w:r w:rsidR="006A7B0C">
              <w:rPr>
                <w:noProof/>
                <w:webHidden/>
              </w:rPr>
              <w:tab/>
            </w:r>
            <w:r>
              <w:rPr>
                <w:noProof/>
                <w:webHidden/>
              </w:rPr>
              <w:fldChar w:fldCharType="begin"/>
            </w:r>
            <w:r w:rsidR="006A7B0C">
              <w:rPr>
                <w:noProof/>
                <w:webHidden/>
              </w:rPr>
              <w:instrText xml:space="preserve"> PAGEREF _Toc99572915 \h </w:instrText>
            </w:r>
            <w:r>
              <w:rPr>
                <w:noProof/>
                <w:webHidden/>
              </w:rPr>
            </w:r>
            <w:r>
              <w:rPr>
                <w:noProof/>
                <w:webHidden/>
              </w:rPr>
              <w:fldChar w:fldCharType="separate"/>
            </w:r>
            <w:r w:rsidR="006A7B0C">
              <w:rPr>
                <w:noProof/>
                <w:webHidden/>
              </w:rPr>
              <w:t>57</w:t>
            </w:r>
            <w:r>
              <w:rPr>
                <w:noProof/>
                <w:webHidden/>
              </w:rPr>
              <w:fldChar w:fldCharType="end"/>
            </w:r>
          </w:hyperlink>
        </w:p>
        <w:p w:rsidR="006A7B0C" w:rsidRDefault="004C7606">
          <w:pPr>
            <w:pStyle w:val="17"/>
            <w:rPr>
              <w:rFonts w:asciiTheme="minorHAnsi" w:eastAsiaTheme="minorEastAsia" w:hAnsiTheme="minorHAnsi"/>
              <w:b w:val="0"/>
              <w:sz w:val="22"/>
              <w:lang w:eastAsia="ru-RU"/>
            </w:rPr>
          </w:pPr>
          <w:hyperlink w:anchor="_Toc99572916" w:history="1">
            <w:r w:rsidR="006A7B0C" w:rsidRPr="00AD2A03">
              <w:rPr>
                <w:rStyle w:val="ab"/>
              </w:rPr>
              <w:t>8.</w:t>
            </w:r>
            <w:r w:rsidR="006A7B0C">
              <w:rPr>
                <w:rFonts w:asciiTheme="minorHAnsi" w:eastAsiaTheme="minorEastAsia" w:hAnsiTheme="minorHAnsi"/>
                <w:b w:val="0"/>
                <w:sz w:val="22"/>
                <w:lang w:eastAsia="ru-RU"/>
              </w:rPr>
              <w:tab/>
            </w:r>
            <w:r w:rsidR="006A7B0C" w:rsidRPr="00AD2A03">
              <w:rPr>
                <w:rStyle w:val="ab"/>
              </w:rPr>
              <w:t>Оценка объемов капитальных вложений в строительство, реконструкцию и модернизацию объектов систем газоснабжения</w:t>
            </w:r>
            <w:r w:rsidR="006A7B0C">
              <w:rPr>
                <w:webHidden/>
              </w:rPr>
              <w:tab/>
            </w:r>
            <w:r>
              <w:rPr>
                <w:webHidden/>
              </w:rPr>
              <w:fldChar w:fldCharType="begin"/>
            </w:r>
            <w:r w:rsidR="006A7B0C">
              <w:rPr>
                <w:webHidden/>
              </w:rPr>
              <w:instrText xml:space="preserve"> PAGEREF _Toc99572916 \h </w:instrText>
            </w:r>
            <w:r>
              <w:rPr>
                <w:webHidden/>
              </w:rPr>
            </w:r>
            <w:r>
              <w:rPr>
                <w:webHidden/>
              </w:rPr>
              <w:fldChar w:fldCharType="separate"/>
            </w:r>
            <w:r w:rsidR="006A7B0C">
              <w:rPr>
                <w:webHidden/>
              </w:rPr>
              <w:t>59</w:t>
            </w:r>
            <w:r>
              <w:rPr>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17" w:history="1">
            <w:r w:rsidR="006A7B0C" w:rsidRPr="00AD2A03">
              <w:rPr>
                <w:rStyle w:val="ab"/>
                <w:noProof/>
              </w:rPr>
              <w:t>8.1</w:t>
            </w:r>
            <w:r w:rsidR="006A7B0C">
              <w:rPr>
                <w:rFonts w:asciiTheme="minorHAnsi" w:eastAsiaTheme="minorEastAsia" w:hAnsiTheme="minorHAnsi"/>
                <w:noProof/>
                <w:sz w:val="22"/>
                <w:lang w:eastAsia="ru-RU"/>
              </w:rPr>
              <w:tab/>
            </w:r>
            <w:r w:rsidR="006A7B0C" w:rsidRPr="00AD2A03">
              <w:rPr>
                <w:rStyle w:val="ab"/>
                <w:noProof/>
              </w:rPr>
              <w:t>Определение величин необходимых инвестиций в строительство объектов систем газоснабжения</w:t>
            </w:r>
            <w:r w:rsidR="006A7B0C">
              <w:rPr>
                <w:noProof/>
                <w:webHidden/>
              </w:rPr>
              <w:tab/>
            </w:r>
            <w:r>
              <w:rPr>
                <w:noProof/>
                <w:webHidden/>
              </w:rPr>
              <w:fldChar w:fldCharType="begin"/>
            </w:r>
            <w:r w:rsidR="006A7B0C">
              <w:rPr>
                <w:noProof/>
                <w:webHidden/>
              </w:rPr>
              <w:instrText xml:space="preserve"> PAGEREF _Toc99572917 \h </w:instrText>
            </w:r>
            <w:r>
              <w:rPr>
                <w:noProof/>
                <w:webHidden/>
              </w:rPr>
            </w:r>
            <w:r>
              <w:rPr>
                <w:noProof/>
                <w:webHidden/>
              </w:rPr>
              <w:fldChar w:fldCharType="separate"/>
            </w:r>
            <w:r w:rsidR="006A7B0C">
              <w:rPr>
                <w:noProof/>
                <w:webHidden/>
              </w:rPr>
              <w:t>59</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18" w:history="1">
            <w:r w:rsidR="006A7B0C" w:rsidRPr="00AD2A03">
              <w:rPr>
                <w:rStyle w:val="ab"/>
                <w:noProof/>
              </w:rPr>
              <w:t>8.2</w:t>
            </w:r>
            <w:r w:rsidR="006A7B0C">
              <w:rPr>
                <w:rFonts w:asciiTheme="minorHAnsi" w:eastAsiaTheme="minorEastAsia" w:hAnsiTheme="minorHAnsi"/>
                <w:noProof/>
                <w:sz w:val="22"/>
                <w:lang w:eastAsia="ru-RU"/>
              </w:rPr>
              <w:tab/>
            </w:r>
            <w:r w:rsidR="006A7B0C" w:rsidRPr="00AD2A03">
              <w:rPr>
                <w:rStyle w:val="ab"/>
                <w:noProof/>
              </w:rPr>
              <w:t>Определение источников инвестиций, обеспечивающих финансовые потребности</w:t>
            </w:r>
            <w:r w:rsidR="006A7B0C">
              <w:rPr>
                <w:noProof/>
                <w:webHidden/>
              </w:rPr>
              <w:tab/>
            </w:r>
            <w:r>
              <w:rPr>
                <w:noProof/>
                <w:webHidden/>
              </w:rPr>
              <w:fldChar w:fldCharType="begin"/>
            </w:r>
            <w:r w:rsidR="006A7B0C">
              <w:rPr>
                <w:noProof/>
                <w:webHidden/>
              </w:rPr>
              <w:instrText xml:space="preserve"> PAGEREF _Toc99572918 \h </w:instrText>
            </w:r>
            <w:r>
              <w:rPr>
                <w:noProof/>
                <w:webHidden/>
              </w:rPr>
            </w:r>
            <w:r>
              <w:rPr>
                <w:noProof/>
                <w:webHidden/>
              </w:rPr>
              <w:fldChar w:fldCharType="separate"/>
            </w:r>
            <w:r w:rsidR="006A7B0C">
              <w:rPr>
                <w:noProof/>
                <w:webHidden/>
              </w:rPr>
              <w:t>67</w:t>
            </w:r>
            <w:r>
              <w:rPr>
                <w:noProof/>
                <w:webHidden/>
              </w:rPr>
              <w:fldChar w:fldCharType="end"/>
            </w:r>
          </w:hyperlink>
        </w:p>
        <w:p w:rsidR="006A7B0C" w:rsidRDefault="004C7606">
          <w:pPr>
            <w:pStyle w:val="17"/>
            <w:rPr>
              <w:rFonts w:asciiTheme="minorHAnsi" w:eastAsiaTheme="minorEastAsia" w:hAnsiTheme="minorHAnsi"/>
              <w:b w:val="0"/>
              <w:sz w:val="22"/>
              <w:lang w:eastAsia="ru-RU"/>
            </w:rPr>
          </w:pPr>
          <w:hyperlink w:anchor="_Toc99572919" w:history="1">
            <w:r w:rsidR="006A7B0C" w:rsidRPr="00AD2A03">
              <w:rPr>
                <w:rStyle w:val="ab"/>
              </w:rPr>
              <w:t>9.</w:t>
            </w:r>
            <w:r w:rsidR="006A7B0C">
              <w:rPr>
                <w:rFonts w:asciiTheme="minorHAnsi" w:eastAsiaTheme="minorEastAsia" w:hAnsiTheme="minorHAnsi"/>
                <w:b w:val="0"/>
                <w:sz w:val="22"/>
                <w:lang w:eastAsia="ru-RU"/>
              </w:rPr>
              <w:tab/>
            </w:r>
            <w:r w:rsidR="006A7B0C" w:rsidRPr="00AD2A03">
              <w:rPr>
                <w:rStyle w:val="ab"/>
              </w:rPr>
              <w:t>Целевые показатели развития систем газоснабжения</w:t>
            </w:r>
            <w:r w:rsidR="006A7B0C">
              <w:rPr>
                <w:webHidden/>
              </w:rPr>
              <w:tab/>
            </w:r>
            <w:r>
              <w:rPr>
                <w:webHidden/>
              </w:rPr>
              <w:fldChar w:fldCharType="begin"/>
            </w:r>
            <w:r w:rsidR="006A7B0C">
              <w:rPr>
                <w:webHidden/>
              </w:rPr>
              <w:instrText xml:space="preserve"> PAGEREF _Toc99572919 \h </w:instrText>
            </w:r>
            <w:r>
              <w:rPr>
                <w:webHidden/>
              </w:rPr>
            </w:r>
            <w:r>
              <w:rPr>
                <w:webHidden/>
              </w:rPr>
              <w:fldChar w:fldCharType="separate"/>
            </w:r>
            <w:r w:rsidR="006A7B0C">
              <w:rPr>
                <w:webHidden/>
              </w:rPr>
              <w:t>68</w:t>
            </w:r>
            <w:r>
              <w:rPr>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20" w:history="1">
            <w:r w:rsidR="006A7B0C" w:rsidRPr="00AD2A03">
              <w:rPr>
                <w:rStyle w:val="ab"/>
                <w:noProof/>
              </w:rPr>
              <w:t>9.1</w:t>
            </w:r>
            <w:r w:rsidR="006A7B0C">
              <w:rPr>
                <w:rFonts w:asciiTheme="minorHAnsi" w:eastAsiaTheme="minorEastAsia" w:hAnsiTheme="minorHAnsi"/>
                <w:noProof/>
                <w:sz w:val="22"/>
                <w:lang w:eastAsia="ru-RU"/>
              </w:rPr>
              <w:tab/>
            </w:r>
            <w:r w:rsidR="006A7B0C" w:rsidRPr="00AD2A03">
              <w:rPr>
                <w:rStyle w:val="ab"/>
                <w:noProof/>
              </w:rPr>
              <w:t>Основные направления, принципы, задачи и целевые показатели развития централизованной системы газоснабжения муниципального района</w:t>
            </w:r>
            <w:r w:rsidR="006A7B0C">
              <w:rPr>
                <w:noProof/>
                <w:webHidden/>
              </w:rPr>
              <w:tab/>
            </w:r>
            <w:r>
              <w:rPr>
                <w:noProof/>
                <w:webHidden/>
              </w:rPr>
              <w:fldChar w:fldCharType="begin"/>
            </w:r>
            <w:r w:rsidR="006A7B0C">
              <w:rPr>
                <w:noProof/>
                <w:webHidden/>
              </w:rPr>
              <w:instrText xml:space="preserve"> PAGEREF _Toc99572920 \h </w:instrText>
            </w:r>
            <w:r>
              <w:rPr>
                <w:noProof/>
                <w:webHidden/>
              </w:rPr>
            </w:r>
            <w:r>
              <w:rPr>
                <w:noProof/>
                <w:webHidden/>
              </w:rPr>
              <w:fldChar w:fldCharType="separate"/>
            </w:r>
            <w:r w:rsidR="006A7B0C">
              <w:rPr>
                <w:noProof/>
                <w:webHidden/>
              </w:rPr>
              <w:t>68</w:t>
            </w:r>
            <w:r>
              <w:rPr>
                <w:noProof/>
                <w:webHidden/>
              </w:rPr>
              <w:fldChar w:fldCharType="end"/>
            </w:r>
          </w:hyperlink>
        </w:p>
        <w:p w:rsidR="006A7B0C" w:rsidRDefault="004C7606">
          <w:pPr>
            <w:pStyle w:val="22"/>
            <w:tabs>
              <w:tab w:val="left" w:pos="1540"/>
              <w:tab w:val="right" w:leader="dot" w:pos="9338"/>
            </w:tabs>
            <w:rPr>
              <w:rFonts w:asciiTheme="minorHAnsi" w:eastAsiaTheme="minorEastAsia" w:hAnsiTheme="minorHAnsi"/>
              <w:noProof/>
              <w:sz w:val="22"/>
              <w:lang w:eastAsia="ru-RU"/>
            </w:rPr>
          </w:pPr>
          <w:hyperlink w:anchor="_Toc99572921" w:history="1">
            <w:r w:rsidR="006A7B0C" w:rsidRPr="00AD2A03">
              <w:rPr>
                <w:rStyle w:val="ab"/>
                <w:noProof/>
              </w:rPr>
              <w:t>9.2</w:t>
            </w:r>
            <w:r w:rsidR="006A7B0C">
              <w:rPr>
                <w:rFonts w:asciiTheme="minorHAnsi" w:eastAsiaTheme="minorEastAsia" w:hAnsiTheme="minorHAnsi"/>
                <w:noProof/>
                <w:sz w:val="22"/>
                <w:lang w:eastAsia="ru-RU"/>
              </w:rPr>
              <w:tab/>
            </w:r>
            <w:r w:rsidR="006A7B0C" w:rsidRPr="00AD2A03">
              <w:rPr>
                <w:rStyle w:val="ab"/>
                <w:noProof/>
              </w:rPr>
              <w:t>Показатели деятельности организаций, осуществляющих централизованного газоснабжение потребителей муниципального района</w:t>
            </w:r>
            <w:r w:rsidR="006A7B0C">
              <w:rPr>
                <w:noProof/>
                <w:webHidden/>
              </w:rPr>
              <w:tab/>
            </w:r>
            <w:r>
              <w:rPr>
                <w:noProof/>
                <w:webHidden/>
              </w:rPr>
              <w:fldChar w:fldCharType="begin"/>
            </w:r>
            <w:r w:rsidR="006A7B0C">
              <w:rPr>
                <w:noProof/>
                <w:webHidden/>
              </w:rPr>
              <w:instrText xml:space="preserve"> PAGEREF _Toc99572921 \h </w:instrText>
            </w:r>
            <w:r>
              <w:rPr>
                <w:noProof/>
                <w:webHidden/>
              </w:rPr>
            </w:r>
            <w:r>
              <w:rPr>
                <w:noProof/>
                <w:webHidden/>
              </w:rPr>
              <w:fldChar w:fldCharType="separate"/>
            </w:r>
            <w:r w:rsidR="006A7B0C">
              <w:rPr>
                <w:noProof/>
                <w:webHidden/>
              </w:rPr>
              <w:t>69</w:t>
            </w:r>
            <w:r>
              <w:rPr>
                <w:noProof/>
                <w:webHidden/>
              </w:rPr>
              <w:fldChar w:fldCharType="end"/>
            </w:r>
          </w:hyperlink>
        </w:p>
        <w:p w:rsidR="006A7B0C" w:rsidRDefault="004C7606">
          <w:pPr>
            <w:pStyle w:val="31"/>
            <w:tabs>
              <w:tab w:val="left" w:pos="1969"/>
              <w:tab w:val="right" w:leader="dot" w:pos="9338"/>
            </w:tabs>
            <w:rPr>
              <w:rFonts w:asciiTheme="minorHAnsi" w:eastAsiaTheme="minorEastAsia" w:hAnsiTheme="minorHAnsi"/>
              <w:noProof/>
              <w:sz w:val="22"/>
              <w:lang w:eastAsia="ru-RU"/>
            </w:rPr>
          </w:pPr>
          <w:hyperlink w:anchor="_Toc99572922" w:history="1">
            <w:r w:rsidR="006A7B0C" w:rsidRPr="00AD2A03">
              <w:rPr>
                <w:rStyle w:val="ab"/>
                <w:noProof/>
              </w:rPr>
              <w:t>9.2.1</w:t>
            </w:r>
            <w:r w:rsidR="006A7B0C">
              <w:rPr>
                <w:rFonts w:asciiTheme="minorHAnsi" w:eastAsiaTheme="minorEastAsia" w:hAnsiTheme="minorHAnsi"/>
                <w:noProof/>
                <w:sz w:val="22"/>
                <w:lang w:eastAsia="ru-RU"/>
              </w:rPr>
              <w:tab/>
            </w:r>
            <w:r w:rsidR="006A7B0C" w:rsidRPr="00AD2A03">
              <w:rPr>
                <w:rStyle w:val="ab"/>
                <w:noProof/>
              </w:rPr>
              <w:t>Показатели качества и надежности услуг по транспортировке газа по газораспределительным сетям</w:t>
            </w:r>
            <w:r w:rsidR="006A7B0C">
              <w:rPr>
                <w:noProof/>
                <w:webHidden/>
              </w:rPr>
              <w:tab/>
            </w:r>
            <w:r>
              <w:rPr>
                <w:noProof/>
                <w:webHidden/>
              </w:rPr>
              <w:fldChar w:fldCharType="begin"/>
            </w:r>
            <w:r w:rsidR="006A7B0C">
              <w:rPr>
                <w:noProof/>
                <w:webHidden/>
              </w:rPr>
              <w:instrText xml:space="preserve"> PAGEREF _Toc99572922 \h </w:instrText>
            </w:r>
            <w:r>
              <w:rPr>
                <w:noProof/>
                <w:webHidden/>
              </w:rPr>
            </w:r>
            <w:r>
              <w:rPr>
                <w:noProof/>
                <w:webHidden/>
              </w:rPr>
              <w:fldChar w:fldCharType="separate"/>
            </w:r>
            <w:r w:rsidR="006A7B0C">
              <w:rPr>
                <w:noProof/>
                <w:webHidden/>
              </w:rPr>
              <w:t>69</w:t>
            </w:r>
            <w:r>
              <w:rPr>
                <w:noProof/>
                <w:webHidden/>
              </w:rPr>
              <w:fldChar w:fldCharType="end"/>
            </w:r>
          </w:hyperlink>
        </w:p>
        <w:p w:rsidR="006A7B0C" w:rsidRDefault="004C7606">
          <w:pPr>
            <w:pStyle w:val="31"/>
            <w:tabs>
              <w:tab w:val="left" w:pos="1969"/>
              <w:tab w:val="right" w:leader="dot" w:pos="9338"/>
            </w:tabs>
            <w:rPr>
              <w:rFonts w:asciiTheme="minorHAnsi" w:eastAsiaTheme="minorEastAsia" w:hAnsiTheme="minorHAnsi"/>
              <w:noProof/>
              <w:sz w:val="22"/>
              <w:lang w:eastAsia="ru-RU"/>
            </w:rPr>
          </w:pPr>
          <w:hyperlink w:anchor="_Toc99572923" w:history="1">
            <w:r w:rsidR="006A7B0C" w:rsidRPr="00AD2A03">
              <w:rPr>
                <w:rStyle w:val="ab"/>
                <w:noProof/>
              </w:rPr>
              <w:t>9.2.2</w:t>
            </w:r>
            <w:r w:rsidR="006A7B0C">
              <w:rPr>
                <w:rFonts w:asciiTheme="minorHAnsi" w:eastAsiaTheme="minorEastAsia" w:hAnsiTheme="minorHAnsi"/>
                <w:noProof/>
                <w:sz w:val="22"/>
                <w:lang w:eastAsia="ru-RU"/>
              </w:rPr>
              <w:tab/>
            </w:r>
            <w:r w:rsidR="006A7B0C" w:rsidRPr="00AD2A03">
              <w:rPr>
                <w:rStyle w:val="ab"/>
                <w:noProof/>
              </w:rPr>
              <w:t>Показатели качества обслуживания абонентов</w:t>
            </w:r>
            <w:r w:rsidR="006A7B0C">
              <w:rPr>
                <w:noProof/>
                <w:webHidden/>
              </w:rPr>
              <w:tab/>
            </w:r>
            <w:r>
              <w:rPr>
                <w:noProof/>
                <w:webHidden/>
              </w:rPr>
              <w:fldChar w:fldCharType="begin"/>
            </w:r>
            <w:r w:rsidR="006A7B0C">
              <w:rPr>
                <w:noProof/>
                <w:webHidden/>
              </w:rPr>
              <w:instrText xml:space="preserve"> PAGEREF _Toc99572923 \h </w:instrText>
            </w:r>
            <w:r>
              <w:rPr>
                <w:noProof/>
                <w:webHidden/>
              </w:rPr>
            </w:r>
            <w:r>
              <w:rPr>
                <w:noProof/>
                <w:webHidden/>
              </w:rPr>
              <w:fldChar w:fldCharType="separate"/>
            </w:r>
            <w:r w:rsidR="006A7B0C">
              <w:rPr>
                <w:noProof/>
                <w:webHidden/>
              </w:rPr>
              <w:t>71</w:t>
            </w:r>
            <w:r>
              <w:rPr>
                <w:noProof/>
                <w:webHidden/>
              </w:rPr>
              <w:fldChar w:fldCharType="end"/>
            </w:r>
          </w:hyperlink>
        </w:p>
        <w:p w:rsidR="006A7B0C" w:rsidRDefault="004C7606" w:rsidP="006A7B0C">
          <w:r>
            <w:rPr>
              <w:b/>
              <w:bCs/>
            </w:rPr>
            <w:fldChar w:fldCharType="end"/>
          </w:r>
        </w:p>
      </w:sdtContent>
    </w:sdt>
    <w:p w:rsidR="004C65C9" w:rsidRDefault="004C65C9">
      <w:pPr>
        <w:spacing w:before="0" w:after="160" w:line="259" w:lineRule="auto"/>
        <w:ind w:firstLine="0"/>
        <w:jc w:val="left"/>
        <w:rPr>
          <w:rFonts w:eastAsiaTheme="majorEastAsia" w:cstheme="majorBidi"/>
          <w:b/>
          <w:sz w:val="28"/>
          <w:szCs w:val="32"/>
        </w:rPr>
      </w:pPr>
      <w:r>
        <w:br w:type="page"/>
      </w:r>
      <w:bookmarkStart w:id="3" w:name="_GoBack"/>
      <w:bookmarkEnd w:id="3"/>
    </w:p>
    <w:tbl>
      <w:tblPr>
        <w:tblStyle w:val="372"/>
        <w:tblW w:w="0" w:type="auto"/>
        <w:tblLook w:val="04A0"/>
      </w:tblPr>
      <w:tblGrid>
        <w:gridCol w:w="1413"/>
        <w:gridCol w:w="7925"/>
      </w:tblGrid>
      <w:tr w:rsidR="004C65C9" w:rsidTr="004C65C9">
        <w:tc>
          <w:tcPr>
            <w:tcW w:w="9338" w:type="dxa"/>
            <w:gridSpan w:val="2"/>
            <w:tcBorders>
              <w:top w:val="single" w:sz="4" w:space="0" w:color="auto"/>
              <w:left w:val="single" w:sz="4" w:space="0" w:color="auto"/>
              <w:bottom w:val="single" w:sz="4" w:space="0" w:color="auto"/>
              <w:right w:val="single" w:sz="4" w:space="0" w:color="auto"/>
            </w:tcBorders>
            <w:vAlign w:val="center"/>
            <w:hideMark/>
          </w:tcPr>
          <w:p w:rsidR="004C65C9" w:rsidRDefault="004C65C9">
            <w:pPr>
              <w:suppressAutoHyphens/>
              <w:spacing w:before="0" w:after="0"/>
              <w:ind w:hanging="73"/>
              <w:jc w:val="center"/>
              <w:outlineLvl w:val="0"/>
              <w:rPr>
                <w:b/>
                <w:kern w:val="28"/>
                <w:szCs w:val="24"/>
                <w:lang w:eastAsia="ru-RU"/>
              </w:rPr>
            </w:pPr>
            <w:bookmarkStart w:id="4" w:name="_Toc391655910"/>
            <w:bookmarkStart w:id="5" w:name="_Toc406980807"/>
            <w:bookmarkStart w:id="6" w:name="_Toc421689324"/>
            <w:bookmarkStart w:id="7" w:name="_Toc430682920"/>
            <w:bookmarkStart w:id="8" w:name="_Toc430683138"/>
            <w:bookmarkStart w:id="9" w:name="_Toc430683466"/>
            <w:bookmarkStart w:id="10" w:name="_Toc430683678"/>
            <w:bookmarkStart w:id="11" w:name="_Toc435995251"/>
            <w:bookmarkStart w:id="12" w:name="_Toc436517822"/>
            <w:bookmarkStart w:id="13" w:name="_Toc436518009"/>
            <w:bookmarkStart w:id="14" w:name="_Toc437263371"/>
            <w:bookmarkStart w:id="15" w:name="_Toc453750379"/>
            <w:bookmarkStart w:id="16" w:name="_Toc453750464"/>
            <w:bookmarkStart w:id="17" w:name="_Toc455998524"/>
            <w:bookmarkStart w:id="18" w:name="_Toc456980345"/>
            <w:bookmarkStart w:id="19" w:name="_Toc471898363"/>
            <w:bookmarkStart w:id="20" w:name="_Toc473553811"/>
            <w:bookmarkStart w:id="21" w:name="_Toc473555263"/>
            <w:bookmarkStart w:id="22" w:name="_Toc473555401"/>
            <w:bookmarkStart w:id="23" w:name="_Toc478550112"/>
            <w:bookmarkStart w:id="24" w:name="_Toc479842271"/>
            <w:bookmarkStart w:id="25" w:name="_Toc479842576"/>
            <w:bookmarkStart w:id="26" w:name="_Toc2600920"/>
            <w:bookmarkStart w:id="27" w:name="_Toc4428431"/>
            <w:bookmarkStart w:id="28" w:name="_Toc19023113"/>
            <w:bookmarkStart w:id="29" w:name="_Toc19026186"/>
            <w:bookmarkStart w:id="30" w:name="_Toc99572865"/>
            <w:r>
              <w:rPr>
                <w:b/>
                <w:bCs/>
                <w:kern w:val="28"/>
                <w:szCs w:val="24"/>
                <w:lang w:eastAsia="ru-RU"/>
              </w:rPr>
              <w:lastRenderedPageBreak/>
              <w:t xml:space="preserve">Состав </w:t>
            </w:r>
            <w:bookmarkEnd w:id="4"/>
            <w:r>
              <w:rPr>
                <w:b/>
                <w:bCs/>
                <w:kern w:val="28"/>
                <w:szCs w:val="24"/>
                <w:lang w:eastAsia="ru-RU"/>
              </w:rPr>
              <w:t>схемы</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c>
      </w:tr>
      <w:tr w:rsidR="004C65C9" w:rsidTr="004C65C9">
        <w:tc>
          <w:tcPr>
            <w:tcW w:w="9338" w:type="dxa"/>
            <w:gridSpan w:val="2"/>
            <w:tcBorders>
              <w:top w:val="single" w:sz="4" w:space="0" w:color="auto"/>
              <w:left w:val="single" w:sz="4" w:space="0" w:color="auto"/>
              <w:bottom w:val="single" w:sz="4" w:space="0" w:color="auto"/>
              <w:right w:val="single" w:sz="4" w:space="0" w:color="auto"/>
            </w:tcBorders>
            <w:vAlign w:val="center"/>
            <w:hideMark/>
          </w:tcPr>
          <w:p w:rsidR="004C65C9" w:rsidRPr="004C65C9" w:rsidRDefault="004C65C9" w:rsidP="004C65C9">
            <w:pPr>
              <w:suppressAutoHyphens/>
              <w:spacing w:before="0" w:after="0"/>
              <w:ind w:left="167" w:firstLine="0"/>
              <w:jc w:val="left"/>
              <w:outlineLvl w:val="0"/>
              <w:rPr>
                <w:b/>
                <w:bCs/>
                <w:kern w:val="28"/>
                <w:szCs w:val="24"/>
                <w:lang w:eastAsia="ru-RU"/>
              </w:rPr>
            </w:pPr>
            <w:bookmarkStart w:id="31" w:name="_Toc99572866"/>
            <w:r w:rsidRPr="004C65C9">
              <w:rPr>
                <w:b/>
                <w:bCs/>
                <w:kern w:val="28"/>
                <w:szCs w:val="24"/>
                <w:lang w:eastAsia="ru-RU"/>
              </w:rPr>
              <w:t>Схема газоснабжения и газификации</w:t>
            </w:r>
            <w:bookmarkEnd w:id="31"/>
            <w:r w:rsidRPr="004C65C9">
              <w:rPr>
                <w:b/>
                <w:bCs/>
                <w:kern w:val="28"/>
                <w:szCs w:val="24"/>
                <w:lang w:eastAsia="ru-RU"/>
              </w:rPr>
              <w:t xml:space="preserve"> </w:t>
            </w:r>
          </w:p>
          <w:p w:rsidR="004C65C9" w:rsidRDefault="004C65C9" w:rsidP="004C65C9">
            <w:pPr>
              <w:suppressAutoHyphens/>
              <w:spacing w:before="0" w:after="0"/>
              <w:ind w:left="167" w:firstLine="0"/>
              <w:jc w:val="left"/>
              <w:outlineLvl w:val="0"/>
              <w:rPr>
                <w:b/>
                <w:bCs/>
                <w:kern w:val="28"/>
                <w:szCs w:val="24"/>
                <w:lang w:eastAsia="ru-RU"/>
              </w:rPr>
            </w:pPr>
            <w:bookmarkStart w:id="32" w:name="_Toc99572867"/>
            <w:r w:rsidRPr="004C65C9">
              <w:rPr>
                <w:b/>
                <w:bCs/>
                <w:kern w:val="28"/>
                <w:szCs w:val="24"/>
                <w:lang w:eastAsia="ru-RU"/>
              </w:rPr>
              <w:t>Киренского района Иркутской области</w:t>
            </w:r>
            <w:bookmarkEnd w:id="32"/>
          </w:p>
        </w:tc>
      </w:tr>
      <w:tr w:rsidR="004C65C9" w:rsidTr="004C65C9">
        <w:tc>
          <w:tcPr>
            <w:tcW w:w="1413" w:type="dxa"/>
            <w:tcBorders>
              <w:top w:val="single" w:sz="4" w:space="0" w:color="auto"/>
              <w:left w:val="single" w:sz="4" w:space="0" w:color="auto"/>
              <w:bottom w:val="single" w:sz="4" w:space="0" w:color="auto"/>
              <w:right w:val="single" w:sz="4" w:space="0" w:color="auto"/>
            </w:tcBorders>
            <w:vAlign w:val="center"/>
            <w:hideMark/>
          </w:tcPr>
          <w:p w:rsidR="004C65C9" w:rsidRDefault="004C65C9">
            <w:pPr>
              <w:spacing w:before="0" w:after="0"/>
              <w:ind w:firstLine="0"/>
              <w:jc w:val="center"/>
              <w:rPr>
                <w:bCs/>
                <w:szCs w:val="24"/>
                <w:lang w:eastAsia="ru-RU"/>
              </w:rPr>
            </w:pPr>
            <w:r>
              <w:rPr>
                <w:bCs/>
                <w:iCs/>
                <w:szCs w:val="24"/>
                <w:lang w:eastAsia="ru-RU"/>
              </w:rPr>
              <w:t>Раздел 1</w:t>
            </w:r>
          </w:p>
        </w:tc>
        <w:tc>
          <w:tcPr>
            <w:tcW w:w="7925" w:type="dxa"/>
            <w:tcBorders>
              <w:top w:val="single" w:sz="4" w:space="0" w:color="auto"/>
              <w:left w:val="single" w:sz="4" w:space="0" w:color="auto"/>
              <w:bottom w:val="single" w:sz="4" w:space="0" w:color="auto"/>
              <w:right w:val="single" w:sz="4" w:space="0" w:color="auto"/>
            </w:tcBorders>
            <w:vAlign w:val="center"/>
            <w:hideMark/>
          </w:tcPr>
          <w:p w:rsidR="004C65C9" w:rsidRDefault="004C65C9">
            <w:pPr>
              <w:widowControl w:val="0"/>
              <w:autoSpaceDE w:val="0"/>
              <w:autoSpaceDN w:val="0"/>
              <w:adjustRightInd w:val="0"/>
              <w:spacing w:before="0" w:after="0"/>
              <w:ind w:left="126" w:right="-20" w:firstLine="0"/>
              <w:rPr>
                <w:szCs w:val="24"/>
                <w:lang w:eastAsia="ru-RU"/>
              </w:rPr>
            </w:pPr>
            <w:r w:rsidRPr="004C65C9">
              <w:rPr>
                <w:szCs w:val="24"/>
                <w:lang w:eastAsia="ru-RU"/>
              </w:rPr>
              <w:t xml:space="preserve">Общая характеристика муниципального образования Киренский муниципальный район Иркутской области  </w:t>
            </w:r>
          </w:p>
        </w:tc>
      </w:tr>
      <w:tr w:rsidR="004C65C9" w:rsidTr="004C65C9">
        <w:tc>
          <w:tcPr>
            <w:tcW w:w="1413" w:type="dxa"/>
            <w:tcBorders>
              <w:top w:val="single" w:sz="4" w:space="0" w:color="auto"/>
              <w:left w:val="single" w:sz="4" w:space="0" w:color="auto"/>
              <w:bottom w:val="single" w:sz="4" w:space="0" w:color="auto"/>
              <w:right w:val="single" w:sz="4" w:space="0" w:color="auto"/>
            </w:tcBorders>
            <w:vAlign w:val="center"/>
            <w:hideMark/>
          </w:tcPr>
          <w:p w:rsidR="004C65C9" w:rsidRDefault="004C65C9">
            <w:pPr>
              <w:spacing w:before="0" w:after="0"/>
              <w:ind w:firstLine="0"/>
              <w:jc w:val="center"/>
              <w:rPr>
                <w:bCs/>
                <w:szCs w:val="24"/>
                <w:lang w:eastAsia="ru-RU"/>
              </w:rPr>
            </w:pPr>
            <w:r>
              <w:rPr>
                <w:bCs/>
                <w:szCs w:val="24"/>
                <w:lang w:eastAsia="ru-RU"/>
              </w:rPr>
              <w:t>Раздел 2</w:t>
            </w:r>
          </w:p>
        </w:tc>
        <w:tc>
          <w:tcPr>
            <w:tcW w:w="7925" w:type="dxa"/>
            <w:tcBorders>
              <w:top w:val="single" w:sz="4" w:space="0" w:color="auto"/>
              <w:left w:val="single" w:sz="4" w:space="0" w:color="auto"/>
              <w:bottom w:val="single" w:sz="4" w:space="0" w:color="auto"/>
              <w:right w:val="single" w:sz="4" w:space="0" w:color="auto"/>
            </w:tcBorders>
            <w:vAlign w:val="center"/>
            <w:hideMark/>
          </w:tcPr>
          <w:p w:rsidR="004C65C9" w:rsidRDefault="0016336D" w:rsidP="004C65C9">
            <w:pPr>
              <w:widowControl w:val="0"/>
              <w:autoSpaceDE w:val="0"/>
              <w:autoSpaceDN w:val="0"/>
              <w:adjustRightInd w:val="0"/>
              <w:spacing w:before="0" w:after="0"/>
              <w:ind w:left="126" w:right="-20" w:firstLine="0"/>
              <w:rPr>
                <w:szCs w:val="24"/>
                <w:lang w:eastAsia="ru-RU"/>
              </w:rPr>
            </w:pPr>
            <w:r w:rsidRPr="0016336D">
              <w:rPr>
                <w:szCs w:val="24"/>
                <w:lang w:eastAsia="ru-RU"/>
              </w:rPr>
              <w:t>Технико-экономическое состояние систем газоснабжения</w:t>
            </w:r>
          </w:p>
        </w:tc>
      </w:tr>
      <w:tr w:rsidR="0016336D" w:rsidTr="004C65C9">
        <w:tc>
          <w:tcPr>
            <w:tcW w:w="1413" w:type="dxa"/>
            <w:tcBorders>
              <w:top w:val="single" w:sz="4" w:space="0" w:color="auto"/>
              <w:left w:val="single" w:sz="4" w:space="0" w:color="auto"/>
              <w:bottom w:val="single" w:sz="4" w:space="0" w:color="auto"/>
              <w:right w:val="single" w:sz="4" w:space="0" w:color="auto"/>
            </w:tcBorders>
            <w:vAlign w:val="center"/>
            <w:hideMark/>
          </w:tcPr>
          <w:p w:rsidR="0016336D" w:rsidRDefault="0016336D" w:rsidP="0016336D">
            <w:pPr>
              <w:spacing w:before="0" w:after="0"/>
              <w:ind w:firstLine="0"/>
              <w:jc w:val="center"/>
              <w:rPr>
                <w:bCs/>
                <w:szCs w:val="24"/>
                <w:lang w:eastAsia="ru-RU"/>
              </w:rPr>
            </w:pPr>
            <w:r>
              <w:rPr>
                <w:bCs/>
                <w:szCs w:val="24"/>
                <w:lang w:eastAsia="ru-RU"/>
              </w:rPr>
              <w:t>Раздел 3</w:t>
            </w:r>
          </w:p>
        </w:tc>
        <w:tc>
          <w:tcPr>
            <w:tcW w:w="7925" w:type="dxa"/>
            <w:tcBorders>
              <w:top w:val="single" w:sz="4" w:space="0" w:color="auto"/>
              <w:left w:val="single" w:sz="4" w:space="0" w:color="auto"/>
              <w:bottom w:val="single" w:sz="4" w:space="0" w:color="auto"/>
              <w:right w:val="single" w:sz="4" w:space="0" w:color="auto"/>
            </w:tcBorders>
            <w:vAlign w:val="center"/>
            <w:hideMark/>
          </w:tcPr>
          <w:p w:rsidR="0016336D" w:rsidRDefault="0016336D" w:rsidP="0016336D">
            <w:pPr>
              <w:widowControl w:val="0"/>
              <w:autoSpaceDE w:val="0"/>
              <w:autoSpaceDN w:val="0"/>
              <w:adjustRightInd w:val="0"/>
              <w:spacing w:before="0" w:after="0"/>
              <w:ind w:left="126" w:right="628" w:firstLine="0"/>
              <w:rPr>
                <w:szCs w:val="24"/>
                <w:lang w:eastAsia="ru-RU"/>
              </w:rPr>
            </w:pPr>
            <w:r>
              <w:rPr>
                <w:szCs w:val="24"/>
                <w:lang w:eastAsia="ru-RU"/>
              </w:rPr>
              <w:t>Направления развития централизованных систем газоснабжения</w:t>
            </w:r>
          </w:p>
        </w:tc>
      </w:tr>
      <w:tr w:rsidR="0016336D" w:rsidTr="0016336D">
        <w:tc>
          <w:tcPr>
            <w:tcW w:w="1413" w:type="dxa"/>
            <w:tcBorders>
              <w:top w:val="single" w:sz="4" w:space="0" w:color="auto"/>
              <w:left w:val="single" w:sz="4" w:space="0" w:color="auto"/>
              <w:bottom w:val="single" w:sz="4" w:space="0" w:color="auto"/>
              <w:right w:val="single" w:sz="4" w:space="0" w:color="auto"/>
            </w:tcBorders>
            <w:vAlign w:val="center"/>
            <w:hideMark/>
          </w:tcPr>
          <w:p w:rsidR="0016336D" w:rsidRDefault="0016336D" w:rsidP="0016336D">
            <w:pPr>
              <w:spacing w:before="0" w:after="0"/>
              <w:ind w:firstLine="0"/>
              <w:jc w:val="center"/>
              <w:rPr>
                <w:bCs/>
                <w:szCs w:val="24"/>
                <w:lang w:eastAsia="ru-RU"/>
              </w:rPr>
            </w:pPr>
            <w:r>
              <w:rPr>
                <w:bCs/>
                <w:szCs w:val="24"/>
                <w:lang w:eastAsia="ru-RU"/>
              </w:rPr>
              <w:t>Раздел 4</w:t>
            </w:r>
          </w:p>
        </w:tc>
        <w:tc>
          <w:tcPr>
            <w:tcW w:w="7925" w:type="dxa"/>
            <w:tcBorders>
              <w:top w:val="single" w:sz="4" w:space="0" w:color="auto"/>
              <w:left w:val="single" w:sz="4" w:space="0" w:color="auto"/>
              <w:bottom w:val="single" w:sz="4" w:space="0" w:color="auto"/>
              <w:right w:val="single" w:sz="4" w:space="0" w:color="auto"/>
            </w:tcBorders>
            <w:vAlign w:val="center"/>
          </w:tcPr>
          <w:p w:rsidR="0016336D" w:rsidRDefault="0016336D" w:rsidP="0016336D">
            <w:pPr>
              <w:widowControl w:val="0"/>
              <w:autoSpaceDE w:val="0"/>
              <w:autoSpaceDN w:val="0"/>
              <w:adjustRightInd w:val="0"/>
              <w:spacing w:before="0" w:after="0"/>
              <w:ind w:left="126" w:right="628" w:firstLine="0"/>
              <w:rPr>
                <w:szCs w:val="24"/>
                <w:lang w:eastAsia="ru-RU"/>
              </w:rPr>
            </w:pPr>
            <w:r>
              <w:rPr>
                <w:szCs w:val="24"/>
                <w:lang w:eastAsia="ru-RU"/>
              </w:rPr>
              <w:t>Перспективный баланс газоснабжения</w:t>
            </w:r>
          </w:p>
        </w:tc>
      </w:tr>
      <w:tr w:rsidR="0016336D" w:rsidTr="0016336D">
        <w:tc>
          <w:tcPr>
            <w:tcW w:w="1413" w:type="dxa"/>
            <w:tcBorders>
              <w:top w:val="single" w:sz="4" w:space="0" w:color="auto"/>
              <w:left w:val="single" w:sz="4" w:space="0" w:color="auto"/>
              <w:bottom w:val="single" w:sz="4" w:space="0" w:color="auto"/>
              <w:right w:val="single" w:sz="4" w:space="0" w:color="auto"/>
            </w:tcBorders>
            <w:vAlign w:val="center"/>
            <w:hideMark/>
          </w:tcPr>
          <w:p w:rsidR="0016336D" w:rsidRDefault="0016336D" w:rsidP="0016336D">
            <w:pPr>
              <w:spacing w:before="0" w:after="0"/>
              <w:ind w:firstLine="0"/>
              <w:jc w:val="center"/>
              <w:rPr>
                <w:bCs/>
                <w:szCs w:val="24"/>
                <w:lang w:eastAsia="ru-RU"/>
              </w:rPr>
            </w:pPr>
            <w:r>
              <w:rPr>
                <w:bCs/>
                <w:szCs w:val="24"/>
                <w:lang w:eastAsia="ru-RU"/>
              </w:rPr>
              <w:t>Раздел 5</w:t>
            </w:r>
          </w:p>
        </w:tc>
        <w:tc>
          <w:tcPr>
            <w:tcW w:w="7925" w:type="dxa"/>
            <w:tcBorders>
              <w:top w:val="single" w:sz="4" w:space="0" w:color="auto"/>
              <w:left w:val="single" w:sz="4" w:space="0" w:color="auto"/>
              <w:bottom w:val="single" w:sz="4" w:space="0" w:color="auto"/>
              <w:right w:val="single" w:sz="4" w:space="0" w:color="auto"/>
            </w:tcBorders>
            <w:vAlign w:val="center"/>
          </w:tcPr>
          <w:p w:rsidR="0016336D" w:rsidRDefault="0016336D" w:rsidP="0016336D">
            <w:pPr>
              <w:widowControl w:val="0"/>
              <w:autoSpaceDE w:val="0"/>
              <w:autoSpaceDN w:val="0"/>
              <w:adjustRightInd w:val="0"/>
              <w:spacing w:before="0" w:after="0"/>
              <w:ind w:left="126" w:right="1262" w:firstLine="0"/>
              <w:rPr>
                <w:szCs w:val="24"/>
                <w:lang w:eastAsia="ru-RU"/>
              </w:rPr>
            </w:pPr>
            <w:r>
              <w:rPr>
                <w:szCs w:val="24"/>
                <w:lang w:eastAsia="ru-RU"/>
              </w:rPr>
              <w:t>Электронная модель систем газоснабжения</w:t>
            </w:r>
          </w:p>
        </w:tc>
      </w:tr>
      <w:tr w:rsidR="0016336D" w:rsidTr="0016336D">
        <w:tc>
          <w:tcPr>
            <w:tcW w:w="1413" w:type="dxa"/>
            <w:tcBorders>
              <w:top w:val="single" w:sz="4" w:space="0" w:color="auto"/>
              <w:left w:val="single" w:sz="4" w:space="0" w:color="auto"/>
              <w:bottom w:val="single" w:sz="4" w:space="0" w:color="auto"/>
              <w:right w:val="single" w:sz="4" w:space="0" w:color="auto"/>
            </w:tcBorders>
            <w:vAlign w:val="center"/>
            <w:hideMark/>
          </w:tcPr>
          <w:p w:rsidR="0016336D" w:rsidRDefault="0016336D" w:rsidP="0016336D">
            <w:pPr>
              <w:spacing w:before="0" w:after="0"/>
              <w:ind w:firstLine="0"/>
              <w:jc w:val="center"/>
              <w:rPr>
                <w:bCs/>
                <w:szCs w:val="24"/>
                <w:lang w:eastAsia="ru-RU"/>
              </w:rPr>
            </w:pPr>
            <w:r>
              <w:rPr>
                <w:bCs/>
                <w:szCs w:val="24"/>
                <w:lang w:eastAsia="ru-RU"/>
              </w:rPr>
              <w:t>Раздел 6</w:t>
            </w:r>
          </w:p>
        </w:tc>
        <w:tc>
          <w:tcPr>
            <w:tcW w:w="7925" w:type="dxa"/>
            <w:tcBorders>
              <w:top w:val="single" w:sz="4" w:space="0" w:color="auto"/>
              <w:left w:val="single" w:sz="4" w:space="0" w:color="auto"/>
              <w:bottom w:val="single" w:sz="4" w:space="0" w:color="auto"/>
              <w:right w:val="single" w:sz="4" w:space="0" w:color="auto"/>
            </w:tcBorders>
            <w:vAlign w:val="center"/>
          </w:tcPr>
          <w:p w:rsidR="0016336D" w:rsidRDefault="0016336D" w:rsidP="0016336D">
            <w:pPr>
              <w:widowControl w:val="0"/>
              <w:autoSpaceDE w:val="0"/>
              <w:autoSpaceDN w:val="0"/>
              <w:adjustRightInd w:val="0"/>
              <w:spacing w:before="0" w:after="0"/>
              <w:ind w:left="126" w:right="1262" w:firstLine="0"/>
              <w:rPr>
                <w:szCs w:val="24"/>
                <w:lang w:eastAsia="ru-RU"/>
              </w:rPr>
            </w:pPr>
            <w:r>
              <w:rPr>
                <w:szCs w:val="24"/>
                <w:lang w:eastAsia="ru-RU"/>
              </w:rPr>
              <w:t>Предложения по строительству, реконструкции и модернизации систем газоснабжения</w:t>
            </w:r>
          </w:p>
        </w:tc>
      </w:tr>
      <w:tr w:rsidR="0016336D" w:rsidTr="0016336D">
        <w:tc>
          <w:tcPr>
            <w:tcW w:w="1413" w:type="dxa"/>
            <w:tcBorders>
              <w:top w:val="single" w:sz="4" w:space="0" w:color="auto"/>
              <w:left w:val="single" w:sz="4" w:space="0" w:color="auto"/>
              <w:bottom w:val="single" w:sz="4" w:space="0" w:color="auto"/>
              <w:right w:val="single" w:sz="4" w:space="0" w:color="auto"/>
            </w:tcBorders>
            <w:vAlign w:val="center"/>
            <w:hideMark/>
          </w:tcPr>
          <w:p w:rsidR="0016336D" w:rsidRDefault="0016336D" w:rsidP="0016336D">
            <w:pPr>
              <w:spacing w:before="0" w:after="0"/>
              <w:ind w:firstLine="0"/>
              <w:jc w:val="center"/>
              <w:rPr>
                <w:bCs/>
                <w:szCs w:val="24"/>
                <w:lang w:eastAsia="ru-RU"/>
              </w:rPr>
            </w:pPr>
            <w:r>
              <w:rPr>
                <w:bCs/>
                <w:szCs w:val="24"/>
                <w:lang w:eastAsia="ru-RU"/>
              </w:rPr>
              <w:t>Раздел 7</w:t>
            </w:r>
          </w:p>
        </w:tc>
        <w:tc>
          <w:tcPr>
            <w:tcW w:w="7925" w:type="dxa"/>
            <w:tcBorders>
              <w:top w:val="single" w:sz="4" w:space="0" w:color="auto"/>
              <w:left w:val="single" w:sz="4" w:space="0" w:color="auto"/>
              <w:bottom w:val="single" w:sz="4" w:space="0" w:color="auto"/>
              <w:right w:val="single" w:sz="4" w:space="0" w:color="auto"/>
            </w:tcBorders>
            <w:vAlign w:val="center"/>
          </w:tcPr>
          <w:p w:rsidR="0016336D" w:rsidRDefault="0016336D" w:rsidP="0016336D">
            <w:pPr>
              <w:widowControl w:val="0"/>
              <w:autoSpaceDE w:val="0"/>
              <w:autoSpaceDN w:val="0"/>
              <w:adjustRightInd w:val="0"/>
              <w:spacing w:before="0" w:after="0"/>
              <w:ind w:left="126" w:right="1161" w:firstLine="0"/>
              <w:rPr>
                <w:szCs w:val="24"/>
                <w:lang w:eastAsia="ru-RU"/>
              </w:rPr>
            </w:pPr>
            <w:r>
              <w:rPr>
                <w:szCs w:val="24"/>
                <w:lang w:eastAsia="ru-RU"/>
              </w:rPr>
              <w:t>Экологические аспекты мероприятий по строительству, реконструкции и модернизации объектов систем газоснабжения</w:t>
            </w:r>
          </w:p>
        </w:tc>
      </w:tr>
      <w:tr w:rsidR="0016336D" w:rsidTr="0016336D">
        <w:tc>
          <w:tcPr>
            <w:tcW w:w="1413" w:type="dxa"/>
            <w:tcBorders>
              <w:top w:val="single" w:sz="4" w:space="0" w:color="auto"/>
              <w:left w:val="single" w:sz="4" w:space="0" w:color="auto"/>
              <w:bottom w:val="single" w:sz="4" w:space="0" w:color="auto"/>
              <w:right w:val="single" w:sz="4" w:space="0" w:color="auto"/>
            </w:tcBorders>
            <w:vAlign w:val="center"/>
            <w:hideMark/>
          </w:tcPr>
          <w:p w:rsidR="0016336D" w:rsidRDefault="0016336D" w:rsidP="0016336D">
            <w:pPr>
              <w:spacing w:before="0" w:after="0"/>
              <w:ind w:firstLine="0"/>
              <w:jc w:val="center"/>
              <w:rPr>
                <w:bCs/>
                <w:szCs w:val="24"/>
                <w:lang w:eastAsia="ru-RU"/>
              </w:rPr>
            </w:pPr>
            <w:r>
              <w:rPr>
                <w:bCs/>
                <w:szCs w:val="24"/>
                <w:lang w:eastAsia="ru-RU"/>
              </w:rPr>
              <w:t>Раздел 8</w:t>
            </w:r>
          </w:p>
        </w:tc>
        <w:tc>
          <w:tcPr>
            <w:tcW w:w="7925" w:type="dxa"/>
            <w:tcBorders>
              <w:top w:val="single" w:sz="4" w:space="0" w:color="auto"/>
              <w:left w:val="single" w:sz="4" w:space="0" w:color="auto"/>
              <w:bottom w:val="single" w:sz="4" w:space="0" w:color="auto"/>
              <w:right w:val="single" w:sz="4" w:space="0" w:color="auto"/>
            </w:tcBorders>
            <w:vAlign w:val="center"/>
          </w:tcPr>
          <w:p w:rsidR="0016336D" w:rsidRDefault="0016336D" w:rsidP="0016336D">
            <w:pPr>
              <w:widowControl w:val="0"/>
              <w:autoSpaceDE w:val="0"/>
              <w:autoSpaceDN w:val="0"/>
              <w:adjustRightInd w:val="0"/>
              <w:spacing w:before="0" w:after="0"/>
              <w:ind w:left="126" w:right="1455" w:firstLine="0"/>
              <w:rPr>
                <w:szCs w:val="24"/>
                <w:lang w:eastAsia="ru-RU"/>
              </w:rPr>
            </w:pPr>
            <w:r>
              <w:rPr>
                <w:szCs w:val="24"/>
                <w:lang w:eastAsia="ru-RU"/>
              </w:rPr>
              <w:t>Оценка объемов капитальных вложений в строительство, реконструкцию и модернизацию объектов систем газоснабжения</w:t>
            </w:r>
          </w:p>
        </w:tc>
      </w:tr>
      <w:tr w:rsidR="0016336D" w:rsidTr="0016336D">
        <w:tc>
          <w:tcPr>
            <w:tcW w:w="1413" w:type="dxa"/>
            <w:tcBorders>
              <w:top w:val="single" w:sz="4" w:space="0" w:color="auto"/>
              <w:left w:val="single" w:sz="4" w:space="0" w:color="auto"/>
              <w:bottom w:val="single" w:sz="4" w:space="0" w:color="auto"/>
              <w:right w:val="single" w:sz="4" w:space="0" w:color="auto"/>
            </w:tcBorders>
            <w:vAlign w:val="center"/>
            <w:hideMark/>
          </w:tcPr>
          <w:p w:rsidR="0016336D" w:rsidRDefault="0016336D" w:rsidP="0016336D">
            <w:pPr>
              <w:spacing w:before="0" w:after="0"/>
              <w:ind w:firstLine="0"/>
              <w:jc w:val="center"/>
              <w:rPr>
                <w:bCs/>
                <w:szCs w:val="24"/>
                <w:lang w:eastAsia="ru-RU"/>
              </w:rPr>
            </w:pPr>
            <w:r>
              <w:rPr>
                <w:bCs/>
                <w:szCs w:val="24"/>
                <w:lang w:eastAsia="ru-RU"/>
              </w:rPr>
              <w:t>Раздел 9</w:t>
            </w:r>
          </w:p>
        </w:tc>
        <w:tc>
          <w:tcPr>
            <w:tcW w:w="7925" w:type="dxa"/>
            <w:tcBorders>
              <w:top w:val="single" w:sz="4" w:space="0" w:color="auto"/>
              <w:left w:val="single" w:sz="4" w:space="0" w:color="auto"/>
              <w:bottom w:val="single" w:sz="4" w:space="0" w:color="auto"/>
              <w:right w:val="single" w:sz="4" w:space="0" w:color="auto"/>
            </w:tcBorders>
            <w:vAlign w:val="center"/>
          </w:tcPr>
          <w:p w:rsidR="0016336D" w:rsidRDefault="0016336D" w:rsidP="0016336D">
            <w:pPr>
              <w:widowControl w:val="0"/>
              <w:autoSpaceDE w:val="0"/>
              <w:autoSpaceDN w:val="0"/>
              <w:adjustRightInd w:val="0"/>
              <w:spacing w:before="0" w:after="0"/>
              <w:ind w:left="126" w:right="1455" w:firstLine="0"/>
              <w:rPr>
                <w:szCs w:val="24"/>
                <w:lang w:eastAsia="ru-RU"/>
              </w:rPr>
            </w:pPr>
            <w:r>
              <w:rPr>
                <w:szCs w:val="24"/>
                <w:lang w:eastAsia="ru-RU"/>
              </w:rPr>
              <w:t>Целевые показатели развития систем газоснабжения</w:t>
            </w:r>
          </w:p>
        </w:tc>
      </w:tr>
      <w:tr w:rsidR="0016336D" w:rsidTr="004C65C9">
        <w:trPr>
          <w:trHeight w:val="455"/>
        </w:trPr>
        <w:tc>
          <w:tcPr>
            <w:tcW w:w="9338" w:type="dxa"/>
            <w:gridSpan w:val="2"/>
            <w:tcBorders>
              <w:top w:val="single" w:sz="4" w:space="0" w:color="auto"/>
              <w:left w:val="single" w:sz="4" w:space="0" w:color="auto"/>
              <w:bottom w:val="single" w:sz="4" w:space="0" w:color="auto"/>
              <w:right w:val="single" w:sz="4" w:space="0" w:color="auto"/>
            </w:tcBorders>
            <w:vAlign w:val="center"/>
            <w:hideMark/>
          </w:tcPr>
          <w:p w:rsidR="0016336D" w:rsidRDefault="0016336D" w:rsidP="0016336D">
            <w:pPr>
              <w:widowControl w:val="0"/>
              <w:autoSpaceDE w:val="0"/>
              <w:autoSpaceDN w:val="0"/>
              <w:adjustRightInd w:val="0"/>
              <w:spacing w:before="0" w:after="0"/>
              <w:ind w:left="126" w:right="1455" w:firstLine="0"/>
              <w:jc w:val="left"/>
              <w:rPr>
                <w:b/>
                <w:bCs/>
                <w:iCs/>
                <w:szCs w:val="24"/>
                <w:lang w:eastAsia="ru-RU"/>
              </w:rPr>
            </w:pPr>
            <w:r>
              <w:rPr>
                <w:b/>
                <w:bCs/>
                <w:iCs/>
                <w:szCs w:val="24"/>
                <w:lang w:eastAsia="ru-RU"/>
              </w:rPr>
              <w:t>Приложения:</w:t>
            </w:r>
          </w:p>
          <w:p w:rsidR="0016336D" w:rsidRDefault="0016336D" w:rsidP="0016336D">
            <w:pPr>
              <w:widowControl w:val="0"/>
              <w:autoSpaceDE w:val="0"/>
              <w:autoSpaceDN w:val="0"/>
              <w:adjustRightInd w:val="0"/>
              <w:spacing w:before="0" w:after="0"/>
              <w:ind w:left="126" w:right="1455" w:firstLine="0"/>
              <w:jc w:val="left"/>
              <w:rPr>
                <w:b/>
                <w:bCs/>
                <w:iCs/>
                <w:szCs w:val="24"/>
                <w:lang w:eastAsia="ru-RU"/>
              </w:rPr>
            </w:pPr>
            <w:r>
              <w:rPr>
                <w:b/>
                <w:bCs/>
                <w:iCs/>
                <w:szCs w:val="24"/>
                <w:lang w:eastAsia="ru-RU"/>
              </w:rPr>
              <w:t>Приложение 1 – Результаты гидравлического расчета</w:t>
            </w:r>
          </w:p>
        </w:tc>
      </w:tr>
    </w:tbl>
    <w:p w:rsidR="004C65C9" w:rsidRDefault="004C65C9">
      <w:pPr>
        <w:spacing w:before="0" w:after="160" w:line="259" w:lineRule="auto"/>
        <w:ind w:firstLine="0"/>
        <w:jc w:val="left"/>
        <w:rPr>
          <w:rFonts w:eastAsiaTheme="majorEastAsia" w:cstheme="majorBidi"/>
          <w:b/>
          <w:sz w:val="28"/>
          <w:szCs w:val="32"/>
        </w:rPr>
      </w:pPr>
    </w:p>
    <w:p w:rsidR="004C65C9" w:rsidRDefault="004C65C9" w:rsidP="004C65C9">
      <w:pPr>
        <w:pStyle w:val="1"/>
        <w:numPr>
          <w:ilvl w:val="0"/>
          <w:numId w:val="0"/>
        </w:numPr>
        <w:ind w:left="360"/>
        <w:jc w:val="both"/>
      </w:pPr>
      <w:bookmarkStart w:id="33" w:name="_Toc88210933"/>
      <w:bookmarkStart w:id="34" w:name="_Toc99572868"/>
      <w:r>
        <w:lastRenderedPageBreak/>
        <w:t>Введение</w:t>
      </w:r>
      <w:bookmarkEnd w:id="33"/>
      <w:bookmarkEnd w:id="34"/>
    </w:p>
    <w:p w:rsidR="004C65C9" w:rsidRDefault="004C65C9" w:rsidP="004C65C9">
      <w:pPr>
        <w:rPr>
          <w:b/>
        </w:rPr>
      </w:pPr>
      <w:r>
        <w:t>Схема газоснабжения и газификации Киренского района Иркутской области разрабатывается на основании контракта ИКЗ 223383100063038310100105040000000244 от «8» февраля 2022 года в соответствии с техническим заданием на оказание услуг по разработке схемы газоснабжения и газификации Киренского района Иркутской области.</w:t>
      </w:r>
    </w:p>
    <w:p w:rsidR="004C65C9" w:rsidRDefault="004C65C9" w:rsidP="004C65C9">
      <w:r>
        <w:rPr>
          <w:bCs/>
        </w:rPr>
        <w:t xml:space="preserve">Схема газификации в соответствии с ФЗ №69 от 31.03.1999г. "О газоснабжении в РФ" </w:t>
      </w:r>
      <w:r>
        <w:t>разрабатывается в целях</w:t>
      </w:r>
      <w:r>
        <w:rPr>
          <w:bCs/>
        </w:rPr>
        <w:t xml:space="preserve"> повышения эффективности функционирования инфраструктуры обеспечения природным газом на территории Киренского района на основе обоснованного определения комплекса мероприятий и механизмов, содействующих повышению надежности и безопасности газоснабжения потребителей, увеличению числа потребителей, привлечению инвестиций для обеспечения устойчивого функционирования и оптимального развития системы газораспределения.</w:t>
      </w:r>
    </w:p>
    <w:p w:rsidR="004C65C9" w:rsidRDefault="004C65C9" w:rsidP="004C65C9">
      <w:r>
        <w:t>Целью и Задачами работы являются:</w:t>
      </w:r>
    </w:p>
    <w:p w:rsidR="004C65C9" w:rsidRDefault="004C65C9" w:rsidP="004C65C9">
      <w:pPr>
        <w:pStyle w:val="a7"/>
        <w:numPr>
          <w:ilvl w:val="0"/>
          <w:numId w:val="21"/>
        </w:numPr>
        <w:shd w:val="clear" w:color="auto" w:fill="FFFFFF"/>
        <w:tabs>
          <w:tab w:val="left" w:pos="300"/>
        </w:tabs>
        <w:contextualSpacing w:val="0"/>
        <w:rPr>
          <w:lang w:eastAsia="ru-RU"/>
        </w:rPr>
      </w:pPr>
      <w:r>
        <w:rPr>
          <w:lang w:eastAsia="ru-RU"/>
        </w:rPr>
        <w:t>обеспечение развития систем централизованного газоснабжения для существующего и нового строительства жилищного комплекса, а также объектов социально-культурного и рекреационного назначения;</w:t>
      </w:r>
    </w:p>
    <w:p w:rsidR="004C65C9" w:rsidRDefault="004C65C9" w:rsidP="004C65C9">
      <w:pPr>
        <w:pStyle w:val="a7"/>
        <w:numPr>
          <w:ilvl w:val="0"/>
          <w:numId w:val="21"/>
        </w:numPr>
        <w:shd w:val="clear" w:color="auto" w:fill="FFFFFF"/>
        <w:contextualSpacing w:val="0"/>
        <w:rPr>
          <w:lang w:eastAsia="ru-RU"/>
        </w:rPr>
      </w:pPr>
      <w:r>
        <w:rPr>
          <w:lang w:eastAsia="ru-RU"/>
        </w:rPr>
        <w:t>увеличение объемов производства коммунальной продукции (оказание услуг) по газоснабжению при повышении качества и сохранении приемлемости действующей ценовой политики;</w:t>
      </w:r>
    </w:p>
    <w:p w:rsidR="004C65C9" w:rsidRDefault="004C65C9" w:rsidP="004C65C9">
      <w:pPr>
        <w:pStyle w:val="a7"/>
        <w:numPr>
          <w:ilvl w:val="0"/>
          <w:numId w:val="21"/>
        </w:numPr>
        <w:shd w:val="clear" w:color="auto" w:fill="FFFFFF"/>
        <w:contextualSpacing w:val="0"/>
        <w:rPr>
          <w:lang w:eastAsia="ru-RU"/>
        </w:rPr>
      </w:pPr>
      <w:r>
        <w:rPr>
          <w:lang w:eastAsia="ru-RU"/>
        </w:rPr>
        <w:t>улучшение работы систем газоснабжения;</w:t>
      </w:r>
    </w:p>
    <w:p w:rsidR="004C65C9" w:rsidRDefault="004C65C9" w:rsidP="004C65C9">
      <w:pPr>
        <w:pStyle w:val="a7"/>
        <w:numPr>
          <w:ilvl w:val="0"/>
          <w:numId w:val="21"/>
        </w:numPr>
        <w:shd w:val="clear" w:color="auto" w:fill="FFFFFF"/>
        <w:contextualSpacing w:val="0"/>
        <w:rPr>
          <w:lang w:eastAsia="ru-RU"/>
        </w:rPr>
      </w:pPr>
      <w:r>
        <w:rPr>
          <w:lang w:eastAsia="ru-RU"/>
        </w:rPr>
        <w:t>снижение вредного воздействия на окружающую среду;</w:t>
      </w:r>
    </w:p>
    <w:p w:rsidR="004C65C9" w:rsidRDefault="004C65C9" w:rsidP="004C65C9">
      <w:pPr>
        <w:pStyle w:val="a7"/>
        <w:numPr>
          <w:ilvl w:val="0"/>
          <w:numId w:val="21"/>
        </w:numPr>
        <w:shd w:val="clear" w:color="auto" w:fill="FFFFFF"/>
        <w:contextualSpacing w:val="0"/>
        <w:rPr>
          <w:lang w:eastAsia="ru-RU"/>
        </w:rPr>
      </w:pPr>
      <w:r>
        <w:rPr>
          <w:lang w:eastAsia="ru-RU"/>
        </w:rPr>
        <w:t>инженерно-техническая оптимизация системы газоснабжения;</w:t>
      </w:r>
    </w:p>
    <w:p w:rsidR="004C65C9" w:rsidRDefault="004C65C9" w:rsidP="004C65C9">
      <w:pPr>
        <w:pStyle w:val="a7"/>
        <w:numPr>
          <w:ilvl w:val="0"/>
          <w:numId w:val="21"/>
        </w:numPr>
        <w:shd w:val="clear" w:color="auto" w:fill="FFFFFF"/>
        <w:contextualSpacing w:val="0"/>
        <w:rPr>
          <w:lang w:eastAsia="ru-RU"/>
        </w:rPr>
      </w:pPr>
      <w:r>
        <w:rPr>
          <w:lang w:eastAsia="ru-RU"/>
        </w:rPr>
        <w:t>перспективное планирование развития систем газоснабжения;</w:t>
      </w:r>
    </w:p>
    <w:p w:rsidR="004C65C9" w:rsidRDefault="004C65C9" w:rsidP="004C65C9">
      <w:pPr>
        <w:pStyle w:val="a7"/>
        <w:numPr>
          <w:ilvl w:val="0"/>
          <w:numId w:val="21"/>
        </w:numPr>
        <w:shd w:val="clear" w:color="auto" w:fill="FFFFFF"/>
        <w:contextualSpacing w:val="0"/>
        <w:rPr>
          <w:lang w:eastAsia="ru-RU"/>
        </w:rPr>
      </w:pPr>
      <w:r>
        <w:rPr>
          <w:lang w:eastAsia="ru-RU"/>
        </w:rPr>
        <w:t>повышение инвестиционной привлекательности систем газоснабжения;</w:t>
      </w:r>
    </w:p>
    <w:p w:rsidR="004C65C9" w:rsidRDefault="004C65C9" w:rsidP="004C65C9">
      <w:pPr>
        <w:pStyle w:val="a7"/>
        <w:numPr>
          <w:ilvl w:val="0"/>
          <w:numId w:val="21"/>
        </w:numPr>
        <w:shd w:val="clear" w:color="auto" w:fill="FFFFFF"/>
        <w:contextualSpacing w:val="0"/>
        <w:rPr>
          <w:lang w:eastAsia="ru-RU"/>
        </w:rPr>
      </w:pPr>
      <w:r>
        <w:rPr>
          <w:lang w:eastAsia="ru-RU"/>
        </w:rPr>
        <w:t>повышение надежности систем газоснабжения;</w:t>
      </w:r>
    </w:p>
    <w:p w:rsidR="004C65C9" w:rsidRDefault="004C65C9" w:rsidP="004C65C9">
      <w:pPr>
        <w:pStyle w:val="a7"/>
        <w:numPr>
          <w:ilvl w:val="0"/>
          <w:numId w:val="21"/>
        </w:numPr>
        <w:shd w:val="clear" w:color="auto" w:fill="FFFFFF"/>
        <w:contextualSpacing w:val="0"/>
        <w:rPr>
          <w:lang w:eastAsia="ru-RU"/>
        </w:rPr>
      </w:pPr>
      <w:r>
        <w:rPr>
          <w:lang w:eastAsia="ru-RU"/>
        </w:rPr>
        <w:t>обеспечение более комфортных условий проживания населения муниципального образования;</w:t>
      </w:r>
    </w:p>
    <w:p w:rsidR="004C65C9" w:rsidRDefault="004C65C9" w:rsidP="004C65C9">
      <w:pPr>
        <w:pStyle w:val="a7"/>
        <w:numPr>
          <w:ilvl w:val="0"/>
          <w:numId w:val="21"/>
        </w:numPr>
        <w:shd w:val="clear" w:color="auto" w:fill="FFFFFF"/>
        <w:contextualSpacing w:val="0"/>
        <w:rPr>
          <w:lang w:eastAsia="ru-RU"/>
        </w:rPr>
      </w:pPr>
      <w:r>
        <w:rPr>
          <w:lang w:eastAsia="ru-RU"/>
        </w:rPr>
        <w:t>совершенствование механизмов развития энергосбережения и повышение энергоэффективности системы газоснабжения муниципального образования;</w:t>
      </w:r>
    </w:p>
    <w:p w:rsidR="004C65C9" w:rsidRDefault="004C65C9" w:rsidP="004C65C9">
      <w:pPr>
        <w:pStyle w:val="a7"/>
        <w:numPr>
          <w:ilvl w:val="0"/>
          <w:numId w:val="21"/>
        </w:numPr>
        <w:shd w:val="clear" w:color="auto" w:fill="FFFFFF"/>
        <w:contextualSpacing w:val="0"/>
        <w:rPr>
          <w:lang w:eastAsia="ru-RU"/>
        </w:rPr>
      </w:pPr>
      <w:r>
        <w:rPr>
          <w:lang w:eastAsia="ru-RU"/>
        </w:rPr>
        <w:t>снижение потерь при поставке газа потребителям;</w:t>
      </w:r>
    </w:p>
    <w:p w:rsidR="004C65C9" w:rsidRDefault="004C65C9" w:rsidP="004C65C9">
      <w:pPr>
        <w:pStyle w:val="a7"/>
        <w:numPr>
          <w:ilvl w:val="0"/>
          <w:numId w:val="21"/>
        </w:numPr>
        <w:contextualSpacing w:val="0"/>
      </w:pPr>
      <w:r>
        <w:t>улучшение экологической обстановки в муниципальном образовании.</w:t>
      </w:r>
    </w:p>
    <w:p w:rsidR="004C65C9" w:rsidRDefault="004C65C9" w:rsidP="004C65C9"/>
    <w:p w:rsidR="004C65C9" w:rsidRPr="004C65C9" w:rsidRDefault="004C65C9" w:rsidP="004C65C9">
      <w:pPr>
        <w:rPr>
          <w:bCs/>
        </w:rPr>
      </w:pPr>
      <w:r w:rsidRPr="004C65C9">
        <w:rPr>
          <w:bCs/>
        </w:rPr>
        <w:t>Схема газоснабжения в соответствии с ФЗ №69 от 31.03.1999г. "О газоснабжении в РФ" разработана в соответствии с:</w:t>
      </w:r>
    </w:p>
    <w:p w:rsidR="004C65C9" w:rsidRDefault="004C65C9" w:rsidP="004C65C9">
      <w:pPr>
        <w:pStyle w:val="a7"/>
        <w:numPr>
          <w:ilvl w:val="0"/>
          <w:numId w:val="21"/>
        </w:numPr>
        <w:contextualSpacing w:val="0"/>
        <w:rPr>
          <w:bCs/>
        </w:rPr>
      </w:pPr>
      <w:r>
        <w:rPr>
          <w:bCs/>
        </w:rPr>
        <w:t>Градостроительным кодексом РФ от 29.12.2004 №190-ФЗ с изменениями и дополнениями;</w:t>
      </w:r>
    </w:p>
    <w:p w:rsidR="004C65C9" w:rsidRDefault="004C65C9" w:rsidP="004C65C9">
      <w:pPr>
        <w:pStyle w:val="a7"/>
        <w:numPr>
          <w:ilvl w:val="0"/>
          <w:numId w:val="21"/>
        </w:numPr>
        <w:contextualSpacing w:val="0"/>
        <w:rPr>
          <w:bCs/>
        </w:rPr>
      </w:pPr>
      <w:r>
        <w:rPr>
          <w:bCs/>
        </w:rPr>
        <w:t xml:space="preserve">Жилищным кодексом Российской Федерации; </w:t>
      </w:r>
    </w:p>
    <w:p w:rsidR="004C65C9" w:rsidRDefault="004C65C9" w:rsidP="004C65C9">
      <w:pPr>
        <w:pStyle w:val="a7"/>
        <w:numPr>
          <w:ilvl w:val="0"/>
          <w:numId w:val="21"/>
        </w:numPr>
        <w:contextualSpacing w:val="0"/>
        <w:rPr>
          <w:bCs/>
        </w:rPr>
      </w:pPr>
      <w:r>
        <w:rPr>
          <w:bCs/>
        </w:rPr>
        <w:lastRenderedPageBreak/>
        <w:t>Федеральным законом от 31.03.1999 №69-ФЗ «О газоснабжении в Российской Федерации» (с изменениями на 3 августа 2018 года) (редакция, действующая с 16 января 2019 года);</w:t>
      </w:r>
    </w:p>
    <w:p w:rsidR="004C65C9" w:rsidRDefault="004C65C9" w:rsidP="004C65C9">
      <w:pPr>
        <w:pStyle w:val="a7"/>
        <w:numPr>
          <w:ilvl w:val="0"/>
          <w:numId w:val="21"/>
        </w:numPr>
        <w:contextualSpacing w:val="0"/>
        <w:rPr>
          <w:bCs/>
        </w:rPr>
      </w:pPr>
      <w:r>
        <w:rPr>
          <w:bCs/>
        </w:rPr>
        <w:t>Федеральным Законом Российской Федерации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C65C9" w:rsidRDefault="004C65C9" w:rsidP="004C65C9">
      <w:pPr>
        <w:pStyle w:val="a7"/>
        <w:numPr>
          <w:ilvl w:val="0"/>
          <w:numId w:val="21"/>
        </w:numPr>
        <w:contextualSpacing w:val="0"/>
        <w:rPr>
          <w:bCs/>
        </w:rPr>
      </w:pPr>
      <w:r>
        <w:rPr>
          <w:bCs/>
        </w:rPr>
        <w:t xml:space="preserve">Федеральным законом от 06.10.2003 № 131-ФЗ «Об общих принципах организации местного самоуправления в Российской Федерации»; </w:t>
      </w:r>
    </w:p>
    <w:p w:rsidR="004C65C9" w:rsidRDefault="004C65C9" w:rsidP="004C65C9">
      <w:pPr>
        <w:pStyle w:val="a7"/>
        <w:numPr>
          <w:ilvl w:val="0"/>
          <w:numId w:val="21"/>
        </w:numPr>
        <w:contextualSpacing w:val="0"/>
        <w:rPr>
          <w:bCs/>
        </w:rPr>
      </w:pPr>
      <w:r>
        <w:rPr>
          <w:bCs/>
        </w:rPr>
        <w:t>Приказом Министерства регионального развития Российской Федерации от 14 апреля 2008 г. N 48 «Методика проведения мониторинга выполнения производственных и инвестиционных программ организаций коммунального комплекса» (Зарегистрировано в Министерстве юстиции Российской Федерации 27 июня 2008 г., регистрационный N 11891; Бюллетень нормативных актов федеральных органов исполнительной власти, 2008, N 32);</w:t>
      </w:r>
    </w:p>
    <w:p w:rsidR="004C65C9" w:rsidRDefault="004C65C9" w:rsidP="004C65C9">
      <w:pPr>
        <w:pStyle w:val="a7"/>
        <w:numPr>
          <w:ilvl w:val="0"/>
          <w:numId w:val="21"/>
        </w:numPr>
        <w:contextualSpacing w:val="0"/>
        <w:rPr>
          <w:bCs/>
        </w:rPr>
      </w:pPr>
      <w:r>
        <w:rPr>
          <w:bCs/>
        </w:rPr>
        <w:t>СП 131.13330.2020 Строительная климатология;</w:t>
      </w:r>
    </w:p>
    <w:p w:rsidR="004C65C9" w:rsidRDefault="004C65C9" w:rsidP="004C65C9">
      <w:pPr>
        <w:pStyle w:val="a7"/>
        <w:numPr>
          <w:ilvl w:val="0"/>
          <w:numId w:val="21"/>
        </w:numPr>
        <w:contextualSpacing w:val="0"/>
        <w:rPr>
          <w:bCs/>
        </w:rPr>
      </w:pPr>
      <w:r>
        <w:rPr>
          <w:bCs/>
        </w:rPr>
        <w:t>Постановлением Правительства РФ от 30.12.2013 № 1314 «Об утверждении правил подключения (технологического 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РФ»;</w:t>
      </w:r>
    </w:p>
    <w:p w:rsidR="004C65C9" w:rsidRDefault="004C65C9" w:rsidP="004C65C9">
      <w:pPr>
        <w:pStyle w:val="a7"/>
        <w:numPr>
          <w:ilvl w:val="0"/>
          <w:numId w:val="21"/>
        </w:numPr>
        <w:contextualSpacing w:val="0"/>
        <w:rPr>
          <w:bCs/>
        </w:rPr>
      </w:pPr>
      <w:r>
        <w:rPr>
          <w:bCs/>
        </w:rPr>
        <w:t xml:space="preserve">Федеральным законом РФ от 10 января 2002 г. № 7-ФЗ «Об охране окружающей среды»; </w:t>
      </w:r>
    </w:p>
    <w:p w:rsidR="004C65C9" w:rsidRDefault="004C65C9" w:rsidP="004C65C9">
      <w:pPr>
        <w:pStyle w:val="a7"/>
        <w:numPr>
          <w:ilvl w:val="0"/>
          <w:numId w:val="21"/>
        </w:numPr>
        <w:contextualSpacing w:val="0"/>
        <w:rPr>
          <w:bCs/>
        </w:rPr>
      </w:pPr>
      <w:r>
        <w:rPr>
          <w:bCs/>
        </w:rPr>
        <w:t xml:space="preserve">Федеральным законом РФ от 21 декабря 1994 г. № 68-ФЗ «О защите населения и территорий от чрезвычайных ситуаций природного и техногенного характера»; </w:t>
      </w:r>
    </w:p>
    <w:p w:rsidR="004C65C9" w:rsidRDefault="004C65C9" w:rsidP="004C65C9">
      <w:pPr>
        <w:pStyle w:val="a7"/>
        <w:numPr>
          <w:ilvl w:val="0"/>
          <w:numId w:val="21"/>
        </w:numPr>
        <w:contextualSpacing w:val="0"/>
        <w:rPr>
          <w:bCs/>
        </w:rPr>
      </w:pPr>
      <w:r>
        <w:rPr>
          <w:bCs/>
        </w:rPr>
        <w:t xml:space="preserve">Федеральным законом РФ от 4 мая 1999 г. № 96-ФЗ «Об охране атмосферного воздуха»; </w:t>
      </w:r>
    </w:p>
    <w:p w:rsidR="004C65C9" w:rsidRDefault="004C65C9" w:rsidP="004C65C9">
      <w:pPr>
        <w:pStyle w:val="a7"/>
        <w:numPr>
          <w:ilvl w:val="0"/>
          <w:numId w:val="21"/>
        </w:numPr>
        <w:contextualSpacing w:val="0"/>
        <w:rPr>
          <w:bCs/>
        </w:rPr>
      </w:pPr>
      <w:r>
        <w:rPr>
          <w:bCs/>
        </w:rPr>
        <w:t xml:space="preserve">Федеральным законом РФ от 21 июля 1997 г. №116-ФЗ «О промышленной безопасности опасных производственных объектов»; </w:t>
      </w:r>
    </w:p>
    <w:p w:rsidR="004C65C9" w:rsidRDefault="004C65C9" w:rsidP="004C65C9">
      <w:pPr>
        <w:pStyle w:val="a7"/>
        <w:numPr>
          <w:ilvl w:val="0"/>
          <w:numId w:val="21"/>
        </w:numPr>
        <w:contextualSpacing w:val="0"/>
        <w:rPr>
          <w:bCs/>
        </w:rPr>
      </w:pPr>
      <w:r>
        <w:rPr>
          <w:bCs/>
        </w:rPr>
        <w:t xml:space="preserve">Федеральным законом РФ от 23 ноября 1995 г. № 174-ФЗ «Об экологической экспертизе»; </w:t>
      </w:r>
    </w:p>
    <w:p w:rsidR="004C65C9" w:rsidRDefault="004C65C9" w:rsidP="004C65C9">
      <w:pPr>
        <w:pStyle w:val="a7"/>
        <w:numPr>
          <w:ilvl w:val="0"/>
          <w:numId w:val="21"/>
        </w:numPr>
        <w:contextualSpacing w:val="0"/>
        <w:rPr>
          <w:bCs/>
        </w:rPr>
      </w:pPr>
      <w:r>
        <w:rPr>
          <w:bCs/>
        </w:rPr>
        <w:t>Федеральным законом РФ от 27 декабря 2002 г. № 184-ФЗ «О техническом регулировании»;</w:t>
      </w:r>
    </w:p>
    <w:p w:rsidR="004C65C9" w:rsidRDefault="004C65C9" w:rsidP="004C65C9">
      <w:pPr>
        <w:pStyle w:val="a7"/>
        <w:numPr>
          <w:ilvl w:val="0"/>
          <w:numId w:val="21"/>
        </w:numPr>
        <w:contextualSpacing w:val="0"/>
        <w:rPr>
          <w:bCs/>
        </w:rPr>
      </w:pPr>
      <w:r>
        <w:rPr>
          <w:bCs/>
        </w:rPr>
        <w:t xml:space="preserve">Федеральным законом РФ от 30.12.2009 № 384-ФЗ (ред. от 02.07.2013) «Технический регламент о безопасности зданий и сооружений»; </w:t>
      </w:r>
    </w:p>
    <w:p w:rsidR="004C65C9" w:rsidRDefault="004C65C9" w:rsidP="004C65C9">
      <w:pPr>
        <w:pStyle w:val="a7"/>
        <w:numPr>
          <w:ilvl w:val="0"/>
          <w:numId w:val="21"/>
        </w:numPr>
        <w:contextualSpacing w:val="0"/>
        <w:rPr>
          <w:bCs/>
        </w:rPr>
      </w:pPr>
      <w:r>
        <w:rPr>
          <w:bCs/>
        </w:rPr>
        <w:t>Распоряжение Правительства РФ от 28 мая 2021 года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rsidR="004C65C9" w:rsidRDefault="004C65C9" w:rsidP="004C65C9">
      <w:pPr>
        <w:pStyle w:val="a7"/>
        <w:numPr>
          <w:ilvl w:val="0"/>
          <w:numId w:val="21"/>
        </w:numPr>
        <w:contextualSpacing w:val="0"/>
        <w:rPr>
          <w:bCs/>
        </w:rPr>
      </w:pPr>
      <w:r>
        <w:rPr>
          <w:bCs/>
        </w:rPr>
        <w:lastRenderedPageBreak/>
        <w:t>Постановлением Правительства РФ от 17.05.2002 № 317 «Об утверждении Правил пользования газом и предоставления услуг по газоснабжению в РФ»;</w:t>
      </w:r>
    </w:p>
    <w:p w:rsidR="004C65C9" w:rsidRDefault="004C65C9" w:rsidP="004C65C9">
      <w:pPr>
        <w:pStyle w:val="a7"/>
        <w:numPr>
          <w:ilvl w:val="0"/>
          <w:numId w:val="21"/>
        </w:numPr>
        <w:contextualSpacing w:val="0"/>
        <w:rPr>
          <w:bCs/>
        </w:rPr>
      </w:pPr>
      <w:r>
        <w:rPr>
          <w:bCs/>
        </w:rPr>
        <w:t xml:space="preserve">Постановлением Правительства РФ от 18.10.2014 №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 1021"; </w:t>
      </w:r>
    </w:p>
    <w:p w:rsidR="004C65C9" w:rsidRDefault="004C65C9" w:rsidP="004C65C9">
      <w:pPr>
        <w:pStyle w:val="a7"/>
        <w:numPr>
          <w:ilvl w:val="0"/>
          <w:numId w:val="21"/>
        </w:numPr>
        <w:contextualSpacing w:val="0"/>
        <w:rPr>
          <w:bCs/>
        </w:rPr>
      </w:pPr>
      <w:r>
        <w:rPr>
          <w:bCs/>
        </w:rPr>
        <w:t>Постановлением Правительства РФ от 20.11.2000 № 878 «Об утверждении Правил охраны газораспределительных сетей (с изменениями на 17 мая 2016 года)</w:t>
      </w:r>
    </w:p>
    <w:p w:rsidR="004C65C9" w:rsidRDefault="004C65C9" w:rsidP="004C65C9">
      <w:pPr>
        <w:pStyle w:val="a7"/>
        <w:numPr>
          <w:ilvl w:val="0"/>
          <w:numId w:val="21"/>
        </w:numPr>
        <w:contextualSpacing w:val="0"/>
        <w:rPr>
          <w:bCs/>
        </w:rPr>
      </w:pPr>
      <w:r>
        <w:rPr>
          <w:bCs/>
        </w:rPr>
        <w:t xml:space="preserve">Приказом Минэнерго России от 15.12.2014 № 926 "Об утверждении Методики расчета плановых и фактических показателей надежности и качества услуг по транспортировке газа по газораспределительным сетям"; </w:t>
      </w:r>
    </w:p>
    <w:p w:rsidR="004C65C9" w:rsidRDefault="004C65C9" w:rsidP="004C65C9">
      <w:pPr>
        <w:pStyle w:val="a7"/>
        <w:numPr>
          <w:ilvl w:val="0"/>
          <w:numId w:val="21"/>
        </w:numPr>
        <w:contextualSpacing w:val="0"/>
        <w:rPr>
          <w:bCs/>
        </w:rPr>
      </w:pPr>
      <w:r>
        <w:rPr>
          <w:bCs/>
        </w:rPr>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 112); </w:t>
      </w:r>
    </w:p>
    <w:p w:rsidR="004C65C9" w:rsidRDefault="004C65C9" w:rsidP="004C65C9">
      <w:pPr>
        <w:pStyle w:val="a7"/>
        <w:numPr>
          <w:ilvl w:val="0"/>
          <w:numId w:val="21"/>
        </w:numPr>
        <w:contextualSpacing w:val="0"/>
        <w:rPr>
          <w:bCs/>
        </w:rPr>
      </w:pPr>
      <w:r>
        <w:rPr>
          <w:bCs/>
        </w:rPr>
        <w:t>СП 62.13330.2011. Свод правил. Газораспределительные системы;</w:t>
      </w:r>
    </w:p>
    <w:p w:rsidR="004C65C9" w:rsidRDefault="004C65C9" w:rsidP="004C65C9">
      <w:pPr>
        <w:pStyle w:val="a7"/>
        <w:numPr>
          <w:ilvl w:val="0"/>
          <w:numId w:val="21"/>
        </w:numPr>
        <w:contextualSpacing w:val="0"/>
        <w:rPr>
          <w:bCs/>
        </w:rPr>
      </w:pPr>
      <w:r>
        <w:rPr>
          <w:bCs/>
        </w:rPr>
        <w:t xml:space="preserve">НЦС 81-02-2021. Государственные сметные нормативы. Укрупненные нормативы цены строительства. Сборник № 02. Административные здания; </w:t>
      </w:r>
    </w:p>
    <w:p w:rsidR="004C65C9" w:rsidRDefault="004C65C9" w:rsidP="004C65C9">
      <w:pPr>
        <w:pStyle w:val="a7"/>
        <w:numPr>
          <w:ilvl w:val="0"/>
          <w:numId w:val="21"/>
        </w:numPr>
        <w:contextualSpacing w:val="0"/>
        <w:rPr>
          <w:bCs/>
        </w:rPr>
      </w:pPr>
      <w:r>
        <w:rPr>
          <w:bCs/>
        </w:rPr>
        <w:t xml:space="preserve">НЦС 81-02-15-2021. Государственные сметные нормативы. Укрупненные нормативы цены строительства. Сборник №15. Наружные сети газоснабжения; </w:t>
      </w:r>
    </w:p>
    <w:p w:rsidR="004C65C9" w:rsidRDefault="004C65C9" w:rsidP="004C65C9">
      <w:pPr>
        <w:pStyle w:val="a7"/>
        <w:numPr>
          <w:ilvl w:val="0"/>
          <w:numId w:val="21"/>
        </w:numPr>
        <w:contextualSpacing w:val="0"/>
        <w:rPr>
          <w:bCs/>
        </w:rPr>
      </w:pPr>
      <w:r>
        <w:rPr>
          <w:bCs/>
        </w:rPr>
        <w:t>Справочник базовых цен на проектные работы для строительства «Газооборудование»;</w:t>
      </w:r>
    </w:p>
    <w:p w:rsidR="004C65C9" w:rsidRDefault="004C65C9" w:rsidP="004C65C9">
      <w:pPr>
        <w:pStyle w:val="a7"/>
        <w:numPr>
          <w:ilvl w:val="0"/>
          <w:numId w:val="21"/>
        </w:numPr>
        <w:contextualSpacing w:val="0"/>
        <w:rPr>
          <w:bCs/>
        </w:rPr>
      </w:pPr>
      <w:r>
        <w:rPr>
          <w:bCs/>
        </w:rPr>
        <w:t xml:space="preserve">ГОСТ 31532-2012. Межгосударственный стандарт. Энергосбережение. Энергетическая эффективность. Состав показателей. Общие положения (введен в действие Приказом Росстандарта от 23.11.2012 № 1106-ст); </w:t>
      </w:r>
    </w:p>
    <w:p w:rsidR="004C65C9" w:rsidRDefault="004C65C9" w:rsidP="004C65C9">
      <w:pPr>
        <w:pStyle w:val="a7"/>
        <w:numPr>
          <w:ilvl w:val="0"/>
          <w:numId w:val="21"/>
        </w:numPr>
        <w:contextualSpacing w:val="0"/>
        <w:rPr>
          <w:bCs/>
        </w:rPr>
      </w:pPr>
      <w:r>
        <w:rPr>
          <w:bCs/>
        </w:rPr>
        <w:t xml:space="preserve">ГОСТ 12.2.063-2015. Межгосударственный стандарт. Арматура трубопроводная. Общие требования безопасности.; </w:t>
      </w:r>
    </w:p>
    <w:p w:rsidR="004C65C9" w:rsidRDefault="004C65C9" w:rsidP="004C65C9">
      <w:pPr>
        <w:pStyle w:val="a7"/>
        <w:numPr>
          <w:ilvl w:val="0"/>
          <w:numId w:val="21"/>
        </w:numPr>
        <w:contextualSpacing w:val="0"/>
        <w:rPr>
          <w:bCs/>
        </w:rPr>
      </w:pPr>
      <w:r>
        <w:rPr>
          <w:bCs/>
        </w:rPr>
        <w:t xml:space="preserve">ГОСТ Р 51749-2001. Энергосбережение. Энергопотребляющее оборудование общепромышленного применения. Виды. Типы. Группы. Показатели энергетической эффективности. Идентификация (принят Постановлением Госстандарта РФ от 21.05.2001 № 210-ст); </w:t>
      </w:r>
    </w:p>
    <w:p w:rsidR="004C65C9" w:rsidRDefault="004C65C9" w:rsidP="004C65C9">
      <w:pPr>
        <w:pStyle w:val="a7"/>
        <w:numPr>
          <w:ilvl w:val="0"/>
          <w:numId w:val="21"/>
        </w:numPr>
        <w:contextualSpacing w:val="0"/>
        <w:rPr>
          <w:bCs/>
        </w:rPr>
      </w:pPr>
      <w:r>
        <w:rPr>
          <w:bCs/>
        </w:rPr>
        <w:t xml:space="preserve">ГОСТ 31369-2008. Газ природный. Вычисление теплоты сгорания, плотности, относительной плотности и числа Воббе на основе компонентного состава (утв. Ростехрегулирование (17.12.2008)); </w:t>
      </w:r>
    </w:p>
    <w:p w:rsidR="004C65C9" w:rsidRDefault="004C65C9" w:rsidP="004C65C9">
      <w:pPr>
        <w:pStyle w:val="a7"/>
        <w:numPr>
          <w:ilvl w:val="0"/>
          <w:numId w:val="21"/>
        </w:numPr>
        <w:contextualSpacing w:val="0"/>
        <w:rPr>
          <w:bCs/>
        </w:rPr>
      </w:pPr>
      <w:r>
        <w:rPr>
          <w:bCs/>
        </w:rPr>
        <w:t xml:space="preserve">ГОСТ 21.710-2021 Система проектной документации для строительства. Правила выполнения рабочей документации наружных сетей газоснабжения; </w:t>
      </w:r>
    </w:p>
    <w:p w:rsidR="004C65C9" w:rsidRDefault="004C65C9" w:rsidP="004C65C9">
      <w:pPr>
        <w:pStyle w:val="a7"/>
        <w:numPr>
          <w:ilvl w:val="0"/>
          <w:numId w:val="21"/>
        </w:numPr>
        <w:contextualSpacing w:val="0"/>
        <w:rPr>
          <w:bCs/>
        </w:rPr>
      </w:pPr>
      <w:r>
        <w:rPr>
          <w:bCs/>
        </w:rPr>
        <w:t>ГОСТ Р 59057-2020 Охрана окружающей среды. Земли. Общие требования по рекультивации нарушенных земель;</w:t>
      </w:r>
    </w:p>
    <w:p w:rsidR="004C65C9" w:rsidRDefault="004C65C9" w:rsidP="004C65C9">
      <w:pPr>
        <w:pStyle w:val="a7"/>
        <w:numPr>
          <w:ilvl w:val="0"/>
          <w:numId w:val="21"/>
        </w:numPr>
        <w:contextualSpacing w:val="0"/>
      </w:pPr>
      <w:r>
        <w:lastRenderedPageBreak/>
        <w:t>С требованиями действующих нормативно-правовых документов, в том числе нормативно-правовых документов Иркутской области и Киренского района</w:t>
      </w:r>
    </w:p>
    <w:p w:rsidR="004C65C9" w:rsidRDefault="004C65C9" w:rsidP="004C65C9">
      <w:pPr>
        <w:pStyle w:val="a7"/>
        <w:numPr>
          <w:ilvl w:val="0"/>
          <w:numId w:val="21"/>
        </w:numPr>
        <w:spacing w:before="0" w:after="0"/>
        <w:contextualSpacing w:val="0"/>
      </w:pPr>
      <w:r>
        <w:t>С учетом перспективной схемы теплоснабжения Киренского района и иных программ развития сетей инженерно-технического обеспечения.</w:t>
      </w:r>
    </w:p>
    <w:p w:rsidR="004C65C9" w:rsidRPr="001D3CC0" w:rsidRDefault="004C65C9" w:rsidP="004C65C9">
      <w:pPr>
        <w:pStyle w:val="a7"/>
        <w:numPr>
          <w:ilvl w:val="0"/>
          <w:numId w:val="21"/>
        </w:numPr>
        <w:contextualSpacing w:val="0"/>
      </w:pPr>
      <w:r w:rsidRPr="001D3CC0">
        <w:t xml:space="preserve">Расчетный период реализации схемы газоснабжения Киренского района принят в соответствии </w:t>
      </w:r>
      <w:r w:rsidR="001228E1">
        <w:t>т</w:t>
      </w:r>
      <w:r w:rsidR="00C22A1D">
        <w:t>ехническим заданием</w:t>
      </w:r>
      <w:r w:rsidRPr="001D3CC0">
        <w:t xml:space="preserve"> до 203</w:t>
      </w:r>
      <w:r w:rsidR="001228E1">
        <w:t>1</w:t>
      </w:r>
      <w:r w:rsidRPr="001D3CC0">
        <w:t xml:space="preserve"> г. (включительно).</w:t>
      </w:r>
    </w:p>
    <w:p w:rsidR="004C65C9" w:rsidRDefault="004C65C9" w:rsidP="004C65C9">
      <w:r>
        <w:t xml:space="preserve">При формировании </w:t>
      </w:r>
      <w:r>
        <w:rPr>
          <w:bCs/>
        </w:rPr>
        <w:t xml:space="preserve">схемы газификации в соответствии с ФЗ №69 от 31.03.1999г. "О газоснабжении в РФ" </w:t>
      </w:r>
      <w:r>
        <w:t xml:space="preserve">использованы следующие термины и определения: </w:t>
      </w:r>
    </w:p>
    <w:p w:rsidR="004C65C9" w:rsidRDefault="004C65C9" w:rsidP="004C65C9">
      <w:r>
        <w:rPr>
          <w:b/>
        </w:rPr>
        <w:t>газ</w:t>
      </w:r>
      <w:r>
        <w:t>: природный газ, сжиженный,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4C65C9" w:rsidRDefault="004C65C9" w:rsidP="004C65C9">
      <w:r>
        <w:rPr>
          <w:b/>
        </w:rPr>
        <w:t>сжиженный природный газ; СПГ (СУГ)</w:t>
      </w:r>
      <w:r>
        <w:t xml:space="preserve">: природный газ, сжиженный после переработки с целью хранения или транспортирования; </w:t>
      </w:r>
    </w:p>
    <w:p w:rsidR="004C65C9" w:rsidRDefault="004C65C9" w:rsidP="004C65C9">
      <w:r>
        <w:rPr>
          <w:b/>
        </w:rPr>
        <w:t>природный газ</w:t>
      </w:r>
      <w:r>
        <w:t xml:space="preserve">: газообразная смесь, состоящая из метана и более тяжелых углеводородов, азота, диоксида углерода, водяных паров, серосодержащих соединений, инертных газов; </w:t>
      </w:r>
    </w:p>
    <w:p w:rsidR="004C65C9" w:rsidRDefault="004C65C9" w:rsidP="004C65C9">
      <w:r>
        <w:rPr>
          <w:b/>
        </w:rPr>
        <w:t>газоснабжение</w:t>
      </w:r>
      <w:r>
        <w:t xml:space="preserve">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 </w:t>
      </w:r>
    </w:p>
    <w:p w:rsidR="004C65C9" w:rsidRDefault="004C65C9" w:rsidP="004C65C9">
      <w:r>
        <w:rPr>
          <w:b/>
        </w:rPr>
        <w:t>система газоснабжения</w:t>
      </w:r>
      <w:r>
        <w:t xml:space="preserve">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 </w:t>
      </w:r>
    </w:p>
    <w:p w:rsidR="004C65C9" w:rsidRDefault="004C65C9" w:rsidP="004C65C9">
      <w:r>
        <w:rPr>
          <w:b/>
        </w:rPr>
        <w:t>газораспределительная система</w:t>
      </w:r>
      <w:r>
        <w:t xml:space="preserve"> – имущественный производственный комплекс, входящий в систему газоснабжения и состоящий из организационно и экономически взаимосвязанных объектов, предназначенных для организации снабжения газом непосредственно потребителей газа;  </w:t>
      </w:r>
    </w:p>
    <w:p w:rsidR="004C65C9" w:rsidRDefault="004C65C9" w:rsidP="004C65C9">
      <w:r>
        <w:rPr>
          <w:b/>
        </w:rPr>
        <w:t>газификация</w:t>
      </w:r>
      <w: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4C65C9" w:rsidRDefault="004C65C9" w:rsidP="004C65C9">
      <w:r>
        <w:rPr>
          <w:b/>
        </w:rPr>
        <w:t>поставщик (газоснабжающая организация)</w:t>
      </w:r>
      <w:r>
        <w:t xml:space="preserve"> – собственник газа или уполномоченное им лицо, осуществляющие поставки газа потребителям по договорам;</w:t>
      </w:r>
    </w:p>
    <w:p w:rsidR="004C65C9" w:rsidRDefault="004C65C9" w:rsidP="004C65C9">
      <w:r>
        <w:rPr>
          <w:b/>
        </w:rPr>
        <w:t>управляющая организация</w:t>
      </w:r>
      <w:r>
        <w:t xml:space="preserve"> - организация любой формы собственности, один или группа собственников жилых помещений многоквартирного жилого дома, уполномоченная собственниками жилых помещений или органом местного самоуправления на заключение договора на организацию обслуживания системы газоснабжения;  </w:t>
      </w:r>
    </w:p>
    <w:p w:rsidR="004C65C9" w:rsidRDefault="004C65C9" w:rsidP="004C65C9">
      <w:r>
        <w:rPr>
          <w:b/>
        </w:rPr>
        <w:t>обслуживающая организация</w:t>
      </w:r>
      <w:r>
        <w:t xml:space="preserve"> - организация, осуществляющая техническое обслуживание систем газоснабжения; </w:t>
      </w:r>
    </w:p>
    <w:p w:rsidR="004C65C9" w:rsidRDefault="004C65C9" w:rsidP="004C65C9">
      <w:r>
        <w:rPr>
          <w:b/>
        </w:rPr>
        <w:lastRenderedPageBreak/>
        <w:t>газораспределительная организация; ГРО</w:t>
      </w:r>
      <w:r>
        <w:t>: Специализированная организация, владеющая газораспределительной системой на законном основании, осуществляющая эксплуатацию сети газораспределения и оказывающая услуги по транспортировке газа потребителям по этой сети;</w:t>
      </w:r>
    </w:p>
    <w:p w:rsidR="004C65C9" w:rsidRDefault="004C65C9" w:rsidP="004C65C9">
      <w:r>
        <w:rPr>
          <w:b/>
        </w:rPr>
        <w:t>техническое обслуживание сети газораспределения:</w:t>
      </w:r>
      <w:r>
        <w:t xml:space="preserve"> Комплекс операций или операция по поддержанию сети газораспределения (газопотребления) в исправном или работоспособном состоянии; </w:t>
      </w:r>
    </w:p>
    <w:p w:rsidR="004C65C9" w:rsidRDefault="004C65C9" w:rsidP="004C65C9">
      <w:r>
        <w:rPr>
          <w:b/>
        </w:rPr>
        <w:t>локальная система газоснабжения</w:t>
      </w:r>
      <w:r>
        <w:t xml:space="preserve"> - система, обеспечивающая газоснабжение одного или нескольких объектов (жилых домов); </w:t>
      </w:r>
    </w:p>
    <w:p w:rsidR="004C65C9" w:rsidRDefault="004C65C9" w:rsidP="004C65C9">
      <w:r>
        <w:rPr>
          <w:b/>
        </w:rPr>
        <w:t>потребитель газа</w:t>
      </w:r>
      <w:r>
        <w:t xml:space="preserve"> - физическое или юридическое лицо, приобретающее газ у поставщика и использующее его в качестве топлива. Потребителями газа могут быть собственники (арендаторы, наниматели) газифицированных зданий всех назначений;</w:t>
      </w:r>
    </w:p>
    <w:p w:rsidR="004C65C9" w:rsidRDefault="004C65C9" w:rsidP="004C65C9">
      <w:r>
        <w:rPr>
          <w:b/>
        </w:rPr>
        <w:t>охранные зоны объектов газораспределительной системы</w:t>
      </w:r>
      <w:r>
        <w:t xml:space="preserve"> –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 </w:t>
      </w:r>
    </w:p>
    <w:p w:rsidR="004C65C9" w:rsidRDefault="004C65C9" w:rsidP="004C65C9">
      <w:r>
        <w:rPr>
          <w:b/>
        </w:rPr>
        <w:t>газовое оборудование здания</w:t>
      </w:r>
      <w:r>
        <w:t xml:space="preserve"> - вводной газопровод, внутренний газопровод, газоиспользующее оборудование, установленное внутри или снаружи здания, газорегуляторная установка (для производственных зданий и котельных), баллонная установка (при использовании в качестве топлива СУГ); </w:t>
      </w:r>
    </w:p>
    <w:p w:rsidR="004C65C9" w:rsidRDefault="004C65C9" w:rsidP="004C65C9">
      <w:r>
        <w:rPr>
          <w:b/>
        </w:rPr>
        <w:t>газоиспользующее оборудование (установка)</w:t>
      </w:r>
      <w:r>
        <w:t xml:space="preserve"> - оборудование, использующее газ в качестве топлива (котлы, турбины, печи, газопоршневые двигатели, технологические линии и др.); </w:t>
      </w:r>
    </w:p>
    <w:p w:rsidR="004C65C9" w:rsidRDefault="004C65C9" w:rsidP="004C65C9">
      <w:r>
        <w:rPr>
          <w:b/>
        </w:rPr>
        <w:t>источник газа</w:t>
      </w:r>
      <w:r>
        <w:t xml:space="preserve">: элемент системы газоснабжения (например, газораспределительная станция (ГРС)), предназначенный для подачи газа (природного газа и СУГ) в газораспределительную сеть;  </w:t>
      </w:r>
    </w:p>
    <w:p w:rsidR="004C65C9" w:rsidRDefault="004C65C9" w:rsidP="004C65C9">
      <w:r>
        <w:rPr>
          <w:b/>
        </w:rPr>
        <w:t>газораспределительная сеть</w:t>
      </w:r>
      <w:r>
        <w:t xml:space="preserve"> - технологический комплекс газораспределительной системы, состоящий из наружных газопроводов поселений (городских, сельских и других поселений), включая межпоселковые, от выходного отключающего устройства ГРС (или иного источника газа) до вводного газопровода к объекту газопотребления. В газораспределительную сеть входят сооружения на газопроводах, средства электрохимической защиты от коррозии, газорегуляторные пункты, автоматизированная система управления технологическим процессом; </w:t>
      </w:r>
    </w:p>
    <w:p w:rsidR="004C65C9" w:rsidRDefault="004C65C9" w:rsidP="004C65C9">
      <w:r>
        <w:rPr>
          <w:b/>
        </w:rPr>
        <w:t>сеть газопотребления</w:t>
      </w:r>
      <w:r>
        <w:t xml:space="preserve">: технологический комплекс газовой сети потребителя, расположенный от места присоединения к газораспределительной сети до газоиспользующего оборудования и состоящий из наружных и внутренних газопроводов и технических устройств на них; </w:t>
      </w:r>
    </w:p>
    <w:p w:rsidR="004C65C9" w:rsidRDefault="004C65C9" w:rsidP="004C65C9">
      <w:r>
        <w:rPr>
          <w:b/>
        </w:rPr>
        <w:t>наружный газопровод:</w:t>
      </w:r>
      <w:r>
        <w:t xml:space="preserve"> подземный и (или) надземный газопровод сети газораспределения или газопотребления, проложенный вне зданий, до внешней грани наружной конструкции здания;  </w:t>
      </w:r>
    </w:p>
    <w:p w:rsidR="004C65C9" w:rsidRDefault="004C65C9" w:rsidP="004C65C9">
      <w:r>
        <w:rPr>
          <w:b/>
        </w:rPr>
        <w:t>внутренний газопровод</w:t>
      </w:r>
      <w:r>
        <w:t xml:space="preserve">: газопровод, проложенный внутри здания от вводного газопровода до места установки газоиспользующего оборудования; </w:t>
      </w:r>
    </w:p>
    <w:p w:rsidR="004C65C9" w:rsidRDefault="004C65C9" w:rsidP="004C65C9">
      <w:r>
        <w:rPr>
          <w:b/>
        </w:rPr>
        <w:t>подземный газопровод:</w:t>
      </w:r>
      <w:r>
        <w:t xml:space="preserve"> наружный газопровод, проложенный ниже уровня поверхности земли или по поверхности земли в обваловании;  </w:t>
      </w:r>
    </w:p>
    <w:p w:rsidR="004C65C9" w:rsidRDefault="004C65C9" w:rsidP="004C65C9">
      <w:r>
        <w:rPr>
          <w:b/>
        </w:rPr>
        <w:lastRenderedPageBreak/>
        <w:t>надземный газопровод:</w:t>
      </w:r>
      <w:r>
        <w:t xml:space="preserve"> наружный газопровод, проложенный над поверхностью земли или по поверхности земли без обвалования; </w:t>
      </w:r>
    </w:p>
    <w:p w:rsidR="004C65C9" w:rsidRDefault="004C65C9" w:rsidP="004C65C9">
      <w:r>
        <w:rPr>
          <w:b/>
        </w:rPr>
        <w:t>технологическая схема сети газораспределения</w:t>
      </w:r>
      <w:r>
        <w:t xml:space="preserve">: Графическое представление технологических объектов сети газораспределения; </w:t>
      </w:r>
    </w:p>
    <w:p w:rsidR="004C65C9" w:rsidRDefault="004C65C9" w:rsidP="004C65C9">
      <w:r>
        <w:rPr>
          <w:b/>
        </w:rPr>
        <w:t>узел учета газа:</w:t>
      </w:r>
      <w:r>
        <w:t xml:space="preserve"> Комплект средств измерений и устройств, обеспечивающий учет объема газа, а также контроль и регистрацию его параметров; </w:t>
      </w:r>
    </w:p>
    <w:p w:rsidR="004C65C9" w:rsidRDefault="004C65C9" w:rsidP="004C65C9">
      <w:r>
        <w:rPr>
          <w:b/>
        </w:rPr>
        <w:t>прибор учета газа:</w:t>
      </w:r>
      <w:r>
        <w:t xml:space="preserve"> Средство измерения, используемое для определения объема газа, перемещенного через контролируемую точку сети газораспределения (газопотребления);</w:t>
      </w:r>
    </w:p>
    <w:p w:rsidR="004C65C9" w:rsidRDefault="004C65C9" w:rsidP="004C65C9">
      <w:r>
        <w:rPr>
          <w:b/>
        </w:rPr>
        <w:t>резервуарная установка СУГ</w:t>
      </w:r>
      <w:r>
        <w:t>: технологическое устройство, включающее резервуар или группу резервуаров и предназначенное для хранения и подачи сжиженных углеводородных газов в газораспределительную сеть;</w:t>
      </w:r>
    </w:p>
    <w:p w:rsidR="004C65C9" w:rsidRDefault="004C65C9" w:rsidP="004C65C9">
      <w:r>
        <w:rPr>
          <w:b/>
        </w:rPr>
        <w:t>индивидуальная баллонная установка:</w:t>
      </w:r>
      <w:r>
        <w:t xml:space="preserve"> технологическое устройство, служащее в качестве источника газоснабжения потребителей, включающее в себя не более двух баллонов с СУГ, газопроводы, технические устройства, предназначенные для подачи газа в сеть газораспределения; </w:t>
      </w:r>
    </w:p>
    <w:p w:rsidR="004C65C9" w:rsidRDefault="004C65C9" w:rsidP="004C65C9">
      <w:r>
        <w:rPr>
          <w:b/>
        </w:rPr>
        <w:t>групповая баллонная установка СУГ</w:t>
      </w:r>
      <w:r>
        <w:t>: технологическое устройство, служащее в качестве источника газоснабжения потребителей, включающее в себя более двух баллонов с СУГ, газопроводы, технические устройства и средства измерения, предназначенные для подачи газа в сеть газораспределения;</w:t>
      </w:r>
    </w:p>
    <w:p w:rsidR="004C65C9" w:rsidRDefault="004C65C9" w:rsidP="004C65C9">
      <w:r>
        <w:rPr>
          <w:b/>
        </w:rPr>
        <w:t>газорегуляторный пункт (ГРП), установка (ГРУ)</w:t>
      </w:r>
      <w:r>
        <w:t xml:space="preserve"> - технологическое устройство, предназначенное для снижения давления газа и поддержания его на заданных уровнях;</w:t>
      </w:r>
    </w:p>
    <w:p w:rsidR="004C65C9" w:rsidRDefault="004C65C9" w:rsidP="004C65C9">
      <w:r>
        <w:rPr>
          <w:b/>
        </w:rPr>
        <w:t>газорегуляторный пункт блочный (ГРПБ)</w:t>
      </w:r>
      <w:r>
        <w:t xml:space="preserve"> - технологическое устройство полной заводской готовности в транспортабельном блочном исполнении, предназначенное для снижения давления газа и поддержания его на заданных уровнях в газораспределительных сетях; </w:t>
      </w:r>
    </w:p>
    <w:p w:rsidR="00302D76" w:rsidRDefault="004C65C9" w:rsidP="004C65C9">
      <w:r>
        <w:rPr>
          <w:b/>
        </w:rPr>
        <w:t>шкафной газорегуляторный пункт (ШРП)</w:t>
      </w:r>
      <w:r>
        <w:t xml:space="preserve"> - технологическое устройство в шкафном исполнении, предназначенное для снижения давления газа и поддержания его на заданных уровнях в газораспределительных сетях.</w:t>
      </w:r>
    </w:p>
    <w:p w:rsidR="00302D76" w:rsidRDefault="00302D76">
      <w:pPr>
        <w:spacing w:before="0" w:after="160" w:line="259" w:lineRule="auto"/>
        <w:ind w:firstLine="0"/>
        <w:jc w:val="left"/>
        <w:rPr>
          <w:rFonts w:eastAsiaTheme="majorEastAsia" w:cstheme="majorBidi"/>
          <w:b/>
          <w:sz w:val="28"/>
          <w:szCs w:val="32"/>
        </w:rPr>
      </w:pPr>
      <w:r>
        <w:br w:type="page"/>
      </w:r>
    </w:p>
    <w:p w:rsidR="00801E35" w:rsidRPr="00937FE8" w:rsidRDefault="00801E35" w:rsidP="00801E35">
      <w:pPr>
        <w:pStyle w:val="1"/>
        <w:pageBreakBefore w:val="0"/>
        <w:ind w:left="357" w:hanging="357"/>
        <w:rPr>
          <w:szCs w:val="24"/>
        </w:rPr>
      </w:pPr>
      <w:bookmarkStart w:id="35" w:name="_Toc99572869"/>
      <w:r w:rsidRPr="00937FE8">
        <w:lastRenderedPageBreak/>
        <w:t xml:space="preserve">Общая характеристика </w:t>
      </w:r>
      <w:bookmarkEnd w:id="2"/>
      <w:r w:rsidR="008742F1">
        <w:t>муниципального образования Киренский муниципальный район Иркутской области</w:t>
      </w:r>
      <w:bookmarkEnd w:id="35"/>
      <w:r w:rsidR="008742F1">
        <w:t xml:space="preserve"> </w:t>
      </w:r>
      <w:r w:rsidRPr="00937FE8">
        <w:t xml:space="preserve"> </w:t>
      </w:r>
    </w:p>
    <w:p w:rsidR="00B94E6A" w:rsidRPr="007A63A0" w:rsidRDefault="00B94E6A" w:rsidP="00B94E6A">
      <w:pPr>
        <w:pStyle w:val="2"/>
        <w:ind w:left="720"/>
      </w:pPr>
      <w:bookmarkStart w:id="36" w:name="_Toc73327873"/>
      <w:bookmarkStart w:id="37" w:name="_Toc99572870"/>
      <w:r w:rsidRPr="007A63A0">
        <w:t>Географическое положение</w:t>
      </w:r>
      <w:bookmarkEnd w:id="36"/>
      <w:bookmarkEnd w:id="37"/>
    </w:p>
    <w:p w:rsidR="00BC45C5" w:rsidRDefault="00A858F2" w:rsidP="00A858F2">
      <w:pPr>
        <w:ind w:firstLine="360"/>
      </w:pPr>
      <w:r>
        <w:t xml:space="preserve">Киренский район - </w:t>
      </w:r>
      <w:r w:rsidRPr="00A858F2">
        <w:t>административно-территориальное образование (район) и муниципальное образование (муниципальный район) в Иркутской области России.</w:t>
      </w:r>
    </w:p>
    <w:p w:rsidR="00A858F2" w:rsidRDefault="00A858F2" w:rsidP="00A858F2">
      <w:pPr>
        <w:ind w:firstLine="360"/>
      </w:pPr>
      <w:r w:rsidRPr="00A858F2">
        <w:t>Административный центр — город Киренск.</w:t>
      </w:r>
    </w:p>
    <w:p w:rsidR="00A858F2" w:rsidRDefault="00A858F2" w:rsidP="00A858F2">
      <w:pPr>
        <w:ind w:firstLine="360"/>
      </w:pPr>
      <w:r>
        <w:t>Киренский район находится в северо-восточной части Иркутской области. Граничит на юге с Казачинско-Ленским, на западе с Усть-Кутским, на северо-западе с Катангским районами, на севере — с Республикой Саха (Якутия), на северо-востоке и востоке с Мамско-Чуйским районом, на юго-востоке с Республикой Бурятия.</w:t>
      </w:r>
    </w:p>
    <w:p w:rsidR="00A858F2" w:rsidRDefault="00A858F2" w:rsidP="00A858F2">
      <w:pPr>
        <w:ind w:firstLine="360"/>
      </w:pPr>
      <w:r>
        <w:t>Главные реки района — Лена и Киренга.</w:t>
      </w:r>
    </w:p>
    <w:p w:rsidR="00A858F2" w:rsidRDefault="00A858F2" w:rsidP="00A858F2">
      <w:pPr>
        <w:ind w:firstLine="360"/>
      </w:pPr>
      <w:r>
        <w:t>Площадь территории района — 43,8 тыс. км² (5,8 % площади области).</w:t>
      </w:r>
    </w:p>
    <w:p w:rsidR="00A858F2" w:rsidRDefault="0064103F" w:rsidP="00A858F2">
      <w:pPr>
        <w:ind w:firstLine="360"/>
      </w:pPr>
      <w:r>
        <w:t xml:space="preserve">В состав муниципального района входит 9 муниципальных образований из них 2 городских поселения и 7 </w:t>
      </w:r>
      <w:r w:rsidR="000263AE">
        <w:t xml:space="preserve">сельских: </w:t>
      </w:r>
    </w:p>
    <w:p w:rsidR="000263AE" w:rsidRDefault="000263AE" w:rsidP="00A50C48">
      <w:pPr>
        <w:pStyle w:val="a7"/>
        <w:numPr>
          <w:ilvl w:val="0"/>
          <w:numId w:val="3"/>
        </w:numPr>
      </w:pPr>
      <w:r>
        <w:t>Киренское городское поселение.</w:t>
      </w:r>
      <w:r w:rsidR="009865BD" w:rsidRPr="009865BD">
        <w:t xml:space="preserve"> Муниципальное образование расположено в северо-западной части Киренского района. Городское поселение граничит: на юге — с Криволукским, Марковским; на востоке — с Алексеевским и Алымовским сельскими поселениями Киренского района, на северо-западе — с Катангским районом; на западе — с Усть-Кутским районом. Площадь поселения —</w:t>
      </w:r>
      <w:r w:rsidR="00210BF0">
        <w:t xml:space="preserve"> 6162,85 км² (616,3 тыс. га).</w:t>
      </w:r>
    </w:p>
    <w:p w:rsidR="00210BF0" w:rsidRDefault="00210BF0" w:rsidP="00A50C48">
      <w:pPr>
        <w:pStyle w:val="a7"/>
        <w:numPr>
          <w:ilvl w:val="0"/>
          <w:numId w:val="3"/>
        </w:numPr>
      </w:pPr>
      <w:r>
        <w:t>Алексеевское городское поселение.</w:t>
      </w:r>
      <w:r w:rsidR="00D91B3E" w:rsidRPr="00D91B3E">
        <w:t xml:space="preserve"> Административный центр — рабочий посёлок (пгт) Алексеевск.</w:t>
      </w:r>
      <w:r w:rsidR="00D91B3E">
        <w:t xml:space="preserve"> Расположено поселение восточнее Киренского городского поселения</w:t>
      </w:r>
      <w:r w:rsidR="008516FB">
        <w:t>, вдоль реки Лены</w:t>
      </w:r>
    </w:p>
    <w:p w:rsidR="00626A03" w:rsidRDefault="008516FB" w:rsidP="00A50C48">
      <w:pPr>
        <w:pStyle w:val="a7"/>
        <w:numPr>
          <w:ilvl w:val="0"/>
          <w:numId w:val="3"/>
        </w:numPr>
      </w:pPr>
      <w:r>
        <w:t>Алымовское сельское поселение.</w:t>
      </w:r>
      <w:r w:rsidR="00626A03">
        <w:t xml:space="preserve"> </w:t>
      </w:r>
      <w:r w:rsidRPr="008516FB">
        <w:t>Административный центр — посёлок Алымовка.</w:t>
      </w:r>
      <w:r w:rsidR="00304BCE">
        <w:t xml:space="preserve"> Сельское поселение </w:t>
      </w:r>
      <w:r w:rsidR="00626A03">
        <w:t>граничит на востоке с Юбилейным сельским поселением, на западе с Алексеевским сельским поселением.</w:t>
      </w:r>
    </w:p>
    <w:p w:rsidR="00374C5F" w:rsidRDefault="00626A03" w:rsidP="00A50C48">
      <w:pPr>
        <w:pStyle w:val="a7"/>
        <w:numPr>
          <w:ilvl w:val="0"/>
          <w:numId w:val="3"/>
        </w:numPr>
      </w:pPr>
      <w:r w:rsidRPr="00626A03">
        <w:t>Коршуновское сельское поселение</w:t>
      </w:r>
      <w:r>
        <w:t xml:space="preserve">. </w:t>
      </w:r>
      <w:r w:rsidRPr="00626A03">
        <w:t>Административный центр — село Коршуново.</w:t>
      </w:r>
      <w:r w:rsidR="00374C5F">
        <w:t xml:space="preserve"> Сельское поселение находится на восточной границе Киренского района, </w:t>
      </w:r>
      <w:r w:rsidR="00804B38">
        <w:t xml:space="preserve">на западе граничит с Юбилейным сельским поселением </w:t>
      </w:r>
    </w:p>
    <w:p w:rsidR="009865BD" w:rsidRDefault="00804B38" w:rsidP="00A50C48">
      <w:pPr>
        <w:pStyle w:val="a7"/>
        <w:numPr>
          <w:ilvl w:val="0"/>
          <w:numId w:val="3"/>
        </w:numPr>
      </w:pPr>
      <w:r w:rsidRPr="00804B38">
        <w:t>Криволукское сельское поселение</w:t>
      </w:r>
      <w:r w:rsidR="00F50B82">
        <w:t xml:space="preserve">. </w:t>
      </w:r>
      <w:r w:rsidR="00F50B82" w:rsidRPr="00F50B82">
        <w:t>Административный центр — посёлок Кривая Лука.</w:t>
      </w:r>
      <w:r w:rsidR="00D86043">
        <w:t xml:space="preserve"> </w:t>
      </w:r>
      <w:r w:rsidR="00672070">
        <w:t>Сельское поселение на севере граничит с Киренским городским поселением на юге с Макаровским сельским поселением.</w:t>
      </w:r>
    </w:p>
    <w:p w:rsidR="00B06CEA" w:rsidRDefault="00D86043" w:rsidP="00A50C48">
      <w:pPr>
        <w:pStyle w:val="a7"/>
        <w:numPr>
          <w:ilvl w:val="0"/>
          <w:numId w:val="3"/>
        </w:numPr>
      </w:pPr>
      <w:r w:rsidRPr="00D86043">
        <w:t>Макаровское сельское поселение</w:t>
      </w:r>
      <w:r>
        <w:t xml:space="preserve">. </w:t>
      </w:r>
      <w:r w:rsidRPr="00D86043">
        <w:t>Административный центр — село Макарово.</w:t>
      </w:r>
      <w:r w:rsidR="00672070">
        <w:t xml:space="preserve"> Сельское поселение находится на южной границе Киренского района, на севере граничит с Криволукским сельским поселением.  </w:t>
      </w:r>
    </w:p>
    <w:p w:rsidR="00672070" w:rsidRDefault="00672070" w:rsidP="00A50C48">
      <w:pPr>
        <w:pStyle w:val="a7"/>
        <w:numPr>
          <w:ilvl w:val="0"/>
          <w:numId w:val="3"/>
        </w:numPr>
      </w:pPr>
      <w:r>
        <w:t xml:space="preserve">Небельское сельское поселение. </w:t>
      </w:r>
      <w:r w:rsidR="003A2666" w:rsidRPr="003A2666">
        <w:t>Административный центр — посёлок Небель. С юго-востока граничит с одноимённым Небельским муниципальным образованием Казачинско-Ленского района Иркутской области.</w:t>
      </w:r>
    </w:p>
    <w:p w:rsidR="00667633" w:rsidRDefault="00667633" w:rsidP="00A50C48">
      <w:pPr>
        <w:pStyle w:val="a7"/>
        <w:numPr>
          <w:ilvl w:val="0"/>
          <w:numId w:val="3"/>
        </w:numPr>
      </w:pPr>
      <w:r>
        <w:t xml:space="preserve">Петропавловское сельское поселение. </w:t>
      </w:r>
      <w:r w:rsidRPr="00667633">
        <w:t>Административный центр — поселок Петропавловское.</w:t>
      </w:r>
      <w:r>
        <w:t xml:space="preserve">  На южной границе поселение граничит с Юбилейнинским сельским поселением на северо-востоке </w:t>
      </w:r>
      <w:r w:rsidR="007A18BA">
        <w:t xml:space="preserve">с Коршуновским сельским поселением </w:t>
      </w:r>
    </w:p>
    <w:p w:rsidR="007A18BA" w:rsidRDefault="007A18BA" w:rsidP="00A50C48">
      <w:pPr>
        <w:pStyle w:val="a7"/>
        <w:numPr>
          <w:ilvl w:val="0"/>
          <w:numId w:val="3"/>
        </w:numPr>
      </w:pPr>
      <w:r>
        <w:t xml:space="preserve">Юбилейнинское сельское поселение. </w:t>
      </w:r>
      <w:r w:rsidRPr="007A18BA">
        <w:t xml:space="preserve">Административный центр — поселок Юбилейный. Юбилейнинское МО со статусом сельского поселения занимает территории общей площадью 2028 кв.км. Общая численность населения – 658 </w:t>
      </w:r>
      <w:r w:rsidRPr="007A18BA">
        <w:lastRenderedPageBreak/>
        <w:t>человек. Количество населённых пунктов – 4 (п. Юбилейный, с. Чечуйск, д. Вишнякова, д. Кондрашина).</w:t>
      </w:r>
    </w:p>
    <w:p w:rsidR="00A50C48" w:rsidRPr="007A63A0" w:rsidRDefault="00A50C48" w:rsidP="00A50C48">
      <w:pPr>
        <w:pStyle w:val="2"/>
        <w:ind w:left="720"/>
        <w:rPr>
          <w:rFonts w:eastAsia="Calibri"/>
        </w:rPr>
      </w:pPr>
      <w:bookmarkStart w:id="38" w:name="_Toc73327874"/>
      <w:bookmarkStart w:id="39" w:name="_Toc99572871"/>
      <w:r w:rsidRPr="007A63A0">
        <w:rPr>
          <w:rFonts w:eastAsia="Calibri"/>
        </w:rPr>
        <w:t>Климатическ</w:t>
      </w:r>
      <w:r>
        <w:rPr>
          <w:rFonts w:eastAsia="Calibri"/>
        </w:rPr>
        <w:t>ие</w:t>
      </w:r>
      <w:r w:rsidRPr="007A63A0">
        <w:rPr>
          <w:rFonts w:eastAsia="Calibri"/>
        </w:rPr>
        <w:t xml:space="preserve"> характеристик</w:t>
      </w:r>
      <w:r>
        <w:rPr>
          <w:rFonts w:eastAsia="Calibri"/>
        </w:rPr>
        <w:t>и</w:t>
      </w:r>
      <w:bookmarkEnd w:id="38"/>
      <w:bookmarkEnd w:id="39"/>
    </w:p>
    <w:p w:rsidR="00A50C48" w:rsidRDefault="00A50C48" w:rsidP="00A50C48">
      <w:pPr>
        <w:rPr>
          <w:rFonts w:eastAsia="Calibri" w:cs="Times New Roman"/>
          <w:lang w:eastAsia="ru-RU"/>
        </w:rPr>
      </w:pPr>
      <w:r w:rsidRPr="00A50C48">
        <w:rPr>
          <w:rFonts w:eastAsia="Calibri" w:cs="Times New Roman"/>
          <w:lang w:eastAsia="ru-RU"/>
        </w:rPr>
        <w:t>Климат — резко континентальный. Преобладание ясной и холодной погоды зимой, жаркой и сухой — летом. Число тёплых дней колеблется от 160 до 165, заморозки наступают раньше, а заканчиваются позже, по сравнению с другими районами области. Глубина снежного покрова по среднемноголетним данным колеблется в пределах 45-50 см, а в отдельные годы достигает 80-90 см, устойчивый снежный покров образуется в октябре-ноябре и лежит обычно до апреля-мая.</w:t>
      </w:r>
    </w:p>
    <w:p w:rsidR="00586609" w:rsidRDefault="00586609" w:rsidP="00A50C48">
      <w:pPr>
        <w:rPr>
          <w:rFonts w:eastAsia="Calibri" w:cs="Times New Roman"/>
          <w:lang w:eastAsia="ru-RU"/>
        </w:rPr>
      </w:pPr>
      <w:r w:rsidRPr="00586609">
        <w:rPr>
          <w:rFonts w:eastAsia="Calibri" w:cs="Times New Roman"/>
          <w:lang w:eastAsia="ru-RU"/>
        </w:rPr>
        <w:t>Киренский район приравнен к районам Крайнего Севера.</w:t>
      </w:r>
    </w:p>
    <w:p w:rsidR="00A50C48" w:rsidRDefault="00A50C48" w:rsidP="00A50C48">
      <w:pPr>
        <w:rPr>
          <w:rFonts w:eastAsia="Calibri" w:cs="Times New Roman"/>
          <w:lang w:eastAsia="ru-RU"/>
        </w:rPr>
      </w:pPr>
      <w:r w:rsidRPr="00A50C48">
        <w:rPr>
          <w:rFonts w:eastAsia="Calibri" w:cs="Times New Roman"/>
          <w:lang w:eastAsia="ru-RU"/>
        </w:rPr>
        <w:t>Среднегодовая температура воздуха «</w:t>
      </w:r>
      <w:r w:rsidR="008759F5">
        <w:rPr>
          <w:rFonts w:eastAsia="Calibri" w:cs="Times New Roman"/>
          <w:lang w:eastAsia="ru-RU"/>
        </w:rPr>
        <w:t>минус</w:t>
      </w:r>
      <w:r w:rsidRPr="00A50C48">
        <w:rPr>
          <w:rFonts w:eastAsia="Calibri" w:cs="Times New Roman"/>
          <w:lang w:eastAsia="ru-RU"/>
        </w:rPr>
        <w:t xml:space="preserve">» </w:t>
      </w:r>
      <w:r w:rsidR="008759F5">
        <w:rPr>
          <w:rFonts w:eastAsia="Calibri" w:cs="Times New Roman"/>
          <w:lang w:eastAsia="ru-RU"/>
        </w:rPr>
        <w:t>3,7</w:t>
      </w:r>
      <w:r w:rsidRPr="00A50C48">
        <w:rPr>
          <w:rFonts w:eastAsia="Calibri" w:cs="Times New Roman"/>
          <w:lang w:eastAsia="ru-RU"/>
        </w:rPr>
        <w:t xml:space="preserve">°С. Средняя температура наиболее холодного месяца (январь) составляет «минус» </w:t>
      </w:r>
      <w:r w:rsidR="008759F5">
        <w:rPr>
          <w:rFonts w:eastAsia="Calibri" w:cs="Times New Roman"/>
          <w:lang w:eastAsia="ru-RU"/>
        </w:rPr>
        <w:t>27,1</w:t>
      </w:r>
      <w:r w:rsidRPr="00A50C48">
        <w:rPr>
          <w:rFonts w:eastAsia="Calibri" w:cs="Times New Roman"/>
          <w:lang w:eastAsia="ru-RU"/>
        </w:rPr>
        <w:t>°С. Абсолютная минималь</w:t>
      </w:r>
      <w:r w:rsidR="008759F5">
        <w:rPr>
          <w:rFonts w:eastAsia="Calibri" w:cs="Times New Roman"/>
          <w:lang w:eastAsia="ru-RU"/>
        </w:rPr>
        <w:t>ная температура января «минус» 5</w:t>
      </w:r>
      <w:r w:rsidRPr="00A50C48">
        <w:rPr>
          <w:rFonts w:eastAsia="Calibri" w:cs="Times New Roman"/>
          <w:lang w:eastAsia="ru-RU"/>
        </w:rPr>
        <w:t>8°С. Средняя температура наиболее теплого ме</w:t>
      </w:r>
      <w:r w:rsidR="008759F5">
        <w:rPr>
          <w:rFonts w:eastAsia="Calibri" w:cs="Times New Roman"/>
          <w:lang w:eastAsia="ru-RU"/>
        </w:rPr>
        <w:t>сяца (июль) составляет «плюс» 18,1</w:t>
      </w:r>
      <w:r w:rsidRPr="00A50C48">
        <w:rPr>
          <w:rFonts w:eastAsia="Calibri" w:cs="Times New Roman"/>
          <w:lang w:eastAsia="ru-RU"/>
        </w:rPr>
        <w:t>°С. Абсолютная максима</w:t>
      </w:r>
      <w:r w:rsidR="008759F5">
        <w:rPr>
          <w:rFonts w:eastAsia="Calibri" w:cs="Times New Roman"/>
          <w:lang w:eastAsia="ru-RU"/>
        </w:rPr>
        <w:t>льная температура июля «плюс» 37</w:t>
      </w:r>
      <w:r w:rsidRPr="00A50C48">
        <w:rPr>
          <w:rFonts w:eastAsia="Calibri" w:cs="Times New Roman"/>
          <w:lang w:eastAsia="ru-RU"/>
        </w:rPr>
        <w:t>°С.</w:t>
      </w:r>
    </w:p>
    <w:p w:rsidR="00A50C48" w:rsidRPr="00A50C48" w:rsidRDefault="00A50C48" w:rsidP="00A50C48">
      <w:pPr>
        <w:rPr>
          <w:rFonts w:eastAsia="Calibri" w:cs="Times New Roman"/>
          <w:lang w:eastAsia="ru-RU"/>
        </w:rPr>
      </w:pPr>
      <w:r w:rsidRPr="00260823">
        <w:rPr>
          <w:rFonts w:eastAsia="Calibri" w:cs="Times New Roman"/>
          <w:lang w:eastAsia="ru-RU"/>
        </w:rPr>
        <w:t xml:space="preserve">В таблице </w:t>
      </w:r>
      <w:r>
        <w:rPr>
          <w:rFonts w:eastAsia="Calibri" w:cs="Times New Roman"/>
          <w:lang w:eastAsia="ru-RU"/>
        </w:rPr>
        <w:t>1.2.1</w:t>
      </w:r>
      <w:r w:rsidRPr="00260823">
        <w:rPr>
          <w:rFonts w:eastAsia="Calibri" w:cs="Times New Roman"/>
          <w:lang w:eastAsia="ru-RU"/>
        </w:rPr>
        <w:t xml:space="preserve"> представлены нормативно-расчетные данные холодного и теплого пер</w:t>
      </w:r>
      <w:r>
        <w:rPr>
          <w:rFonts w:eastAsia="Calibri" w:cs="Times New Roman"/>
          <w:lang w:eastAsia="ru-RU"/>
        </w:rPr>
        <w:t>иодов согласно СП 131.13330.2020</w:t>
      </w:r>
      <w:r w:rsidRPr="00260823">
        <w:rPr>
          <w:rFonts w:eastAsia="Calibri" w:cs="Times New Roman"/>
          <w:lang w:eastAsia="ru-RU"/>
        </w:rPr>
        <w:t xml:space="preserve"> "СНиП 23-01-99* Строительная климатология". В таблице </w:t>
      </w:r>
      <w:r>
        <w:rPr>
          <w:rFonts w:eastAsia="Calibri" w:cs="Times New Roman"/>
          <w:lang w:eastAsia="ru-RU"/>
        </w:rPr>
        <w:t>1.2.2</w:t>
      </w:r>
      <w:r w:rsidRPr="00260823">
        <w:rPr>
          <w:rFonts w:eastAsia="Calibri" w:cs="Times New Roman"/>
          <w:lang w:eastAsia="ru-RU"/>
        </w:rPr>
        <w:t xml:space="preserve"> – среднемесячные темпер</w:t>
      </w:r>
      <w:r>
        <w:rPr>
          <w:rFonts w:eastAsia="Calibri" w:cs="Times New Roman"/>
          <w:lang w:eastAsia="ru-RU"/>
        </w:rPr>
        <w:t>атуры согласно СП 131.13330.2020</w:t>
      </w:r>
      <w:r w:rsidRPr="00260823">
        <w:rPr>
          <w:rFonts w:eastAsia="Calibri" w:cs="Times New Roman"/>
          <w:lang w:eastAsia="ru-RU"/>
        </w:rPr>
        <w:t xml:space="preserve"> "СНиП 23-01-99* Строительная климатология".</w:t>
      </w:r>
    </w:p>
    <w:p w:rsidR="00A50C48" w:rsidRPr="00260823" w:rsidRDefault="00A50C48" w:rsidP="00A50C48">
      <w:pPr>
        <w:keepNext/>
        <w:keepLines/>
        <w:suppressAutoHyphens/>
        <w:spacing w:after="0"/>
        <w:ind w:firstLine="0"/>
        <w:rPr>
          <w:rFonts w:eastAsia="Times New Roman" w:cs="Times New Roman"/>
          <w:b/>
          <w:sz w:val="20"/>
          <w:szCs w:val="20"/>
          <w:lang w:eastAsia="ru-RU"/>
        </w:rPr>
      </w:pPr>
      <w:r w:rsidRPr="00260823">
        <w:rPr>
          <w:rFonts w:eastAsia="Times New Roman" w:cs="Times New Roman"/>
          <w:b/>
          <w:sz w:val="20"/>
          <w:szCs w:val="20"/>
          <w:lang w:eastAsia="ru-RU"/>
        </w:rPr>
        <w:t xml:space="preserve">Таблица </w:t>
      </w:r>
      <w:r w:rsidR="004C7606" w:rsidRPr="00260823">
        <w:rPr>
          <w:rFonts w:eastAsia="Times New Roman" w:cs="Times New Roman"/>
          <w:b/>
          <w:sz w:val="20"/>
          <w:szCs w:val="20"/>
          <w:lang w:eastAsia="ru-RU"/>
        </w:rPr>
        <w:fldChar w:fldCharType="begin"/>
      </w:r>
      <w:r w:rsidRPr="00260823">
        <w:rPr>
          <w:rFonts w:eastAsia="Times New Roman" w:cs="Times New Roman"/>
          <w:b/>
          <w:sz w:val="20"/>
          <w:szCs w:val="20"/>
          <w:lang w:eastAsia="ru-RU"/>
        </w:rPr>
        <w:instrText xml:space="preserve"> STYLEREF 2 \s </w:instrText>
      </w:r>
      <w:r w:rsidR="004C7606" w:rsidRPr="00260823">
        <w:rPr>
          <w:rFonts w:eastAsia="Times New Roman" w:cs="Times New Roman"/>
          <w:b/>
          <w:sz w:val="20"/>
          <w:szCs w:val="20"/>
          <w:lang w:eastAsia="ru-RU"/>
        </w:rPr>
        <w:fldChar w:fldCharType="separate"/>
      </w:r>
      <w:r>
        <w:rPr>
          <w:rFonts w:eastAsia="Times New Roman" w:cs="Times New Roman"/>
          <w:b/>
          <w:noProof/>
          <w:sz w:val="20"/>
          <w:szCs w:val="20"/>
          <w:lang w:eastAsia="ru-RU"/>
        </w:rPr>
        <w:t>1.2</w:t>
      </w:r>
      <w:r w:rsidR="004C7606" w:rsidRPr="00260823">
        <w:rPr>
          <w:rFonts w:eastAsia="Times New Roman" w:cs="Times New Roman"/>
          <w:b/>
          <w:sz w:val="20"/>
          <w:szCs w:val="20"/>
          <w:lang w:eastAsia="ru-RU"/>
        </w:rPr>
        <w:fldChar w:fldCharType="end"/>
      </w:r>
      <w:r w:rsidRPr="00260823">
        <w:rPr>
          <w:rFonts w:eastAsia="Times New Roman" w:cs="Times New Roman"/>
          <w:b/>
          <w:sz w:val="20"/>
          <w:szCs w:val="20"/>
          <w:lang w:eastAsia="ru-RU"/>
        </w:rPr>
        <w:t>.</w:t>
      </w:r>
      <w:r w:rsidR="004C7606" w:rsidRPr="00260823">
        <w:rPr>
          <w:rFonts w:eastAsia="Times New Roman" w:cs="Times New Roman"/>
          <w:b/>
          <w:sz w:val="20"/>
          <w:szCs w:val="20"/>
          <w:lang w:eastAsia="ru-RU"/>
        </w:rPr>
        <w:fldChar w:fldCharType="begin"/>
      </w:r>
      <w:r w:rsidRPr="00260823">
        <w:rPr>
          <w:rFonts w:eastAsia="Times New Roman" w:cs="Times New Roman"/>
          <w:b/>
          <w:sz w:val="20"/>
          <w:szCs w:val="20"/>
          <w:lang w:eastAsia="ru-RU"/>
        </w:rPr>
        <w:instrText xml:space="preserve"> SEQ Таблица \* ARABIC \s 2 </w:instrText>
      </w:r>
      <w:r w:rsidR="004C7606" w:rsidRPr="00260823">
        <w:rPr>
          <w:rFonts w:eastAsia="Times New Roman" w:cs="Times New Roman"/>
          <w:b/>
          <w:sz w:val="20"/>
          <w:szCs w:val="20"/>
          <w:lang w:eastAsia="ru-RU"/>
        </w:rPr>
        <w:fldChar w:fldCharType="separate"/>
      </w:r>
      <w:r>
        <w:rPr>
          <w:rFonts w:eastAsia="Times New Roman" w:cs="Times New Roman"/>
          <w:b/>
          <w:noProof/>
          <w:sz w:val="20"/>
          <w:szCs w:val="20"/>
          <w:lang w:eastAsia="ru-RU"/>
        </w:rPr>
        <w:t>1</w:t>
      </w:r>
      <w:r w:rsidR="004C7606" w:rsidRPr="00260823">
        <w:rPr>
          <w:rFonts w:eastAsia="Times New Roman" w:cs="Times New Roman"/>
          <w:b/>
          <w:sz w:val="20"/>
          <w:szCs w:val="20"/>
          <w:lang w:eastAsia="ru-RU"/>
        </w:rPr>
        <w:fldChar w:fldCharType="end"/>
      </w:r>
      <w:r w:rsidRPr="00260823">
        <w:rPr>
          <w:rFonts w:eastAsia="Times New Roman" w:cs="Times New Roman"/>
          <w:b/>
          <w:sz w:val="20"/>
          <w:szCs w:val="20"/>
          <w:lang w:eastAsia="ru-RU"/>
        </w:rPr>
        <w:t>. Нормативно-расчетные климатологические данные холодного и теплого периода года</w:t>
      </w:r>
    </w:p>
    <w:tbl>
      <w:tblPr>
        <w:tblStyle w:val="21"/>
        <w:tblW w:w="5000" w:type="pct"/>
        <w:tblLook w:val="0000"/>
      </w:tblPr>
      <w:tblGrid>
        <w:gridCol w:w="7361"/>
        <w:gridCol w:w="1117"/>
        <w:gridCol w:w="1086"/>
      </w:tblGrid>
      <w:tr w:rsidR="00A50C48" w:rsidRPr="00260823" w:rsidTr="00BC45C5">
        <w:trPr>
          <w:trHeight w:val="227"/>
          <w:tblHeader/>
        </w:trPr>
        <w:tc>
          <w:tcPr>
            <w:tcW w:w="3848" w:type="pct"/>
            <w:vMerge w:val="restart"/>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Наименование</w:t>
            </w:r>
          </w:p>
        </w:tc>
        <w:tc>
          <w:tcPr>
            <w:tcW w:w="1152" w:type="pct"/>
            <w:gridSpan w:val="2"/>
          </w:tcPr>
          <w:p w:rsidR="00A50C48" w:rsidRPr="00260823" w:rsidRDefault="00A50C48" w:rsidP="00BC45C5">
            <w:pPr>
              <w:keepLines/>
              <w:widowControl w:val="0"/>
              <w:spacing w:before="0" w:after="0"/>
              <w:ind w:firstLine="0"/>
              <w:jc w:val="center"/>
              <w:rPr>
                <w:rFonts w:eastAsia="Calibri"/>
                <w:b/>
                <w:sz w:val="20"/>
              </w:rPr>
            </w:pPr>
            <w:r>
              <w:rPr>
                <w:rFonts w:eastAsia="Calibri"/>
                <w:b/>
                <w:sz w:val="20"/>
              </w:rPr>
              <w:t>СП 131.13330.2020</w:t>
            </w:r>
            <w:r w:rsidRPr="00260823">
              <w:rPr>
                <w:rFonts w:eastAsia="Calibri"/>
                <w:b/>
                <w:sz w:val="20"/>
              </w:rPr>
              <w:t xml:space="preserve"> "СНиП 23-01-99* Строительная климатология"</w:t>
            </w:r>
          </w:p>
        </w:tc>
      </w:tr>
      <w:tr w:rsidR="00A50C48" w:rsidRPr="00260823" w:rsidTr="00BC45C5">
        <w:trPr>
          <w:trHeight w:val="227"/>
          <w:tblHeader/>
        </w:trPr>
        <w:tc>
          <w:tcPr>
            <w:tcW w:w="3848" w:type="pct"/>
            <w:vMerge/>
          </w:tcPr>
          <w:p w:rsidR="00A50C48" w:rsidRPr="00260823" w:rsidRDefault="00A50C48" w:rsidP="00BC45C5">
            <w:pPr>
              <w:keepLines/>
              <w:widowControl w:val="0"/>
              <w:spacing w:before="0" w:after="0"/>
              <w:ind w:firstLine="0"/>
              <w:jc w:val="center"/>
              <w:rPr>
                <w:rFonts w:eastAsia="Calibri"/>
                <w:b/>
                <w:sz w:val="20"/>
              </w:rPr>
            </w:pPr>
          </w:p>
        </w:tc>
        <w:tc>
          <w:tcPr>
            <w:tcW w:w="584" w:type="pct"/>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Ед. изм</w:t>
            </w:r>
          </w:p>
        </w:tc>
        <w:tc>
          <w:tcPr>
            <w:tcW w:w="568" w:type="pct"/>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Значение</w:t>
            </w:r>
          </w:p>
        </w:tc>
      </w:tr>
      <w:tr w:rsidR="00A50C48" w:rsidRPr="00260823" w:rsidTr="00BC45C5">
        <w:trPr>
          <w:trHeight w:val="227"/>
        </w:trPr>
        <w:tc>
          <w:tcPr>
            <w:tcW w:w="5000" w:type="pct"/>
            <w:gridSpan w:val="3"/>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1. Климатические параметры холодного периода года</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Абсолютная минимальная температура</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°С</w:t>
            </w:r>
          </w:p>
        </w:tc>
        <w:tc>
          <w:tcPr>
            <w:tcW w:w="568" w:type="pct"/>
          </w:tcPr>
          <w:p w:rsidR="00A50C48" w:rsidRPr="00937F98" w:rsidRDefault="001445B1" w:rsidP="00BC45C5">
            <w:pPr>
              <w:keepLines/>
              <w:widowControl w:val="0"/>
              <w:spacing w:before="0" w:after="0"/>
              <w:ind w:firstLine="0"/>
              <w:jc w:val="center"/>
              <w:rPr>
                <w:rFonts w:eastAsia="Calibri"/>
                <w:color w:val="FF0000"/>
                <w:sz w:val="20"/>
              </w:rPr>
            </w:pPr>
            <w:r>
              <w:rPr>
                <w:rFonts w:eastAsia="Calibri"/>
                <w:sz w:val="20"/>
              </w:rPr>
              <w:t>-58</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Температура воздуха наиболее холодных суток:</w:t>
            </w:r>
          </w:p>
        </w:tc>
        <w:tc>
          <w:tcPr>
            <w:tcW w:w="584" w:type="pct"/>
          </w:tcPr>
          <w:p w:rsidR="00A50C48" w:rsidRPr="00260823" w:rsidRDefault="00A50C48" w:rsidP="00BC45C5">
            <w:pPr>
              <w:keepLines/>
              <w:widowControl w:val="0"/>
              <w:spacing w:before="0" w:after="0"/>
              <w:ind w:firstLine="0"/>
              <w:jc w:val="center"/>
              <w:rPr>
                <w:rFonts w:eastAsia="Calibri"/>
                <w:sz w:val="20"/>
              </w:rPr>
            </w:pPr>
          </w:p>
        </w:tc>
        <w:tc>
          <w:tcPr>
            <w:tcW w:w="568" w:type="pct"/>
          </w:tcPr>
          <w:p w:rsidR="00A50C48" w:rsidRPr="00937F98" w:rsidRDefault="00A50C48" w:rsidP="00BC45C5">
            <w:pPr>
              <w:keepLines/>
              <w:widowControl w:val="0"/>
              <w:spacing w:before="0" w:after="0"/>
              <w:ind w:firstLine="0"/>
              <w:jc w:val="center"/>
              <w:rPr>
                <w:rFonts w:eastAsia="Calibri"/>
                <w:color w:val="FF0000"/>
                <w:sz w:val="20"/>
              </w:rPr>
            </w:pP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right"/>
              <w:rPr>
                <w:rFonts w:eastAsia="Calibri"/>
                <w:sz w:val="20"/>
              </w:rPr>
            </w:pPr>
            <w:r w:rsidRPr="00260823">
              <w:rPr>
                <w:rFonts w:eastAsia="Calibri"/>
                <w:sz w:val="20"/>
              </w:rPr>
              <w:t>-обеспеченностью 0,98</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°С</w:t>
            </w:r>
          </w:p>
        </w:tc>
        <w:tc>
          <w:tcPr>
            <w:tcW w:w="568" w:type="pct"/>
          </w:tcPr>
          <w:p w:rsidR="00A50C48" w:rsidRPr="00937F98" w:rsidRDefault="001445B1" w:rsidP="00BC45C5">
            <w:pPr>
              <w:keepLines/>
              <w:widowControl w:val="0"/>
              <w:spacing w:before="0" w:after="0"/>
              <w:ind w:firstLine="0"/>
              <w:jc w:val="center"/>
              <w:rPr>
                <w:rFonts w:eastAsia="Calibri"/>
                <w:sz w:val="20"/>
              </w:rPr>
            </w:pPr>
            <w:r>
              <w:rPr>
                <w:rFonts w:eastAsia="Calibri"/>
                <w:sz w:val="20"/>
              </w:rPr>
              <w:t>-54</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right"/>
              <w:rPr>
                <w:rFonts w:eastAsia="Calibri"/>
                <w:sz w:val="20"/>
              </w:rPr>
            </w:pPr>
            <w:r w:rsidRPr="00260823">
              <w:rPr>
                <w:rFonts w:eastAsia="Calibri"/>
                <w:sz w:val="20"/>
              </w:rPr>
              <w:t>-обеспеченностью 0,92</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°С</w:t>
            </w:r>
          </w:p>
        </w:tc>
        <w:tc>
          <w:tcPr>
            <w:tcW w:w="568" w:type="pct"/>
          </w:tcPr>
          <w:p w:rsidR="00A50C48" w:rsidRPr="00937F98" w:rsidRDefault="001445B1" w:rsidP="00BC45C5">
            <w:pPr>
              <w:keepLines/>
              <w:widowControl w:val="0"/>
              <w:spacing w:before="0" w:after="0"/>
              <w:ind w:firstLine="0"/>
              <w:jc w:val="center"/>
              <w:rPr>
                <w:rFonts w:eastAsia="Calibri"/>
                <w:sz w:val="20"/>
              </w:rPr>
            </w:pPr>
            <w:r>
              <w:rPr>
                <w:rFonts w:eastAsia="Calibri"/>
                <w:sz w:val="20"/>
              </w:rPr>
              <w:t>-52</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Температура воздуха наиболее холодной пятидневки:</w:t>
            </w:r>
          </w:p>
        </w:tc>
        <w:tc>
          <w:tcPr>
            <w:tcW w:w="584" w:type="pct"/>
          </w:tcPr>
          <w:p w:rsidR="00A50C48" w:rsidRPr="00260823" w:rsidRDefault="00A50C48" w:rsidP="00BC45C5">
            <w:pPr>
              <w:keepLines/>
              <w:widowControl w:val="0"/>
              <w:spacing w:before="0" w:after="0"/>
              <w:ind w:firstLine="0"/>
              <w:jc w:val="center"/>
              <w:rPr>
                <w:rFonts w:eastAsia="Calibri"/>
                <w:sz w:val="20"/>
              </w:rPr>
            </w:pPr>
          </w:p>
        </w:tc>
        <w:tc>
          <w:tcPr>
            <w:tcW w:w="568" w:type="pct"/>
          </w:tcPr>
          <w:p w:rsidR="00A50C48" w:rsidRPr="00937F98" w:rsidRDefault="00A50C48" w:rsidP="00BC45C5">
            <w:pPr>
              <w:keepLines/>
              <w:widowControl w:val="0"/>
              <w:spacing w:before="0" w:after="0"/>
              <w:ind w:firstLine="0"/>
              <w:jc w:val="center"/>
              <w:rPr>
                <w:rFonts w:eastAsia="Calibri"/>
                <w:color w:val="FF0000"/>
                <w:sz w:val="20"/>
              </w:rPr>
            </w:pP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right"/>
              <w:rPr>
                <w:rFonts w:eastAsia="Calibri"/>
                <w:sz w:val="20"/>
              </w:rPr>
            </w:pPr>
            <w:r w:rsidRPr="00260823">
              <w:rPr>
                <w:rFonts w:eastAsia="Calibri"/>
                <w:sz w:val="20"/>
              </w:rPr>
              <w:t>-обеспеченностью 0,98</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°С</w:t>
            </w:r>
          </w:p>
        </w:tc>
        <w:tc>
          <w:tcPr>
            <w:tcW w:w="568" w:type="pct"/>
          </w:tcPr>
          <w:p w:rsidR="00A50C48" w:rsidRPr="00937F98" w:rsidRDefault="001445B1" w:rsidP="00BC45C5">
            <w:pPr>
              <w:keepLines/>
              <w:widowControl w:val="0"/>
              <w:spacing w:before="0" w:after="0"/>
              <w:ind w:firstLine="0"/>
              <w:jc w:val="center"/>
              <w:rPr>
                <w:rFonts w:eastAsia="Calibri"/>
                <w:sz w:val="20"/>
              </w:rPr>
            </w:pPr>
            <w:r>
              <w:rPr>
                <w:rFonts w:eastAsia="Calibri"/>
                <w:sz w:val="20"/>
              </w:rPr>
              <w:t>-51</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right"/>
              <w:rPr>
                <w:rFonts w:eastAsia="Calibri"/>
                <w:sz w:val="20"/>
              </w:rPr>
            </w:pPr>
            <w:r w:rsidRPr="00260823">
              <w:rPr>
                <w:rFonts w:eastAsia="Calibri"/>
                <w:sz w:val="20"/>
              </w:rPr>
              <w:t>-обеспеченностью 0,92</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°С</w:t>
            </w:r>
          </w:p>
        </w:tc>
        <w:tc>
          <w:tcPr>
            <w:tcW w:w="568" w:type="pct"/>
          </w:tcPr>
          <w:p w:rsidR="00A50C48" w:rsidRPr="00937F98" w:rsidRDefault="001445B1" w:rsidP="00BC45C5">
            <w:pPr>
              <w:keepLines/>
              <w:widowControl w:val="0"/>
              <w:spacing w:before="0" w:after="0"/>
              <w:ind w:firstLine="0"/>
              <w:jc w:val="center"/>
              <w:rPr>
                <w:rFonts w:eastAsia="Calibri"/>
                <w:sz w:val="20"/>
              </w:rPr>
            </w:pPr>
            <w:r>
              <w:rPr>
                <w:rFonts w:eastAsia="Calibri"/>
                <w:sz w:val="20"/>
              </w:rPr>
              <w:t>-49</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Pr>
                <w:rFonts w:eastAsia="Calibri"/>
                <w:sz w:val="20"/>
              </w:rPr>
              <w:t>Средняя температура воздух</w:t>
            </w:r>
            <w:r w:rsidRPr="00260823">
              <w:rPr>
                <w:rFonts w:eastAsia="Calibri"/>
                <w:sz w:val="20"/>
              </w:rPr>
              <w:t>а периода со средней суточной температурой воздуха ≤8°</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°С</w:t>
            </w:r>
          </w:p>
        </w:tc>
        <w:tc>
          <w:tcPr>
            <w:tcW w:w="568" w:type="pct"/>
          </w:tcPr>
          <w:p w:rsidR="00A50C48" w:rsidRPr="00937F98" w:rsidRDefault="001445B1" w:rsidP="00BC45C5">
            <w:pPr>
              <w:keepLines/>
              <w:widowControl w:val="0"/>
              <w:spacing w:before="0" w:after="0"/>
              <w:ind w:firstLine="0"/>
              <w:jc w:val="center"/>
              <w:rPr>
                <w:rFonts w:eastAsia="Calibri"/>
                <w:sz w:val="20"/>
              </w:rPr>
            </w:pPr>
            <w:r>
              <w:rPr>
                <w:rFonts w:eastAsia="Calibri"/>
                <w:sz w:val="20"/>
              </w:rPr>
              <w:t>-12,6</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Продолжительность периода со средней суточной температурой воздуха ≤8°</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сут</w:t>
            </w:r>
          </w:p>
        </w:tc>
        <w:tc>
          <w:tcPr>
            <w:tcW w:w="568" w:type="pct"/>
          </w:tcPr>
          <w:p w:rsidR="00A50C48" w:rsidRPr="00937F98" w:rsidRDefault="001445B1" w:rsidP="00BC45C5">
            <w:pPr>
              <w:keepLines/>
              <w:widowControl w:val="0"/>
              <w:spacing w:before="0" w:after="0"/>
              <w:ind w:firstLine="0"/>
              <w:jc w:val="center"/>
              <w:rPr>
                <w:rFonts w:eastAsia="Calibri"/>
                <w:sz w:val="20"/>
              </w:rPr>
            </w:pPr>
            <w:r>
              <w:rPr>
                <w:rFonts w:eastAsia="Calibri"/>
                <w:sz w:val="20"/>
              </w:rPr>
              <w:t>251</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Средняя скорость ветра за период со средней суточной температурой воздуха ≤8°</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м/с</w:t>
            </w:r>
          </w:p>
        </w:tc>
        <w:tc>
          <w:tcPr>
            <w:tcW w:w="568" w:type="pct"/>
          </w:tcPr>
          <w:p w:rsidR="00A50C48" w:rsidRPr="00937F98" w:rsidRDefault="001339FD" w:rsidP="00BC45C5">
            <w:pPr>
              <w:keepLines/>
              <w:widowControl w:val="0"/>
              <w:spacing w:before="0" w:after="0"/>
              <w:ind w:firstLine="0"/>
              <w:jc w:val="center"/>
              <w:rPr>
                <w:rFonts w:eastAsia="Calibri"/>
                <w:color w:val="FF0000"/>
                <w:sz w:val="20"/>
              </w:rPr>
            </w:pPr>
            <w:r>
              <w:rPr>
                <w:rFonts w:eastAsia="Calibri"/>
                <w:sz w:val="20"/>
              </w:rPr>
              <w:t>1,8</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Средняя месячная относительная влажность воздуха наиболее холодного месяца</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w:t>
            </w:r>
          </w:p>
        </w:tc>
        <w:tc>
          <w:tcPr>
            <w:tcW w:w="568" w:type="pct"/>
          </w:tcPr>
          <w:p w:rsidR="00A50C48" w:rsidRPr="00DD73BF" w:rsidRDefault="001339FD" w:rsidP="00BC45C5">
            <w:pPr>
              <w:keepLines/>
              <w:widowControl w:val="0"/>
              <w:spacing w:before="0" w:after="0"/>
              <w:ind w:firstLine="0"/>
              <w:jc w:val="center"/>
              <w:rPr>
                <w:rFonts w:eastAsia="Calibri"/>
                <w:sz w:val="20"/>
              </w:rPr>
            </w:pPr>
            <w:r>
              <w:rPr>
                <w:rFonts w:eastAsia="Calibri"/>
                <w:sz w:val="20"/>
              </w:rPr>
              <w:t>76</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Количество осадков за ноябрь - март</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мм</w:t>
            </w:r>
          </w:p>
        </w:tc>
        <w:tc>
          <w:tcPr>
            <w:tcW w:w="568" w:type="pct"/>
          </w:tcPr>
          <w:p w:rsidR="00A50C48" w:rsidRPr="00DD73BF" w:rsidRDefault="001339FD" w:rsidP="00BC45C5">
            <w:pPr>
              <w:keepLines/>
              <w:widowControl w:val="0"/>
              <w:spacing w:before="0" w:after="0"/>
              <w:ind w:firstLine="0"/>
              <w:jc w:val="center"/>
              <w:rPr>
                <w:rFonts w:eastAsia="Calibri"/>
                <w:sz w:val="20"/>
              </w:rPr>
            </w:pPr>
            <w:r>
              <w:rPr>
                <w:rFonts w:eastAsia="Calibri"/>
                <w:sz w:val="20"/>
              </w:rPr>
              <w:t>97</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Преобладающее направление ветра за декабрь - февраль</w:t>
            </w:r>
          </w:p>
        </w:tc>
        <w:tc>
          <w:tcPr>
            <w:tcW w:w="584" w:type="pct"/>
          </w:tcPr>
          <w:p w:rsidR="00A50C48" w:rsidRPr="00260823" w:rsidRDefault="00A50C48" w:rsidP="00BC45C5">
            <w:pPr>
              <w:keepLines/>
              <w:widowControl w:val="0"/>
              <w:spacing w:before="0" w:after="0"/>
              <w:ind w:firstLine="0"/>
              <w:jc w:val="center"/>
              <w:rPr>
                <w:rFonts w:eastAsia="Calibri"/>
                <w:sz w:val="20"/>
              </w:rPr>
            </w:pPr>
          </w:p>
        </w:tc>
        <w:tc>
          <w:tcPr>
            <w:tcW w:w="568" w:type="pct"/>
          </w:tcPr>
          <w:p w:rsidR="00A50C48" w:rsidRPr="00DD73BF" w:rsidRDefault="001339FD" w:rsidP="00BC45C5">
            <w:pPr>
              <w:keepLines/>
              <w:widowControl w:val="0"/>
              <w:spacing w:before="0" w:after="0"/>
              <w:ind w:firstLine="0"/>
              <w:jc w:val="center"/>
              <w:rPr>
                <w:rFonts w:eastAsia="Calibri"/>
                <w:sz w:val="20"/>
              </w:rPr>
            </w:pPr>
            <w:r>
              <w:rPr>
                <w:rFonts w:eastAsia="Calibri"/>
                <w:sz w:val="20"/>
              </w:rPr>
              <w:t>ЮЗ</w:t>
            </w:r>
          </w:p>
        </w:tc>
      </w:tr>
      <w:tr w:rsidR="00A50C48" w:rsidRPr="00260823" w:rsidTr="00BC45C5">
        <w:trPr>
          <w:trHeight w:val="227"/>
        </w:trPr>
        <w:tc>
          <w:tcPr>
            <w:tcW w:w="5000" w:type="pct"/>
            <w:gridSpan w:val="3"/>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2. Климатические параметры теплого периода года</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Абсолютная максимальная температура воздуха</w:t>
            </w:r>
            <w:r>
              <w:rPr>
                <w:rFonts w:eastAsia="Calibri"/>
                <w:sz w:val="20"/>
              </w:rPr>
              <w:t xml:space="preserve"> </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°С</w:t>
            </w:r>
          </w:p>
        </w:tc>
        <w:tc>
          <w:tcPr>
            <w:tcW w:w="568" w:type="pct"/>
          </w:tcPr>
          <w:p w:rsidR="00A50C48" w:rsidRPr="00937F98" w:rsidRDefault="001339FD" w:rsidP="00BC45C5">
            <w:pPr>
              <w:keepLines/>
              <w:widowControl w:val="0"/>
              <w:spacing w:before="0" w:after="0"/>
              <w:ind w:firstLine="0"/>
              <w:jc w:val="center"/>
              <w:rPr>
                <w:rFonts w:eastAsia="Calibri"/>
                <w:color w:val="FF0000"/>
                <w:sz w:val="20"/>
              </w:rPr>
            </w:pPr>
            <w:r>
              <w:rPr>
                <w:rFonts w:eastAsia="Calibri"/>
                <w:sz w:val="20"/>
              </w:rPr>
              <w:t>37</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Температура воздуха:</w:t>
            </w:r>
          </w:p>
        </w:tc>
        <w:tc>
          <w:tcPr>
            <w:tcW w:w="584" w:type="pct"/>
          </w:tcPr>
          <w:p w:rsidR="00A50C48" w:rsidRPr="00260823" w:rsidRDefault="00A50C48" w:rsidP="00BC45C5">
            <w:pPr>
              <w:keepLines/>
              <w:widowControl w:val="0"/>
              <w:spacing w:before="0" w:after="0"/>
              <w:ind w:firstLine="0"/>
              <w:jc w:val="center"/>
              <w:rPr>
                <w:rFonts w:eastAsia="Calibri"/>
                <w:sz w:val="20"/>
              </w:rPr>
            </w:pPr>
          </w:p>
        </w:tc>
        <w:tc>
          <w:tcPr>
            <w:tcW w:w="568" w:type="pct"/>
          </w:tcPr>
          <w:p w:rsidR="00A50C48" w:rsidRPr="00937F98" w:rsidRDefault="00A50C48" w:rsidP="00BC45C5">
            <w:pPr>
              <w:keepLines/>
              <w:widowControl w:val="0"/>
              <w:spacing w:before="0" w:after="0"/>
              <w:ind w:firstLine="0"/>
              <w:jc w:val="center"/>
              <w:rPr>
                <w:rFonts w:eastAsia="Calibri"/>
                <w:color w:val="FF0000"/>
                <w:sz w:val="20"/>
              </w:rPr>
            </w:pP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right"/>
              <w:rPr>
                <w:rFonts w:eastAsia="Calibri"/>
                <w:sz w:val="20"/>
              </w:rPr>
            </w:pPr>
            <w:r w:rsidRPr="00260823">
              <w:rPr>
                <w:rFonts w:eastAsia="Calibri"/>
                <w:sz w:val="20"/>
              </w:rPr>
              <w:t>-обеспеченностью 0,98</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°С</w:t>
            </w:r>
          </w:p>
        </w:tc>
        <w:tc>
          <w:tcPr>
            <w:tcW w:w="568" w:type="pct"/>
          </w:tcPr>
          <w:p w:rsidR="00A50C48" w:rsidRPr="00777246" w:rsidRDefault="005214EA" w:rsidP="00BC45C5">
            <w:pPr>
              <w:keepLines/>
              <w:widowControl w:val="0"/>
              <w:spacing w:before="0" w:after="0"/>
              <w:ind w:firstLine="0"/>
              <w:jc w:val="center"/>
              <w:rPr>
                <w:rFonts w:eastAsia="Calibri"/>
                <w:sz w:val="20"/>
              </w:rPr>
            </w:pPr>
            <w:r>
              <w:rPr>
                <w:rFonts w:eastAsia="Calibri"/>
                <w:sz w:val="20"/>
              </w:rPr>
              <w:t>27</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right"/>
              <w:rPr>
                <w:rFonts w:eastAsia="Calibri"/>
                <w:sz w:val="20"/>
              </w:rPr>
            </w:pPr>
            <w:r w:rsidRPr="00260823">
              <w:rPr>
                <w:rFonts w:eastAsia="Calibri"/>
                <w:sz w:val="20"/>
              </w:rPr>
              <w:t>-обеспеченностью 0,95</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°С</w:t>
            </w:r>
          </w:p>
        </w:tc>
        <w:tc>
          <w:tcPr>
            <w:tcW w:w="568" w:type="pct"/>
          </w:tcPr>
          <w:p w:rsidR="00A50C48" w:rsidRPr="00777246" w:rsidRDefault="005214EA" w:rsidP="00BC45C5">
            <w:pPr>
              <w:keepLines/>
              <w:widowControl w:val="0"/>
              <w:spacing w:before="0" w:after="0"/>
              <w:ind w:firstLine="0"/>
              <w:jc w:val="center"/>
              <w:rPr>
                <w:rFonts w:eastAsia="Calibri"/>
                <w:sz w:val="20"/>
              </w:rPr>
            </w:pPr>
            <w:r>
              <w:rPr>
                <w:rFonts w:eastAsia="Calibri"/>
                <w:sz w:val="20"/>
              </w:rPr>
              <w:t>22</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Средняя максимальная температура воздуха наиболее</w:t>
            </w:r>
          </w:p>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теплого месяца</w:t>
            </w:r>
            <w:r>
              <w:rPr>
                <w:rFonts w:eastAsia="Calibri"/>
                <w:sz w:val="20"/>
              </w:rPr>
              <w:t xml:space="preserve"> </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°С</w:t>
            </w:r>
          </w:p>
        </w:tc>
        <w:tc>
          <w:tcPr>
            <w:tcW w:w="568" w:type="pct"/>
          </w:tcPr>
          <w:p w:rsidR="00A50C48" w:rsidRPr="005143C1" w:rsidRDefault="005214EA" w:rsidP="00BC45C5">
            <w:pPr>
              <w:keepLines/>
              <w:widowControl w:val="0"/>
              <w:spacing w:before="0" w:after="0"/>
              <w:ind w:firstLine="0"/>
              <w:jc w:val="center"/>
              <w:rPr>
                <w:rFonts w:eastAsia="Calibri"/>
                <w:sz w:val="20"/>
              </w:rPr>
            </w:pPr>
            <w:r>
              <w:rPr>
                <w:rFonts w:eastAsia="Calibri"/>
                <w:sz w:val="20"/>
              </w:rPr>
              <w:t>25,3</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Средняя месячная относительная влажность воздуха</w:t>
            </w:r>
          </w:p>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наиболее теплого месяца</w:t>
            </w:r>
            <w:r>
              <w:rPr>
                <w:rFonts w:eastAsia="Calibri"/>
                <w:sz w:val="20"/>
              </w:rPr>
              <w:t xml:space="preserve"> </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w:t>
            </w:r>
          </w:p>
        </w:tc>
        <w:tc>
          <w:tcPr>
            <w:tcW w:w="568" w:type="pct"/>
          </w:tcPr>
          <w:p w:rsidR="00A50C48" w:rsidRPr="005143C1" w:rsidRDefault="005214EA" w:rsidP="00BC45C5">
            <w:pPr>
              <w:keepLines/>
              <w:widowControl w:val="0"/>
              <w:spacing w:before="0" w:after="0"/>
              <w:ind w:firstLine="0"/>
              <w:jc w:val="center"/>
              <w:rPr>
                <w:rFonts w:eastAsia="Calibri"/>
                <w:sz w:val="20"/>
              </w:rPr>
            </w:pPr>
            <w:r>
              <w:rPr>
                <w:rFonts w:eastAsia="Calibri"/>
                <w:sz w:val="20"/>
              </w:rPr>
              <w:t>73</w:t>
            </w:r>
          </w:p>
        </w:tc>
      </w:tr>
      <w:tr w:rsidR="00A50C48" w:rsidRPr="00260823" w:rsidTr="00BC45C5">
        <w:trPr>
          <w:trHeight w:val="170"/>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 xml:space="preserve">Количество осадков за апрель </w:t>
            </w:r>
            <w:r>
              <w:rPr>
                <w:rFonts w:eastAsia="Calibri"/>
                <w:sz w:val="20"/>
              </w:rPr>
              <w:t>–</w:t>
            </w:r>
            <w:r w:rsidRPr="00260823">
              <w:rPr>
                <w:rFonts w:eastAsia="Calibri"/>
                <w:sz w:val="20"/>
              </w:rPr>
              <w:t xml:space="preserve"> октябрь</w:t>
            </w:r>
            <w:r>
              <w:rPr>
                <w:rFonts w:eastAsia="Calibri"/>
                <w:sz w:val="20"/>
              </w:rPr>
              <w:t xml:space="preserve"> </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мм</w:t>
            </w:r>
          </w:p>
        </w:tc>
        <w:tc>
          <w:tcPr>
            <w:tcW w:w="568" w:type="pct"/>
          </w:tcPr>
          <w:p w:rsidR="00A50C48" w:rsidRPr="005143C1" w:rsidRDefault="005214EA" w:rsidP="00BC45C5">
            <w:pPr>
              <w:keepLines/>
              <w:widowControl w:val="0"/>
              <w:spacing w:before="0" w:after="0"/>
              <w:ind w:firstLine="0"/>
              <w:jc w:val="center"/>
              <w:rPr>
                <w:rFonts w:eastAsia="Calibri"/>
                <w:sz w:val="20"/>
              </w:rPr>
            </w:pPr>
            <w:r>
              <w:rPr>
                <w:rFonts w:eastAsia="Calibri"/>
                <w:sz w:val="20"/>
              </w:rPr>
              <w:t>293</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Суточный максимум осадков</w:t>
            </w:r>
            <w:r>
              <w:rPr>
                <w:rFonts w:eastAsia="Calibri"/>
                <w:sz w:val="20"/>
              </w:rPr>
              <w:t xml:space="preserve"> </w:t>
            </w:r>
          </w:p>
        </w:tc>
        <w:tc>
          <w:tcPr>
            <w:tcW w:w="584" w:type="pct"/>
          </w:tcPr>
          <w:p w:rsidR="00A50C48" w:rsidRPr="00260823" w:rsidRDefault="00A50C48" w:rsidP="00BC45C5">
            <w:pPr>
              <w:keepLines/>
              <w:widowControl w:val="0"/>
              <w:spacing w:before="0" w:after="0"/>
              <w:ind w:firstLine="0"/>
              <w:jc w:val="center"/>
              <w:rPr>
                <w:rFonts w:eastAsia="Calibri"/>
                <w:sz w:val="20"/>
              </w:rPr>
            </w:pPr>
            <w:r w:rsidRPr="00260823">
              <w:rPr>
                <w:rFonts w:eastAsia="Calibri"/>
                <w:sz w:val="20"/>
              </w:rPr>
              <w:t>мм</w:t>
            </w:r>
          </w:p>
        </w:tc>
        <w:tc>
          <w:tcPr>
            <w:tcW w:w="568" w:type="pct"/>
          </w:tcPr>
          <w:p w:rsidR="00A50C48" w:rsidRPr="005143C1" w:rsidRDefault="005214EA" w:rsidP="00BC45C5">
            <w:pPr>
              <w:keepLines/>
              <w:widowControl w:val="0"/>
              <w:spacing w:before="0" w:after="0"/>
              <w:ind w:firstLine="0"/>
              <w:jc w:val="center"/>
              <w:rPr>
                <w:rFonts w:eastAsia="Calibri"/>
                <w:sz w:val="20"/>
              </w:rPr>
            </w:pPr>
            <w:r>
              <w:rPr>
                <w:rFonts w:eastAsia="Calibri"/>
                <w:sz w:val="20"/>
              </w:rPr>
              <w:t>67</w:t>
            </w:r>
          </w:p>
        </w:tc>
      </w:tr>
      <w:tr w:rsidR="00A50C48" w:rsidRPr="00260823" w:rsidTr="00BC45C5">
        <w:trPr>
          <w:trHeight w:val="227"/>
        </w:trPr>
        <w:tc>
          <w:tcPr>
            <w:tcW w:w="3848" w:type="pct"/>
          </w:tcPr>
          <w:p w:rsidR="00A50C48" w:rsidRPr="00260823" w:rsidRDefault="00A50C48" w:rsidP="00BC45C5">
            <w:pPr>
              <w:keepLines/>
              <w:widowControl w:val="0"/>
              <w:spacing w:before="0" w:after="0"/>
              <w:ind w:firstLine="0"/>
              <w:jc w:val="left"/>
              <w:rPr>
                <w:rFonts w:eastAsia="Calibri"/>
                <w:sz w:val="20"/>
              </w:rPr>
            </w:pPr>
            <w:r w:rsidRPr="00260823">
              <w:rPr>
                <w:rFonts w:eastAsia="Calibri"/>
                <w:sz w:val="20"/>
              </w:rPr>
              <w:t xml:space="preserve">Преобладающее направление ветра за июнь </w:t>
            </w:r>
            <w:r>
              <w:rPr>
                <w:rFonts w:eastAsia="Calibri"/>
                <w:sz w:val="20"/>
              </w:rPr>
              <w:t>–</w:t>
            </w:r>
            <w:r w:rsidRPr="00260823">
              <w:rPr>
                <w:rFonts w:eastAsia="Calibri"/>
                <w:sz w:val="20"/>
              </w:rPr>
              <w:t xml:space="preserve"> август</w:t>
            </w:r>
            <w:r>
              <w:rPr>
                <w:rFonts w:eastAsia="Calibri"/>
                <w:sz w:val="20"/>
              </w:rPr>
              <w:t xml:space="preserve"> </w:t>
            </w:r>
          </w:p>
        </w:tc>
        <w:tc>
          <w:tcPr>
            <w:tcW w:w="584" w:type="pct"/>
          </w:tcPr>
          <w:p w:rsidR="00A50C48" w:rsidRPr="00260823" w:rsidRDefault="00A50C48" w:rsidP="00BC45C5">
            <w:pPr>
              <w:keepLines/>
              <w:widowControl w:val="0"/>
              <w:spacing w:before="0" w:after="0"/>
              <w:ind w:firstLine="0"/>
              <w:jc w:val="center"/>
              <w:rPr>
                <w:rFonts w:eastAsia="Calibri"/>
                <w:sz w:val="20"/>
              </w:rPr>
            </w:pPr>
          </w:p>
        </w:tc>
        <w:tc>
          <w:tcPr>
            <w:tcW w:w="568" w:type="pct"/>
          </w:tcPr>
          <w:p w:rsidR="00A50C48" w:rsidRPr="005143C1" w:rsidRDefault="005214EA" w:rsidP="00BC45C5">
            <w:pPr>
              <w:keepLines/>
              <w:widowControl w:val="0"/>
              <w:spacing w:before="0" w:after="0"/>
              <w:ind w:firstLine="0"/>
              <w:jc w:val="center"/>
              <w:rPr>
                <w:rFonts w:eastAsia="Calibri"/>
                <w:sz w:val="20"/>
              </w:rPr>
            </w:pPr>
            <w:r>
              <w:rPr>
                <w:rFonts w:eastAsia="Calibri"/>
                <w:sz w:val="20"/>
              </w:rPr>
              <w:t>С</w:t>
            </w:r>
          </w:p>
        </w:tc>
      </w:tr>
    </w:tbl>
    <w:p w:rsidR="00A50C48" w:rsidRPr="00260823" w:rsidRDefault="00A50C48" w:rsidP="00A50C48">
      <w:pPr>
        <w:keepLines/>
        <w:spacing w:after="0"/>
        <w:ind w:firstLine="0"/>
        <w:rPr>
          <w:rFonts w:eastAsia="Times New Roman" w:cs="Times New Roman"/>
          <w:b/>
          <w:sz w:val="20"/>
          <w:szCs w:val="20"/>
          <w:lang w:eastAsia="ru-RU"/>
        </w:rPr>
      </w:pPr>
      <w:r w:rsidRPr="004D25E3">
        <w:rPr>
          <w:rFonts w:eastAsia="Times New Roman" w:cs="Times New Roman"/>
          <w:b/>
          <w:sz w:val="20"/>
          <w:szCs w:val="20"/>
          <w:lang w:eastAsia="ru-RU"/>
        </w:rPr>
        <w:lastRenderedPageBreak/>
        <w:t xml:space="preserve">Таблица </w:t>
      </w:r>
      <w:r w:rsidR="004C7606" w:rsidRPr="004D25E3">
        <w:rPr>
          <w:rFonts w:eastAsia="Times New Roman" w:cs="Times New Roman"/>
          <w:b/>
          <w:sz w:val="20"/>
          <w:szCs w:val="20"/>
          <w:lang w:eastAsia="ru-RU"/>
        </w:rPr>
        <w:fldChar w:fldCharType="begin"/>
      </w:r>
      <w:r w:rsidRPr="004D25E3">
        <w:rPr>
          <w:rFonts w:eastAsia="Times New Roman" w:cs="Times New Roman"/>
          <w:b/>
          <w:sz w:val="20"/>
          <w:szCs w:val="20"/>
          <w:lang w:eastAsia="ru-RU"/>
        </w:rPr>
        <w:instrText xml:space="preserve"> STYLEREF 2 \s </w:instrText>
      </w:r>
      <w:r w:rsidR="004C7606" w:rsidRPr="004D25E3">
        <w:rPr>
          <w:rFonts w:eastAsia="Times New Roman" w:cs="Times New Roman"/>
          <w:b/>
          <w:sz w:val="20"/>
          <w:szCs w:val="20"/>
          <w:lang w:eastAsia="ru-RU"/>
        </w:rPr>
        <w:fldChar w:fldCharType="separate"/>
      </w:r>
      <w:r>
        <w:rPr>
          <w:rFonts w:eastAsia="Times New Roman" w:cs="Times New Roman"/>
          <w:b/>
          <w:noProof/>
          <w:sz w:val="20"/>
          <w:szCs w:val="20"/>
          <w:lang w:eastAsia="ru-RU"/>
        </w:rPr>
        <w:t>1.2</w:t>
      </w:r>
      <w:r w:rsidR="004C7606" w:rsidRPr="004D25E3">
        <w:rPr>
          <w:rFonts w:eastAsia="Times New Roman" w:cs="Times New Roman"/>
          <w:b/>
          <w:sz w:val="20"/>
          <w:szCs w:val="20"/>
          <w:lang w:eastAsia="ru-RU"/>
        </w:rPr>
        <w:fldChar w:fldCharType="end"/>
      </w:r>
      <w:r w:rsidRPr="004D25E3">
        <w:rPr>
          <w:rFonts w:eastAsia="Times New Roman" w:cs="Times New Roman"/>
          <w:b/>
          <w:sz w:val="20"/>
          <w:szCs w:val="20"/>
          <w:lang w:eastAsia="ru-RU"/>
        </w:rPr>
        <w:t>.</w:t>
      </w:r>
      <w:r w:rsidR="004C7606" w:rsidRPr="004D25E3">
        <w:rPr>
          <w:rFonts w:eastAsia="Times New Roman" w:cs="Times New Roman"/>
          <w:b/>
          <w:sz w:val="20"/>
          <w:szCs w:val="20"/>
          <w:lang w:eastAsia="ru-RU"/>
        </w:rPr>
        <w:fldChar w:fldCharType="begin"/>
      </w:r>
      <w:r w:rsidRPr="004D25E3">
        <w:rPr>
          <w:rFonts w:eastAsia="Times New Roman" w:cs="Times New Roman"/>
          <w:b/>
          <w:sz w:val="20"/>
          <w:szCs w:val="20"/>
          <w:lang w:eastAsia="ru-RU"/>
        </w:rPr>
        <w:instrText xml:space="preserve"> SEQ Таблица \* ARABIC \s 2 </w:instrText>
      </w:r>
      <w:r w:rsidR="004C7606" w:rsidRPr="004D25E3">
        <w:rPr>
          <w:rFonts w:eastAsia="Times New Roman" w:cs="Times New Roman"/>
          <w:b/>
          <w:sz w:val="20"/>
          <w:szCs w:val="20"/>
          <w:lang w:eastAsia="ru-RU"/>
        </w:rPr>
        <w:fldChar w:fldCharType="separate"/>
      </w:r>
      <w:r>
        <w:rPr>
          <w:rFonts w:eastAsia="Times New Roman" w:cs="Times New Roman"/>
          <w:b/>
          <w:noProof/>
          <w:sz w:val="20"/>
          <w:szCs w:val="20"/>
          <w:lang w:eastAsia="ru-RU"/>
        </w:rPr>
        <w:t>2</w:t>
      </w:r>
      <w:r w:rsidR="004C7606" w:rsidRPr="004D25E3">
        <w:rPr>
          <w:rFonts w:eastAsia="Times New Roman" w:cs="Times New Roman"/>
          <w:b/>
          <w:sz w:val="20"/>
          <w:szCs w:val="20"/>
          <w:lang w:eastAsia="ru-RU"/>
        </w:rPr>
        <w:fldChar w:fldCharType="end"/>
      </w:r>
      <w:r w:rsidRPr="004D25E3">
        <w:rPr>
          <w:rFonts w:eastAsia="Times New Roman" w:cs="Times New Roman"/>
          <w:b/>
          <w:sz w:val="20"/>
          <w:szCs w:val="20"/>
          <w:lang w:eastAsia="ru-RU"/>
        </w:rPr>
        <w:t xml:space="preserve">. </w:t>
      </w:r>
      <w:r w:rsidRPr="00260823">
        <w:rPr>
          <w:rFonts w:eastAsia="Times New Roman" w:cs="Times New Roman"/>
          <w:b/>
          <w:sz w:val="20"/>
          <w:szCs w:val="20"/>
          <w:lang w:eastAsia="ru-RU"/>
        </w:rPr>
        <w:t>Среднемесячная температура наружного воздуха, °С</w:t>
      </w:r>
    </w:p>
    <w:tbl>
      <w:tblPr>
        <w:tblStyle w:val="21"/>
        <w:tblW w:w="5001" w:type="pct"/>
        <w:tblLayout w:type="fixed"/>
        <w:tblLook w:val="0000"/>
      </w:tblPr>
      <w:tblGrid>
        <w:gridCol w:w="764"/>
        <w:gridCol w:w="774"/>
        <w:gridCol w:w="774"/>
        <w:gridCol w:w="761"/>
        <w:gridCol w:w="779"/>
        <w:gridCol w:w="801"/>
        <w:gridCol w:w="796"/>
        <w:gridCol w:w="746"/>
        <w:gridCol w:w="755"/>
        <w:gridCol w:w="654"/>
        <w:gridCol w:w="656"/>
        <w:gridCol w:w="653"/>
        <w:gridCol w:w="653"/>
      </w:tblGrid>
      <w:tr w:rsidR="00A50C48" w:rsidRPr="00260823" w:rsidTr="006E238C">
        <w:trPr>
          <w:trHeight w:val="227"/>
        </w:trPr>
        <w:tc>
          <w:tcPr>
            <w:tcW w:w="9347" w:type="dxa"/>
            <w:gridSpan w:val="13"/>
          </w:tcPr>
          <w:p w:rsidR="00A50C48" w:rsidRPr="00260823" w:rsidRDefault="00A50C48" w:rsidP="00BC45C5">
            <w:pPr>
              <w:keepLines/>
              <w:widowControl w:val="0"/>
              <w:spacing w:before="0" w:after="0"/>
              <w:ind w:firstLine="0"/>
              <w:jc w:val="center"/>
              <w:rPr>
                <w:rFonts w:eastAsia="Calibri"/>
                <w:b/>
                <w:sz w:val="20"/>
              </w:rPr>
            </w:pPr>
            <w:r>
              <w:rPr>
                <w:rFonts w:eastAsia="Calibri"/>
                <w:b/>
                <w:sz w:val="20"/>
              </w:rPr>
              <w:t>СНиП 23-01-99, СП 131.13330.2020</w:t>
            </w:r>
          </w:p>
        </w:tc>
      </w:tr>
      <w:tr w:rsidR="00A50C48" w:rsidRPr="00260823" w:rsidTr="006E238C">
        <w:trPr>
          <w:trHeight w:val="227"/>
        </w:trPr>
        <w:tc>
          <w:tcPr>
            <w:tcW w:w="746"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янв</w:t>
            </w:r>
          </w:p>
        </w:tc>
        <w:tc>
          <w:tcPr>
            <w:tcW w:w="756"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фев</w:t>
            </w:r>
          </w:p>
        </w:tc>
        <w:tc>
          <w:tcPr>
            <w:tcW w:w="756"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мар</w:t>
            </w:r>
          </w:p>
        </w:tc>
        <w:tc>
          <w:tcPr>
            <w:tcW w:w="744"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апр.</w:t>
            </w:r>
          </w:p>
        </w:tc>
        <w:tc>
          <w:tcPr>
            <w:tcW w:w="761"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май</w:t>
            </w:r>
          </w:p>
        </w:tc>
        <w:tc>
          <w:tcPr>
            <w:tcW w:w="783"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июн</w:t>
            </w:r>
          </w:p>
        </w:tc>
        <w:tc>
          <w:tcPr>
            <w:tcW w:w="778"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июл</w:t>
            </w:r>
          </w:p>
        </w:tc>
        <w:tc>
          <w:tcPr>
            <w:tcW w:w="729"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авг.</w:t>
            </w:r>
          </w:p>
        </w:tc>
        <w:tc>
          <w:tcPr>
            <w:tcW w:w="738"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сен</w:t>
            </w:r>
          </w:p>
        </w:tc>
        <w:tc>
          <w:tcPr>
            <w:tcW w:w="639"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окт.</w:t>
            </w:r>
          </w:p>
        </w:tc>
        <w:tc>
          <w:tcPr>
            <w:tcW w:w="641"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ноя</w:t>
            </w:r>
          </w:p>
        </w:tc>
        <w:tc>
          <w:tcPr>
            <w:tcW w:w="638"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дек</w:t>
            </w:r>
          </w:p>
        </w:tc>
        <w:tc>
          <w:tcPr>
            <w:tcW w:w="638" w:type="dxa"/>
          </w:tcPr>
          <w:p w:rsidR="00A50C48" w:rsidRPr="00260823" w:rsidRDefault="00A50C48" w:rsidP="00BC45C5">
            <w:pPr>
              <w:keepLines/>
              <w:widowControl w:val="0"/>
              <w:spacing w:before="0" w:after="0"/>
              <w:ind w:firstLine="0"/>
              <w:jc w:val="center"/>
              <w:rPr>
                <w:rFonts w:eastAsia="Calibri"/>
                <w:b/>
                <w:sz w:val="20"/>
              </w:rPr>
            </w:pPr>
            <w:r w:rsidRPr="00260823">
              <w:rPr>
                <w:rFonts w:eastAsia="Calibri"/>
                <w:b/>
                <w:sz w:val="20"/>
              </w:rPr>
              <w:t>год</w:t>
            </w:r>
          </w:p>
        </w:tc>
      </w:tr>
      <w:tr w:rsidR="00A50C48" w:rsidRPr="00260823" w:rsidTr="006E238C">
        <w:trPr>
          <w:trHeight w:val="227"/>
        </w:trPr>
        <w:tc>
          <w:tcPr>
            <w:tcW w:w="746"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-27,1</w:t>
            </w:r>
          </w:p>
        </w:tc>
        <w:tc>
          <w:tcPr>
            <w:tcW w:w="756"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-23,6</w:t>
            </w:r>
          </w:p>
        </w:tc>
        <w:tc>
          <w:tcPr>
            <w:tcW w:w="756"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-12,8</w:t>
            </w:r>
          </w:p>
        </w:tc>
        <w:tc>
          <w:tcPr>
            <w:tcW w:w="744"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-1,4</w:t>
            </w:r>
          </w:p>
        </w:tc>
        <w:tc>
          <w:tcPr>
            <w:tcW w:w="761"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7,5</w:t>
            </w:r>
          </w:p>
        </w:tc>
        <w:tc>
          <w:tcPr>
            <w:tcW w:w="783"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15,4</w:t>
            </w:r>
          </w:p>
        </w:tc>
        <w:tc>
          <w:tcPr>
            <w:tcW w:w="778"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18,1</w:t>
            </w:r>
          </w:p>
        </w:tc>
        <w:tc>
          <w:tcPr>
            <w:tcW w:w="729"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14,9</w:t>
            </w:r>
          </w:p>
        </w:tc>
        <w:tc>
          <w:tcPr>
            <w:tcW w:w="738"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6,8</w:t>
            </w:r>
          </w:p>
        </w:tc>
        <w:tc>
          <w:tcPr>
            <w:tcW w:w="639"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-2,5</w:t>
            </w:r>
          </w:p>
        </w:tc>
        <w:tc>
          <w:tcPr>
            <w:tcW w:w="641"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-15,5</w:t>
            </w:r>
          </w:p>
        </w:tc>
        <w:tc>
          <w:tcPr>
            <w:tcW w:w="638"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-24,6</w:t>
            </w:r>
          </w:p>
        </w:tc>
        <w:tc>
          <w:tcPr>
            <w:tcW w:w="638" w:type="dxa"/>
          </w:tcPr>
          <w:p w:rsidR="00A50C48" w:rsidRPr="00260823" w:rsidRDefault="005214EA" w:rsidP="00BC45C5">
            <w:pPr>
              <w:keepLines/>
              <w:widowControl w:val="0"/>
              <w:spacing w:before="0" w:after="0"/>
              <w:ind w:firstLine="0"/>
              <w:jc w:val="center"/>
              <w:rPr>
                <w:rFonts w:eastAsia="Calibri"/>
                <w:sz w:val="20"/>
              </w:rPr>
            </w:pPr>
            <w:r>
              <w:rPr>
                <w:rFonts w:eastAsia="Calibri"/>
                <w:sz w:val="20"/>
              </w:rPr>
              <w:t>-3,7</w:t>
            </w:r>
          </w:p>
        </w:tc>
      </w:tr>
    </w:tbl>
    <w:p w:rsidR="006E238C" w:rsidRDefault="00B3402B" w:rsidP="006E238C">
      <w:pPr>
        <w:pStyle w:val="2"/>
        <w:rPr>
          <w:rFonts w:eastAsia="Times New Roman"/>
        </w:rPr>
      </w:pPr>
      <w:bookmarkStart w:id="40" w:name="_Toc99572872"/>
      <w:r>
        <w:rPr>
          <w:rFonts w:eastAsia="Times New Roman"/>
        </w:rPr>
        <w:t>Административное деление</w:t>
      </w:r>
      <w:bookmarkEnd w:id="40"/>
    </w:p>
    <w:p w:rsidR="00B3402B" w:rsidRPr="00B3402B" w:rsidRDefault="00B3402B" w:rsidP="00B3402B">
      <w:r>
        <w:t xml:space="preserve">В Киренский муниципальный район входит 9 муниципальных образований, из них 2 городских поселения и 7 сельских. </w:t>
      </w:r>
    </w:p>
    <w:p w:rsidR="006E238C" w:rsidRPr="006E238C" w:rsidRDefault="003953AF" w:rsidP="006E238C">
      <w:r w:rsidRPr="00D4235D">
        <w:rPr>
          <w:b/>
          <w:i/>
        </w:rPr>
        <w:t>Киренское городское поселение</w:t>
      </w:r>
      <w:r w:rsidR="00B1489A">
        <w:t>. Административным центром является город Киренск. Площадь городского поселения составляет 6149,88 кв. км. В состав городского поселения входят 11 населенных пунктов:</w:t>
      </w:r>
    </w:p>
    <w:p w:rsidR="00C21C08" w:rsidRDefault="00C21C08" w:rsidP="00C21C08">
      <w:pPr>
        <w:pStyle w:val="a7"/>
        <w:numPr>
          <w:ilvl w:val="0"/>
          <w:numId w:val="5"/>
        </w:numPr>
      </w:pPr>
      <w:r>
        <w:t>г. Киренск</w:t>
      </w:r>
    </w:p>
    <w:p w:rsidR="00A50C48" w:rsidRDefault="00C21C08" w:rsidP="00C21C08">
      <w:pPr>
        <w:pStyle w:val="a7"/>
        <w:numPr>
          <w:ilvl w:val="0"/>
          <w:numId w:val="5"/>
        </w:numPr>
      </w:pPr>
      <w:r>
        <w:t>д. Бор</w:t>
      </w:r>
    </w:p>
    <w:p w:rsidR="00C21C08" w:rsidRDefault="00C21C08" w:rsidP="00C21C08">
      <w:pPr>
        <w:pStyle w:val="a7"/>
        <w:numPr>
          <w:ilvl w:val="0"/>
          <w:numId w:val="5"/>
        </w:numPr>
      </w:pPr>
      <w:r>
        <w:t>д.</w:t>
      </w:r>
      <w:r w:rsidRPr="00C21C08">
        <w:t xml:space="preserve"> Верхнекарелина</w:t>
      </w:r>
    </w:p>
    <w:p w:rsidR="00C21C08" w:rsidRDefault="00C21C08" w:rsidP="00C21C08">
      <w:pPr>
        <w:pStyle w:val="a7"/>
        <w:numPr>
          <w:ilvl w:val="0"/>
          <w:numId w:val="5"/>
        </w:numPr>
      </w:pPr>
      <w:r>
        <w:t>с. Змеиново</w:t>
      </w:r>
    </w:p>
    <w:p w:rsidR="00C21C08" w:rsidRDefault="00C21C08" w:rsidP="00C21C08">
      <w:pPr>
        <w:pStyle w:val="a7"/>
        <w:numPr>
          <w:ilvl w:val="0"/>
          <w:numId w:val="5"/>
        </w:numPr>
      </w:pPr>
      <w:r>
        <w:t>д. Комунна</w:t>
      </w:r>
    </w:p>
    <w:p w:rsidR="00C21C08" w:rsidRDefault="00C21C08" w:rsidP="00C21C08">
      <w:pPr>
        <w:pStyle w:val="a7"/>
        <w:numPr>
          <w:ilvl w:val="0"/>
          <w:numId w:val="5"/>
        </w:numPr>
      </w:pPr>
      <w:r>
        <w:t>с. Кривошапкино</w:t>
      </w:r>
    </w:p>
    <w:p w:rsidR="00C21C08" w:rsidRDefault="00C21C08" w:rsidP="00C21C08">
      <w:pPr>
        <w:pStyle w:val="a7"/>
        <w:numPr>
          <w:ilvl w:val="0"/>
          <w:numId w:val="5"/>
        </w:numPr>
      </w:pPr>
      <w:r>
        <w:t>д. Никольск</w:t>
      </w:r>
    </w:p>
    <w:p w:rsidR="00C21C08" w:rsidRDefault="00C21C08" w:rsidP="00C21C08">
      <w:pPr>
        <w:pStyle w:val="a7"/>
        <w:numPr>
          <w:ilvl w:val="0"/>
          <w:numId w:val="5"/>
        </w:numPr>
      </w:pPr>
      <w:r>
        <w:t>д. Сидорова</w:t>
      </w:r>
    </w:p>
    <w:p w:rsidR="00C21C08" w:rsidRDefault="00C21C08" w:rsidP="00C21C08">
      <w:pPr>
        <w:pStyle w:val="a7"/>
        <w:numPr>
          <w:ilvl w:val="0"/>
          <w:numId w:val="5"/>
        </w:numPr>
      </w:pPr>
      <w:r>
        <w:t>д. Старая Деревня</w:t>
      </w:r>
    </w:p>
    <w:p w:rsidR="00C21C08" w:rsidRDefault="00C21C08" w:rsidP="00C21C08">
      <w:pPr>
        <w:pStyle w:val="a7"/>
        <w:numPr>
          <w:ilvl w:val="0"/>
          <w:numId w:val="5"/>
        </w:numPr>
      </w:pPr>
      <w:r>
        <w:t xml:space="preserve">д. Хабарова </w:t>
      </w:r>
    </w:p>
    <w:p w:rsidR="00D4235D" w:rsidRDefault="00D4235D" w:rsidP="00D4235D">
      <w:r w:rsidRPr="00D4235D">
        <w:rPr>
          <w:b/>
          <w:i/>
        </w:rPr>
        <w:t xml:space="preserve">Алексеевское городское поселение. </w:t>
      </w:r>
      <w:r>
        <w:t xml:space="preserve">Административным центром является рабочий поселок ПГТ Алексеевск. Площадь городского поселения составляет </w:t>
      </w:r>
      <w:r w:rsidRPr="00D4235D">
        <w:t>1110,82</w:t>
      </w:r>
      <w:r>
        <w:t xml:space="preserve"> кв. км. В состав городского поселения входит 3 населенных пункта:</w:t>
      </w:r>
    </w:p>
    <w:p w:rsidR="00D4235D" w:rsidRDefault="00D4235D" w:rsidP="00D4235D">
      <w:pPr>
        <w:pStyle w:val="a7"/>
        <w:numPr>
          <w:ilvl w:val="0"/>
          <w:numId w:val="6"/>
        </w:numPr>
      </w:pPr>
      <w:r>
        <w:t>р.п. Алексеевск</w:t>
      </w:r>
    </w:p>
    <w:p w:rsidR="00D4235D" w:rsidRDefault="00D4235D" w:rsidP="00D4235D">
      <w:pPr>
        <w:pStyle w:val="a7"/>
        <w:numPr>
          <w:ilvl w:val="0"/>
          <w:numId w:val="6"/>
        </w:numPr>
      </w:pPr>
      <w:r>
        <w:t>пос. Алексеевка</w:t>
      </w:r>
    </w:p>
    <w:p w:rsidR="00D4235D" w:rsidRDefault="00D4235D" w:rsidP="00D4235D">
      <w:pPr>
        <w:pStyle w:val="a7"/>
        <w:numPr>
          <w:ilvl w:val="0"/>
          <w:numId w:val="6"/>
        </w:numPr>
      </w:pPr>
      <w:r>
        <w:t>пос. Воронежский</w:t>
      </w:r>
    </w:p>
    <w:p w:rsidR="00467A25" w:rsidRDefault="00D4235D" w:rsidP="00467A25">
      <w:r w:rsidRPr="00D4235D">
        <w:rPr>
          <w:b/>
          <w:i/>
        </w:rPr>
        <w:t>Ал</w:t>
      </w:r>
      <w:r>
        <w:rPr>
          <w:b/>
          <w:i/>
        </w:rPr>
        <w:t>ымовское</w:t>
      </w:r>
      <w:r w:rsidRPr="00D4235D">
        <w:rPr>
          <w:b/>
          <w:i/>
        </w:rPr>
        <w:t xml:space="preserve"> </w:t>
      </w:r>
      <w:r>
        <w:rPr>
          <w:b/>
          <w:i/>
        </w:rPr>
        <w:t>сельское</w:t>
      </w:r>
      <w:r w:rsidRPr="00D4235D">
        <w:rPr>
          <w:b/>
          <w:i/>
        </w:rPr>
        <w:t xml:space="preserve"> поселение.</w:t>
      </w:r>
      <w:r w:rsidR="00467A25" w:rsidRPr="00467A25">
        <w:t xml:space="preserve"> </w:t>
      </w:r>
      <w:r w:rsidR="00467A25">
        <w:t>Административным центром является село Алымовка. Площадь сельского поселения составляет 870,4 кв. км. В состав сельского поселения входит 5 населенных пунктов:</w:t>
      </w:r>
    </w:p>
    <w:p w:rsidR="005C00E7" w:rsidRDefault="005C00E7" w:rsidP="005C00E7">
      <w:pPr>
        <w:pStyle w:val="a7"/>
        <w:numPr>
          <w:ilvl w:val="0"/>
          <w:numId w:val="7"/>
        </w:numPr>
      </w:pPr>
      <w:r>
        <w:t>Алымовка</w:t>
      </w:r>
    </w:p>
    <w:p w:rsidR="005C00E7" w:rsidRDefault="005C00E7" w:rsidP="005C00E7">
      <w:pPr>
        <w:pStyle w:val="a7"/>
        <w:numPr>
          <w:ilvl w:val="0"/>
          <w:numId w:val="7"/>
        </w:numPr>
      </w:pPr>
      <w:r>
        <w:t>Банщиково</w:t>
      </w:r>
    </w:p>
    <w:p w:rsidR="005C00E7" w:rsidRDefault="005C00E7" w:rsidP="005C00E7">
      <w:pPr>
        <w:pStyle w:val="a7"/>
        <w:numPr>
          <w:ilvl w:val="0"/>
          <w:numId w:val="7"/>
        </w:numPr>
      </w:pPr>
      <w:r>
        <w:t>Никулина</w:t>
      </w:r>
    </w:p>
    <w:p w:rsidR="005C00E7" w:rsidRDefault="005C00E7" w:rsidP="005C00E7">
      <w:pPr>
        <w:pStyle w:val="a7"/>
        <w:numPr>
          <w:ilvl w:val="0"/>
          <w:numId w:val="7"/>
        </w:numPr>
      </w:pPr>
      <w:r>
        <w:t>Подъельник</w:t>
      </w:r>
    </w:p>
    <w:p w:rsidR="005C00E7" w:rsidRPr="006E238C" w:rsidRDefault="005C00E7" w:rsidP="005C00E7">
      <w:pPr>
        <w:pStyle w:val="a7"/>
        <w:numPr>
          <w:ilvl w:val="0"/>
          <w:numId w:val="7"/>
        </w:numPr>
      </w:pPr>
      <w:r>
        <w:t>Салтыкова</w:t>
      </w:r>
    </w:p>
    <w:p w:rsidR="00C21C08" w:rsidRDefault="00D4235D" w:rsidP="00467A25">
      <w:r w:rsidRPr="00D4235D">
        <w:rPr>
          <w:b/>
          <w:i/>
        </w:rPr>
        <w:t xml:space="preserve">Коршуновское </w:t>
      </w:r>
      <w:r>
        <w:rPr>
          <w:b/>
          <w:i/>
        </w:rPr>
        <w:t>сельское</w:t>
      </w:r>
      <w:r w:rsidRPr="00D4235D">
        <w:rPr>
          <w:b/>
          <w:i/>
        </w:rPr>
        <w:t xml:space="preserve"> поселение.</w:t>
      </w:r>
      <w:r w:rsidR="00467A25" w:rsidRPr="00467A25">
        <w:rPr>
          <w:b/>
          <w:i/>
        </w:rPr>
        <w:t xml:space="preserve"> </w:t>
      </w:r>
      <w:r w:rsidR="00467A25" w:rsidRPr="00467A25">
        <w:t>Административным центром является село Коршуново. Площадь сельского поселения составляет 9399,68 кв. км. В состав сельского поселения входит 6 населенных пунктов:</w:t>
      </w:r>
    </w:p>
    <w:p w:rsidR="005C00E7" w:rsidRDefault="005C00E7" w:rsidP="005C00E7">
      <w:pPr>
        <w:pStyle w:val="a7"/>
        <w:numPr>
          <w:ilvl w:val="0"/>
          <w:numId w:val="8"/>
        </w:numPr>
      </w:pPr>
      <w:r>
        <w:t>д. Дарьина</w:t>
      </w:r>
    </w:p>
    <w:p w:rsidR="005C00E7" w:rsidRDefault="005C00E7" w:rsidP="005C00E7">
      <w:pPr>
        <w:pStyle w:val="a7"/>
        <w:numPr>
          <w:ilvl w:val="0"/>
          <w:numId w:val="8"/>
        </w:numPr>
      </w:pPr>
      <w:r>
        <w:t>д. Ичера</w:t>
      </w:r>
    </w:p>
    <w:p w:rsidR="005C00E7" w:rsidRDefault="005C00E7" w:rsidP="005C00E7">
      <w:pPr>
        <w:pStyle w:val="a7"/>
        <w:numPr>
          <w:ilvl w:val="0"/>
          <w:numId w:val="8"/>
        </w:numPr>
      </w:pPr>
      <w:r>
        <w:t>с. Коршуново</w:t>
      </w:r>
    </w:p>
    <w:p w:rsidR="005C00E7" w:rsidRDefault="005C00E7" w:rsidP="005C00E7">
      <w:pPr>
        <w:pStyle w:val="a7"/>
        <w:numPr>
          <w:ilvl w:val="0"/>
          <w:numId w:val="8"/>
        </w:numPr>
      </w:pPr>
      <w:r>
        <w:t>с. Мироново</w:t>
      </w:r>
    </w:p>
    <w:p w:rsidR="005C00E7" w:rsidRDefault="005C00E7" w:rsidP="005C00E7">
      <w:pPr>
        <w:pStyle w:val="a7"/>
        <w:numPr>
          <w:ilvl w:val="0"/>
          <w:numId w:val="8"/>
        </w:numPr>
      </w:pPr>
      <w:r>
        <w:t>д. Мутина</w:t>
      </w:r>
    </w:p>
    <w:p w:rsidR="005C00E7" w:rsidRDefault="005C00E7" w:rsidP="005C00E7">
      <w:pPr>
        <w:pStyle w:val="a7"/>
        <w:numPr>
          <w:ilvl w:val="0"/>
          <w:numId w:val="8"/>
        </w:numPr>
      </w:pPr>
      <w:r>
        <w:t>д. Частых</w:t>
      </w:r>
    </w:p>
    <w:p w:rsidR="005C00E7" w:rsidRDefault="005C00E7" w:rsidP="00467A25">
      <w:pPr>
        <w:rPr>
          <w:b/>
          <w:i/>
        </w:rPr>
      </w:pPr>
    </w:p>
    <w:p w:rsidR="00D4235D" w:rsidRDefault="00D4235D" w:rsidP="00467A25">
      <w:r w:rsidRPr="00D4235D">
        <w:rPr>
          <w:b/>
          <w:i/>
        </w:rPr>
        <w:lastRenderedPageBreak/>
        <w:t xml:space="preserve">Криволукское </w:t>
      </w:r>
      <w:r>
        <w:rPr>
          <w:b/>
          <w:i/>
        </w:rPr>
        <w:t>сельское</w:t>
      </w:r>
      <w:r w:rsidRPr="00D4235D">
        <w:rPr>
          <w:b/>
          <w:i/>
        </w:rPr>
        <w:t xml:space="preserve"> поселение.</w:t>
      </w:r>
      <w:r w:rsidR="00467A25" w:rsidRPr="00467A25">
        <w:rPr>
          <w:b/>
          <w:i/>
        </w:rPr>
        <w:t xml:space="preserve"> </w:t>
      </w:r>
      <w:r w:rsidR="00467A25" w:rsidRPr="00467A25">
        <w:t>Административным центром является село Кривая Лука. Площадь сельского поселения составляет 796,22 кв. км. В состав сельского поселения входит 2 населенных пункта:</w:t>
      </w:r>
    </w:p>
    <w:p w:rsidR="005C00E7" w:rsidRDefault="005C00E7" w:rsidP="005C00E7">
      <w:pPr>
        <w:pStyle w:val="a7"/>
        <w:numPr>
          <w:ilvl w:val="0"/>
          <w:numId w:val="9"/>
        </w:numPr>
      </w:pPr>
      <w:r>
        <w:t>пос. Кривая Лука</w:t>
      </w:r>
    </w:p>
    <w:p w:rsidR="005C00E7" w:rsidRPr="00467A25" w:rsidRDefault="005C00E7" w:rsidP="005C00E7">
      <w:pPr>
        <w:pStyle w:val="a7"/>
        <w:numPr>
          <w:ilvl w:val="0"/>
          <w:numId w:val="9"/>
        </w:numPr>
      </w:pPr>
      <w:r>
        <w:t>д. Заборье</w:t>
      </w:r>
    </w:p>
    <w:p w:rsidR="00D4235D" w:rsidRDefault="00D4235D" w:rsidP="00467A25">
      <w:r w:rsidRPr="00D4235D">
        <w:rPr>
          <w:b/>
          <w:i/>
        </w:rPr>
        <w:t xml:space="preserve">Макаровское </w:t>
      </w:r>
      <w:r>
        <w:rPr>
          <w:b/>
          <w:i/>
        </w:rPr>
        <w:t>сельское</w:t>
      </w:r>
      <w:r w:rsidRPr="00D4235D">
        <w:rPr>
          <w:b/>
          <w:i/>
        </w:rPr>
        <w:t xml:space="preserve"> поселение.</w:t>
      </w:r>
      <w:r w:rsidR="00056770">
        <w:rPr>
          <w:b/>
          <w:i/>
        </w:rPr>
        <w:t xml:space="preserve"> </w:t>
      </w:r>
      <w:r w:rsidR="00467A25" w:rsidRPr="00467A25">
        <w:t>Административным центром является село Макарово. Площадь сельского поселения составляет 1553,46 кв. км. В состав сельского поселения входит 6 населенных пунктов:</w:t>
      </w:r>
    </w:p>
    <w:p w:rsidR="005C00E7" w:rsidRDefault="005C00E7" w:rsidP="005C00E7">
      <w:pPr>
        <w:pStyle w:val="a7"/>
        <w:numPr>
          <w:ilvl w:val="0"/>
          <w:numId w:val="10"/>
        </w:numPr>
      </w:pPr>
      <w:r>
        <w:t>д. Балышева</w:t>
      </w:r>
    </w:p>
    <w:p w:rsidR="005C00E7" w:rsidRDefault="005C00E7" w:rsidP="005C00E7">
      <w:pPr>
        <w:pStyle w:val="a7"/>
        <w:numPr>
          <w:ilvl w:val="0"/>
          <w:numId w:val="10"/>
        </w:numPr>
      </w:pPr>
      <w:r>
        <w:t>д. Верхолугск</w:t>
      </w:r>
    </w:p>
    <w:p w:rsidR="005C00E7" w:rsidRDefault="005C00E7" w:rsidP="005C00E7">
      <w:pPr>
        <w:pStyle w:val="a7"/>
        <w:numPr>
          <w:ilvl w:val="0"/>
          <w:numId w:val="10"/>
        </w:numPr>
      </w:pPr>
      <w:r>
        <w:t>с. Макарово</w:t>
      </w:r>
    </w:p>
    <w:p w:rsidR="005C00E7" w:rsidRDefault="005C00E7" w:rsidP="005C00E7">
      <w:pPr>
        <w:pStyle w:val="a7"/>
        <w:numPr>
          <w:ilvl w:val="0"/>
          <w:numId w:val="10"/>
        </w:numPr>
      </w:pPr>
      <w:r>
        <w:t>пос. Пашня</w:t>
      </w:r>
    </w:p>
    <w:p w:rsidR="005C00E7" w:rsidRDefault="005C00E7" w:rsidP="005C00E7">
      <w:pPr>
        <w:pStyle w:val="a7"/>
        <w:numPr>
          <w:ilvl w:val="0"/>
          <w:numId w:val="10"/>
        </w:numPr>
      </w:pPr>
      <w:r>
        <w:t>д. Скобельская</w:t>
      </w:r>
    </w:p>
    <w:p w:rsidR="005C00E7" w:rsidRPr="00467A25" w:rsidRDefault="005C00E7" w:rsidP="005C00E7">
      <w:pPr>
        <w:pStyle w:val="a7"/>
        <w:numPr>
          <w:ilvl w:val="0"/>
          <w:numId w:val="10"/>
        </w:numPr>
      </w:pPr>
      <w:r>
        <w:t>с. Усть-Киренга</w:t>
      </w:r>
    </w:p>
    <w:p w:rsidR="00D4235D" w:rsidRDefault="00D4235D" w:rsidP="00467A25">
      <w:r w:rsidRPr="00D4235D">
        <w:rPr>
          <w:b/>
          <w:i/>
        </w:rPr>
        <w:t xml:space="preserve">Небельское </w:t>
      </w:r>
      <w:r>
        <w:rPr>
          <w:b/>
          <w:i/>
        </w:rPr>
        <w:t>сельское</w:t>
      </w:r>
      <w:r w:rsidRPr="00D4235D">
        <w:rPr>
          <w:b/>
          <w:i/>
        </w:rPr>
        <w:t xml:space="preserve"> поселение.</w:t>
      </w:r>
      <w:r w:rsidR="00467A25" w:rsidRPr="00467A25">
        <w:rPr>
          <w:b/>
          <w:i/>
        </w:rPr>
        <w:t xml:space="preserve"> </w:t>
      </w:r>
      <w:r w:rsidR="00467A25" w:rsidRPr="00467A25">
        <w:t xml:space="preserve">Административным центром является поселок Небель. Площадь сельского поселения составляет </w:t>
      </w:r>
      <w:r w:rsidR="00056770">
        <w:t>724,22</w:t>
      </w:r>
      <w:r w:rsidR="00467A25" w:rsidRPr="00467A25">
        <w:t xml:space="preserve"> кв. км. В состав сельского поселения входит </w:t>
      </w:r>
      <w:r w:rsidR="00056770">
        <w:t>1</w:t>
      </w:r>
      <w:r w:rsidR="00467A25" w:rsidRPr="00467A25">
        <w:t xml:space="preserve"> населенн</w:t>
      </w:r>
      <w:r w:rsidR="00056770">
        <w:t>ый пункт</w:t>
      </w:r>
      <w:r w:rsidR="00467A25" w:rsidRPr="00467A25">
        <w:t>:</w:t>
      </w:r>
    </w:p>
    <w:p w:rsidR="005C00E7" w:rsidRPr="00467A25" w:rsidRDefault="005C00E7" w:rsidP="005C00E7">
      <w:pPr>
        <w:pStyle w:val="a7"/>
        <w:numPr>
          <w:ilvl w:val="0"/>
          <w:numId w:val="11"/>
        </w:numPr>
      </w:pPr>
      <w:r>
        <w:t>пос. Небель</w:t>
      </w:r>
    </w:p>
    <w:p w:rsidR="00D4235D" w:rsidRDefault="00D4235D" w:rsidP="00056770">
      <w:r w:rsidRPr="00D4235D">
        <w:rPr>
          <w:b/>
          <w:i/>
        </w:rPr>
        <w:t xml:space="preserve">Петропавловское </w:t>
      </w:r>
      <w:r>
        <w:rPr>
          <w:b/>
          <w:i/>
        </w:rPr>
        <w:t>сельское</w:t>
      </w:r>
      <w:r w:rsidRPr="00D4235D">
        <w:rPr>
          <w:b/>
          <w:i/>
        </w:rPr>
        <w:t xml:space="preserve"> поселение.</w:t>
      </w:r>
      <w:r w:rsidR="00467A25" w:rsidRPr="00467A25">
        <w:rPr>
          <w:b/>
          <w:i/>
        </w:rPr>
        <w:t xml:space="preserve"> </w:t>
      </w:r>
      <w:r w:rsidR="00467A25" w:rsidRPr="00467A25">
        <w:t xml:space="preserve">Административным центром является </w:t>
      </w:r>
      <w:r w:rsidR="00056770">
        <w:t xml:space="preserve">село </w:t>
      </w:r>
      <w:r w:rsidR="00056770" w:rsidRPr="00056770">
        <w:t>Петропавловское</w:t>
      </w:r>
      <w:r w:rsidR="00467A25" w:rsidRPr="00467A25">
        <w:t xml:space="preserve">. Площадь сельского поселения составляет </w:t>
      </w:r>
      <w:r w:rsidR="00056770" w:rsidRPr="00056770">
        <w:t>15411,42</w:t>
      </w:r>
      <w:r w:rsidR="00467A25" w:rsidRPr="00467A25">
        <w:t xml:space="preserve"> кв. км. В состав сельского поселения входит </w:t>
      </w:r>
      <w:r w:rsidR="00056770">
        <w:t>4</w:t>
      </w:r>
      <w:r w:rsidR="00467A25" w:rsidRPr="00467A25">
        <w:t xml:space="preserve"> населенн</w:t>
      </w:r>
      <w:r w:rsidR="00056770">
        <w:t>ых пункта</w:t>
      </w:r>
      <w:r w:rsidR="00467A25" w:rsidRPr="00467A25">
        <w:t>:</w:t>
      </w:r>
    </w:p>
    <w:p w:rsidR="005C00E7" w:rsidRDefault="005C00E7" w:rsidP="005C00E7">
      <w:pPr>
        <w:pStyle w:val="a7"/>
        <w:numPr>
          <w:ilvl w:val="0"/>
          <w:numId w:val="11"/>
        </w:numPr>
      </w:pPr>
      <w:r>
        <w:t>пос. Петропавловское</w:t>
      </w:r>
    </w:p>
    <w:p w:rsidR="005C00E7" w:rsidRDefault="005C00E7" w:rsidP="005C00E7">
      <w:pPr>
        <w:pStyle w:val="a7"/>
        <w:numPr>
          <w:ilvl w:val="0"/>
          <w:numId w:val="11"/>
        </w:numPr>
      </w:pPr>
      <w:r>
        <w:t>д. Золотой</w:t>
      </w:r>
    </w:p>
    <w:p w:rsidR="005C00E7" w:rsidRDefault="005C00E7" w:rsidP="005C00E7">
      <w:pPr>
        <w:pStyle w:val="a7"/>
        <w:numPr>
          <w:ilvl w:val="0"/>
          <w:numId w:val="11"/>
        </w:numPr>
      </w:pPr>
      <w:r>
        <w:t>д. Орлова</w:t>
      </w:r>
    </w:p>
    <w:p w:rsidR="005C00E7" w:rsidRPr="00056770" w:rsidRDefault="005C00E7" w:rsidP="005C00E7">
      <w:pPr>
        <w:pStyle w:val="a7"/>
        <w:numPr>
          <w:ilvl w:val="0"/>
          <w:numId w:val="11"/>
        </w:numPr>
      </w:pPr>
      <w:r>
        <w:t>д. Сполошино</w:t>
      </w:r>
    </w:p>
    <w:p w:rsidR="00D4235D" w:rsidRDefault="00D4235D" w:rsidP="00467A25">
      <w:r w:rsidRPr="00D4235D">
        <w:rPr>
          <w:b/>
          <w:i/>
        </w:rPr>
        <w:t xml:space="preserve">Юбилейнинское </w:t>
      </w:r>
      <w:r>
        <w:rPr>
          <w:b/>
          <w:i/>
        </w:rPr>
        <w:t>сельское</w:t>
      </w:r>
      <w:r w:rsidRPr="00D4235D">
        <w:rPr>
          <w:b/>
          <w:i/>
        </w:rPr>
        <w:t xml:space="preserve"> поселение.</w:t>
      </w:r>
      <w:r w:rsidR="0001706B" w:rsidRPr="0001706B">
        <w:t xml:space="preserve"> </w:t>
      </w:r>
      <w:r w:rsidR="0001706B" w:rsidRPr="00467A25">
        <w:t xml:space="preserve">Административным центром является </w:t>
      </w:r>
      <w:r w:rsidR="0001706B">
        <w:t>поселок Юбилейный</w:t>
      </w:r>
      <w:r w:rsidR="0001706B" w:rsidRPr="00467A25">
        <w:t xml:space="preserve">. Площадь сельского поселения составляет </w:t>
      </w:r>
      <w:r w:rsidR="0001706B" w:rsidRPr="0001706B">
        <w:t>2054,32</w:t>
      </w:r>
      <w:r w:rsidR="0001706B">
        <w:t xml:space="preserve"> </w:t>
      </w:r>
      <w:r w:rsidR="0001706B" w:rsidRPr="00467A25">
        <w:t xml:space="preserve">кв. км. В состав сельского поселения входит </w:t>
      </w:r>
      <w:r w:rsidR="0001706B">
        <w:t>4</w:t>
      </w:r>
      <w:r w:rsidR="0001706B" w:rsidRPr="00467A25">
        <w:t xml:space="preserve"> населенн</w:t>
      </w:r>
      <w:r w:rsidR="0001706B">
        <w:t>ых пункта</w:t>
      </w:r>
      <w:r w:rsidR="0001706B" w:rsidRPr="00467A25">
        <w:t>:</w:t>
      </w:r>
    </w:p>
    <w:p w:rsidR="005C00E7" w:rsidRPr="005C00E7" w:rsidRDefault="005C00E7" w:rsidP="005C00E7">
      <w:pPr>
        <w:pStyle w:val="a7"/>
        <w:numPr>
          <w:ilvl w:val="0"/>
          <w:numId w:val="12"/>
        </w:numPr>
      </w:pPr>
      <w:r>
        <w:t xml:space="preserve">пос. </w:t>
      </w:r>
      <w:r w:rsidRPr="005C00E7">
        <w:t>Юбилейный</w:t>
      </w:r>
    </w:p>
    <w:p w:rsidR="005C00E7" w:rsidRPr="005C00E7" w:rsidRDefault="005C00E7" w:rsidP="005C00E7">
      <w:pPr>
        <w:pStyle w:val="a7"/>
        <w:numPr>
          <w:ilvl w:val="0"/>
          <w:numId w:val="12"/>
        </w:numPr>
      </w:pPr>
      <w:r>
        <w:t xml:space="preserve">д. </w:t>
      </w:r>
      <w:r w:rsidRPr="005C00E7">
        <w:t>Вишнякова</w:t>
      </w:r>
    </w:p>
    <w:p w:rsidR="005C00E7" w:rsidRPr="005C00E7" w:rsidRDefault="005C00E7" w:rsidP="005C00E7">
      <w:pPr>
        <w:pStyle w:val="a7"/>
        <w:numPr>
          <w:ilvl w:val="0"/>
          <w:numId w:val="12"/>
        </w:numPr>
      </w:pPr>
      <w:r>
        <w:t xml:space="preserve">д. </w:t>
      </w:r>
      <w:r w:rsidRPr="005C00E7">
        <w:t>Кондрашина</w:t>
      </w:r>
    </w:p>
    <w:p w:rsidR="005C00E7" w:rsidRDefault="005C00E7" w:rsidP="005C00E7">
      <w:pPr>
        <w:pStyle w:val="a7"/>
        <w:numPr>
          <w:ilvl w:val="0"/>
          <w:numId w:val="12"/>
        </w:numPr>
      </w:pPr>
      <w:r>
        <w:t xml:space="preserve">д. </w:t>
      </w:r>
      <w:r w:rsidRPr="005C00E7">
        <w:t>Чечуйск</w:t>
      </w:r>
    </w:p>
    <w:p w:rsidR="003B733E" w:rsidRDefault="003B733E" w:rsidP="003B733E">
      <w:pPr>
        <w:pStyle w:val="2"/>
        <w:rPr>
          <w:rFonts w:eastAsia="Times New Roman"/>
        </w:rPr>
      </w:pPr>
      <w:bookmarkStart w:id="41" w:name="_Toc73327876"/>
      <w:bookmarkStart w:id="42" w:name="_Toc99572873"/>
      <w:r>
        <w:rPr>
          <w:rFonts w:eastAsia="Times New Roman"/>
        </w:rPr>
        <w:t>Прогноз численности населения</w:t>
      </w:r>
      <w:bookmarkEnd w:id="41"/>
      <w:bookmarkEnd w:id="42"/>
    </w:p>
    <w:p w:rsidR="003B733E" w:rsidRDefault="003B733E" w:rsidP="003B733E">
      <w:pPr>
        <w:pStyle w:val="3"/>
        <w:ind w:left="720"/>
      </w:pPr>
      <w:r>
        <w:t xml:space="preserve"> </w:t>
      </w:r>
      <w:bookmarkStart w:id="43" w:name="_Toc73327877"/>
      <w:bookmarkStart w:id="44" w:name="_Toc99572874"/>
      <w:r>
        <w:t>Демографическая ситуация</w:t>
      </w:r>
      <w:bookmarkEnd w:id="43"/>
      <w:bookmarkEnd w:id="44"/>
      <w:r>
        <w:t xml:space="preserve"> </w:t>
      </w:r>
    </w:p>
    <w:p w:rsidR="00513BE0" w:rsidRDefault="00513BE0" w:rsidP="00513BE0">
      <w:r>
        <w:t>По официально опубликованным данным Территориального органа Федеральной службы государственной статистики по Иркутской области численность постоянного населения Киренского муниципального района на 01.01.2021 г. составила 17 018 человек, в т.ч.:</w:t>
      </w:r>
    </w:p>
    <w:p w:rsidR="00513BE0" w:rsidRDefault="00513BE0" w:rsidP="00513BE0">
      <w:r>
        <w:t>-</w:t>
      </w:r>
      <w:r>
        <w:tab/>
        <w:t>городское население – 13 004 чел. (76,4%);</w:t>
      </w:r>
    </w:p>
    <w:p w:rsidR="003B733E" w:rsidRDefault="00513BE0" w:rsidP="00513BE0">
      <w:r>
        <w:t>-</w:t>
      </w:r>
      <w:r>
        <w:tab/>
        <w:t xml:space="preserve">сельское население – 4 014 чел. (23,6%).  </w:t>
      </w:r>
    </w:p>
    <w:p w:rsidR="00513BE0" w:rsidRDefault="00513BE0" w:rsidP="00513BE0">
      <w:r>
        <w:t xml:space="preserve">Численность населения </w:t>
      </w:r>
      <w:r w:rsidR="00B1037D">
        <w:t>по поселениям</w:t>
      </w:r>
      <w:r w:rsidR="00F605D7">
        <w:t xml:space="preserve"> на 1 января 2021 года</w:t>
      </w:r>
      <w:r w:rsidR="00B1037D">
        <w:t xml:space="preserve"> представлена в таблице </w:t>
      </w:r>
      <w:r w:rsidR="00050518">
        <w:t>1.4.1.1</w:t>
      </w:r>
    </w:p>
    <w:p w:rsidR="00F605D7" w:rsidRPr="00260823" w:rsidRDefault="00F605D7" w:rsidP="00F605D7">
      <w:pPr>
        <w:keepLines/>
        <w:spacing w:after="0"/>
        <w:ind w:firstLine="0"/>
        <w:rPr>
          <w:rFonts w:eastAsia="Times New Roman" w:cs="Times New Roman"/>
          <w:b/>
          <w:sz w:val="20"/>
          <w:szCs w:val="20"/>
          <w:lang w:eastAsia="ru-RU"/>
        </w:rPr>
      </w:pPr>
      <w:r w:rsidRPr="004D25E3">
        <w:rPr>
          <w:rFonts w:eastAsia="Times New Roman" w:cs="Times New Roman"/>
          <w:b/>
          <w:sz w:val="20"/>
          <w:szCs w:val="20"/>
          <w:lang w:eastAsia="ru-RU"/>
        </w:rPr>
        <w:lastRenderedPageBreak/>
        <w:t xml:space="preserve">Таблица </w:t>
      </w:r>
      <w:r>
        <w:rPr>
          <w:rFonts w:eastAsia="Times New Roman" w:cs="Times New Roman"/>
          <w:b/>
          <w:sz w:val="20"/>
          <w:szCs w:val="20"/>
          <w:lang w:eastAsia="ru-RU"/>
        </w:rPr>
        <w:t>1.4.1</w:t>
      </w:r>
      <w:r w:rsidRPr="004D25E3">
        <w:rPr>
          <w:rFonts w:eastAsia="Times New Roman" w:cs="Times New Roman"/>
          <w:b/>
          <w:sz w:val="20"/>
          <w:szCs w:val="20"/>
          <w:lang w:eastAsia="ru-RU"/>
        </w:rPr>
        <w:t>.</w:t>
      </w:r>
      <w:r>
        <w:rPr>
          <w:rFonts w:eastAsia="Times New Roman" w:cs="Times New Roman"/>
          <w:b/>
          <w:sz w:val="20"/>
          <w:szCs w:val="20"/>
          <w:lang w:eastAsia="ru-RU"/>
        </w:rPr>
        <w:t>1Численность населения на 1.01.2021</w:t>
      </w:r>
    </w:p>
    <w:tbl>
      <w:tblPr>
        <w:tblStyle w:val="a9"/>
        <w:tblW w:w="5000" w:type="pct"/>
        <w:tblLook w:val="04A0"/>
      </w:tblPr>
      <w:tblGrid>
        <w:gridCol w:w="3041"/>
        <w:gridCol w:w="1740"/>
        <w:gridCol w:w="2391"/>
        <w:gridCol w:w="2392"/>
      </w:tblGrid>
      <w:tr w:rsidR="008D63D5" w:rsidRPr="00F605D7" w:rsidTr="00F605D7">
        <w:trPr>
          <w:trHeight w:val="20"/>
        </w:trPr>
        <w:tc>
          <w:tcPr>
            <w:tcW w:w="2972" w:type="dxa"/>
            <w:vMerge w:val="restart"/>
            <w:vAlign w:val="center"/>
          </w:tcPr>
          <w:p w:rsidR="008D63D5" w:rsidRPr="00F605D7" w:rsidRDefault="008D63D5" w:rsidP="008D63D5">
            <w:pPr>
              <w:ind w:firstLine="0"/>
              <w:jc w:val="center"/>
              <w:rPr>
                <w:b/>
                <w:sz w:val="20"/>
                <w:szCs w:val="20"/>
              </w:rPr>
            </w:pPr>
            <w:r w:rsidRPr="00F605D7">
              <w:rPr>
                <w:b/>
                <w:sz w:val="20"/>
                <w:szCs w:val="20"/>
              </w:rPr>
              <w:t>Наименование поселения</w:t>
            </w:r>
          </w:p>
        </w:tc>
        <w:tc>
          <w:tcPr>
            <w:tcW w:w="1700" w:type="dxa"/>
            <w:vMerge w:val="restart"/>
            <w:vAlign w:val="center"/>
          </w:tcPr>
          <w:p w:rsidR="008D63D5" w:rsidRPr="00F605D7" w:rsidRDefault="008D63D5" w:rsidP="008D63D5">
            <w:pPr>
              <w:ind w:firstLine="0"/>
              <w:jc w:val="center"/>
              <w:rPr>
                <w:b/>
                <w:sz w:val="20"/>
                <w:szCs w:val="20"/>
              </w:rPr>
            </w:pPr>
            <w:r w:rsidRPr="00F605D7">
              <w:rPr>
                <w:b/>
                <w:sz w:val="20"/>
                <w:szCs w:val="20"/>
              </w:rPr>
              <w:t>Общая численность</w:t>
            </w:r>
          </w:p>
        </w:tc>
        <w:tc>
          <w:tcPr>
            <w:tcW w:w="4673" w:type="dxa"/>
            <w:gridSpan w:val="2"/>
            <w:vAlign w:val="center"/>
          </w:tcPr>
          <w:p w:rsidR="008D63D5" w:rsidRPr="00F605D7" w:rsidRDefault="008D63D5" w:rsidP="008D63D5">
            <w:pPr>
              <w:ind w:firstLine="0"/>
              <w:jc w:val="center"/>
              <w:rPr>
                <w:b/>
                <w:sz w:val="20"/>
                <w:szCs w:val="20"/>
              </w:rPr>
            </w:pPr>
            <w:r w:rsidRPr="00F605D7">
              <w:rPr>
                <w:b/>
                <w:sz w:val="20"/>
                <w:szCs w:val="20"/>
              </w:rPr>
              <w:t>В том числе:</w:t>
            </w:r>
          </w:p>
        </w:tc>
      </w:tr>
      <w:tr w:rsidR="008D63D5" w:rsidRPr="00F605D7" w:rsidTr="00F605D7">
        <w:trPr>
          <w:trHeight w:val="20"/>
        </w:trPr>
        <w:tc>
          <w:tcPr>
            <w:tcW w:w="2972" w:type="dxa"/>
            <w:vMerge/>
            <w:vAlign w:val="center"/>
          </w:tcPr>
          <w:p w:rsidR="008D63D5" w:rsidRPr="00F605D7" w:rsidRDefault="008D63D5" w:rsidP="008D63D5">
            <w:pPr>
              <w:ind w:firstLine="0"/>
              <w:jc w:val="center"/>
              <w:rPr>
                <w:b/>
                <w:sz w:val="20"/>
                <w:szCs w:val="20"/>
              </w:rPr>
            </w:pPr>
          </w:p>
        </w:tc>
        <w:tc>
          <w:tcPr>
            <w:tcW w:w="1700" w:type="dxa"/>
            <w:vMerge/>
            <w:vAlign w:val="center"/>
          </w:tcPr>
          <w:p w:rsidR="008D63D5" w:rsidRPr="00F605D7" w:rsidRDefault="008D63D5" w:rsidP="008D63D5">
            <w:pPr>
              <w:ind w:firstLine="0"/>
              <w:jc w:val="center"/>
              <w:rPr>
                <w:b/>
                <w:sz w:val="20"/>
                <w:szCs w:val="20"/>
              </w:rPr>
            </w:pPr>
          </w:p>
        </w:tc>
        <w:tc>
          <w:tcPr>
            <w:tcW w:w="2336" w:type="dxa"/>
            <w:vAlign w:val="center"/>
          </w:tcPr>
          <w:p w:rsidR="008D63D5" w:rsidRPr="00F605D7" w:rsidRDefault="008D63D5" w:rsidP="008D63D5">
            <w:pPr>
              <w:ind w:firstLine="0"/>
              <w:jc w:val="center"/>
              <w:rPr>
                <w:b/>
                <w:sz w:val="20"/>
                <w:szCs w:val="20"/>
              </w:rPr>
            </w:pPr>
            <w:r w:rsidRPr="00F605D7">
              <w:rPr>
                <w:b/>
                <w:sz w:val="20"/>
                <w:szCs w:val="20"/>
              </w:rPr>
              <w:t>городское</w:t>
            </w:r>
          </w:p>
        </w:tc>
        <w:tc>
          <w:tcPr>
            <w:tcW w:w="2337" w:type="dxa"/>
            <w:vAlign w:val="center"/>
          </w:tcPr>
          <w:p w:rsidR="008D63D5" w:rsidRPr="00F605D7" w:rsidRDefault="008D63D5" w:rsidP="008D63D5">
            <w:pPr>
              <w:ind w:firstLine="0"/>
              <w:jc w:val="center"/>
              <w:rPr>
                <w:b/>
                <w:sz w:val="20"/>
                <w:szCs w:val="20"/>
              </w:rPr>
            </w:pPr>
            <w:r w:rsidRPr="00F605D7">
              <w:rPr>
                <w:b/>
                <w:sz w:val="20"/>
                <w:szCs w:val="20"/>
              </w:rPr>
              <w:t>сельское</w:t>
            </w:r>
          </w:p>
        </w:tc>
      </w:tr>
      <w:tr w:rsidR="00B1037D" w:rsidRPr="00F605D7" w:rsidTr="00F605D7">
        <w:trPr>
          <w:trHeight w:val="20"/>
        </w:trPr>
        <w:tc>
          <w:tcPr>
            <w:tcW w:w="2972" w:type="dxa"/>
            <w:vAlign w:val="center"/>
          </w:tcPr>
          <w:p w:rsidR="00B1037D" w:rsidRPr="00F605D7" w:rsidRDefault="008D63D5" w:rsidP="007067A1">
            <w:pPr>
              <w:ind w:firstLine="0"/>
              <w:jc w:val="center"/>
              <w:rPr>
                <w:sz w:val="20"/>
                <w:szCs w:val="20"/>
              </w:rPr>
            </w:pPr>
            <w:r w:rsidRPr="00F605D7">
              <w:rPr>
                <w:sz w:val="20"/>
                <w:szCs w:val="20"/>
              </w:rPr>
              <w:t>Киренское городск</w:t>
            </w:r>
            <w:r w:rsidR="007067A1" w:rsidRPr="00F605D7">
              <w:rPr>
                <w:sz w:val="20"/>
                <w:szCs w:val="20"/>
              </w:rPr>
              <w:t>ое поселение</w:t>
            </w:r>
          </w:p>
        </w:tc>
        <w:tc>
          <w:tcPr>
            <w:tcW w:w="1700" w:type="dxa"/>
            <w:vAlign w:val="center"/>
          </w:tcPr>
          <w:p w:rsidR="00B1037D" w:rsidRPr="00F605D7" w:rsidRDefault="006B3352" w:rsidP="008D63D5">
            <w:pPr>
              <w:ind w:firstLine="0"/>
              <w:jc w:val="center"/>
              <w:rPr>
                <w:sz w:val="20"/>
                <w:szCs w:val="20"/>
              </w:rPr>
            </w:pPr>
            <w:r w:rsidRPr="00F605D7">
              <w:rPr>
                <w:sz w:val="20"/>
                <w:szCs w:val="20"/>
              </w:rPr>
              <w:t>11894</w:t>
            </w:r>
          </w:p>
        </w:tc>
        <w:tc>
          <w:tcPr>
            <w:tcW w:w="2336" w:type="dxa"/>
            <w:vAlign w:val="center"/>
          </w:tcPr>
          <w:p w:rsidR="00B1037D" w:rsidRPr="00F605D7" w:rsidRDefault="006B3352" w:rsidP="008D63D5">
            <w:pPr>
              <w:ind w:firstLine="0"/>
              <w:jc w:val="center"/>
              <w:rPr>
                <w:sz w:val="20"/>
                <w:szCs w:val="20"/>
              </w:rPr>
            </w:pPr>
            <w:r w:rsidRPr="00F605D7">
              <w:rPr>
                <w:sz w:val="20"/>
                <w:szCs w:val="20"/>
              </w:rPr>
              <w:t>10989</w:t>
            </w:r>
          </w:p>
        </w:tc>
        <w:tc>
          <w:tcPr>
            <w:tcW w:w="2337" w:type="dxa"/>
            <w:vAlign w:val="center"/>
          </w:tcPr>
          <w:p w:rsidR="00B1037D" w:rsidRPr="00F605D7" w:rsidRDefault="006B3352" w:rsidP="008D63D5">
            <w:pPr>
              <w:ind w:firstLine="0"/>
              <w:jc w:val="center"/>
              <w:rPr>
                <w:sz w:val="20"/>
                <w:szCs w:val="20"/>
              </w:rPr>
            </w:pPr>
            <w:r w:rsidRPr="00F605D7">
              <w:rPr>
                <w:sz w:val="20"/>
                <w:szCs w:val="20"/>
              </w:rPr>
              <w:t>905</w:t>
            </w:r>
          </w:p>
        </w:tc>
      </w:tr>
      <w:tr w:rsidR="00B1037D" w:rsidRPr="00F605D7" w:rsidTr="00F605D7">
        <w:trPr>
          <w:trHeight w:val="20"/>
        </w:trPr>
        <w:tc>
          <w:tcPr>
            <w:tcW w:w="2972" w:type="dxa"/>
            <w:vAlign w:val="center"/>
          </w:tcPr>
          <w:p w:rsidR="00B1037D" w:rsidRPr="00F605D7" w:rsidRDefault="008D63D5" w:rsidP="008D63D5">
            <w:pPr>
              <w:ind w:firstLine="0"/>
              <w:jc w:val="center"/>
              <w:rPr>
                <w:sz w:val="20"/>
                <w:szCs w:val="20"/>
              </w:rPr>
            </w:pPr>
            <w:r w:rsidRPr="00F605D7">
              <w:rPr>
                <w:sz w:val="20"/>
                <w:szCs w:val="20"/>
              </w:rPr>
              <w:t>Алексеевское городское поселение</w:t>
            </w:r>
          </w:p>
        </w:tc>
        <w:tc>
          <w:tcPr>
            <w:tcW w:w="1700" w:type="dxa"/>
            <w:vAlign w:val="center"/>
          </w:tcPr>
          <w:p w:rsidR="00B1037D" w:rsidRPr="00F605D7" w:rsidRDefault="006B3352" w:rsidP="008D63D5">
            <w:pPr>
              <w:ind w:firstLine="0"/>
              <w:jc w:val="center"/>
              <w:rPr>
                <w:sz w:val="20"/>
                <w:szCs w:val="20"/>
              </w:rPr>
            </w:pPr>
            <w:r w:rsidRPr="00F605D7">
              <w:rPr>
                <w:sz w:val="20"/>
                <w:szCs w:val="20"/>
              </w:rPr>
              <w:t>2133</w:t>
            </w:r>
          </w:p>
        </w:tc>
        <w:tc>
          <w:tcPr>
            <w:tcW w:w="2336" w:type="dxa"/>
            <w:vAlign w:val="center"/>
          </w:tcPr>
          <w:p w:rsidR="00B1037D" w:rsidRPr="00F605D7" w:rsidRDefault="006B3352" w:rsidP="008D63D5">
            <w:pPr>
              <w:ind w:firstLine="0"/>
              <w:jc w:val="center"/>
              <w:rPr>
                <w:sz w:val="20"/>
                <w:szCs w:val="20"/>
              </w:rPr>
            </w:pPr>
            <w:r w:rsidRPr="00F605D7">
              <w:rPr>
                <w:sz w:val="20"/>
                <w:szCs w:val="20"/>
              </w:rPr>
              <w:t>2015</w:t>
            </w:r>
          </w:p>
        </w:tc>
        <w:tc>
          <w:tcPr>
            <w:tcW w:w="2337" w:type="dxa"/>
            <w:vAlign w:val="center"/>
          </w:tcPr>
          <w:p w:rsidR="00B1037D" w:rsidRPr="00F605D7" w:rsidRDefault="006B3352" w:rsidP="008D63D5">
            <w:pPr>
              <w:ind w:firstLine="0"/>
              <w:jc w:val="center"/>
              <w:rPr>
                <w:sz w:val="20"/>
                <w:szCs w:val="20"/>
              </w:rPr>
            </w:pPr>
            <w:r w:rsidRPr="00F605D7">
              <w:rPr>
                <w:sz w:val="20"/>
                <w:szCs w:val="20"/>
              </w:rPr>
              <w:t>118</w:t>
            </w:r>
          </w:p>
        </w:tc>
      </w:tr>
      <w:tr w:rsidR="00B1037D" w:rsidRPr="00F605D7" w:rsidTr="00F605D7">
        <w:trPr>
          <w:trHeight w:val="20"/>
        </w:trPr>
        <w:tc>
          <w:tcPr>
            <w:tcW w:w="2972" w:type="dxa"/>
            <w:vAlign w:val="center"/>
          </w:tcPr>
          <w:p w:rsidR="00B1037D" w:rsidRPr="00F605D7" w:rsidRDefault="008D63D5" w:rsidP="008D63D5">
            <w:pPr>
              <w:ind w:firstLine="0"/>
              <w:jc w:val="center"/>
              <w:rPr>
                <w:sz w:val="20"/>
                <w:szCs w:val="20"/>
              </w:rPr>
            </w:pPr>
            <w:r w:rsidRPr="00F605D7">
              <w:rPr>
                <w:sz w:val="20"/>
                <w:szCs w:val="20"/>
              </w:rPr>
              <w:t>Алымовское сельское поселение</w:t>
            </w:r>
          </w:p>
        </w:tc>
        <w:tc>
          <w:tcPr>
            <w:tcW w:w="1700" w:type="dxa"/>
            <w:vAlign w:val="center"/>
          </w:tcPr>
          <w:p w:rsidR="00B1037D" w:rsidRPr="00F605D7" w:rsidRDefault="006B3352" w:rsidP="008D63D5">
            <w:pPr>
              <w:ind w:firstLine="0"/>
              <w:jc w:val="center"/>
              <w:rPr>
                <w:sz w:val="20"/>
                <w:szCs w:val="20"/>
              </w:rPr>
            </w:pPr>
            <w:r w:rsidRPr="00F605D7">
              <w:rPr>
                <w:sz w:val="20"/>
                <w:szCs w:val="20"/>
              </w:rPr>
              <w:t>580</w:t>
            </w:r>
          </w:p>
        </w:tc>
        <w:tc>
          <w:tcPr>
            <w:tcW w:w="2336" w:type="dxa"/>
            <w:vAlign w:val="center"/>
          </w:tcPr>
          <w:p w:rsidR="00B1037D" w:rsidRPr="00F605D7" w:rsidRDefault="006B3352" w:rsidP="008D63D5">
            <w:pPr>
              <w:ind w:firstLine="0"/>
              <w:jc w:val="center"/>
              <w:rPr>
                <w:sz w:val="20"/>
                <w:szCs w:val="20"/>
              </w:rPr>
            </w:pPr>
            <w:r w:rsidRPr="00F605D7">
              <w:rPr>
                <w:sz w:val="20"/>
                <w:szCs w:val="20"/>
              </w:rPr>
              <w:t>0</w:t>
            </w:r>
          </w:p>
        </w:tc>
        <w:tc>
          <w:tcPr>
            <w:tcW w:w="2337" w:type="dxa"/>
            <w:vAlign w:val="center"/>
          </w:tcPr>
          <w:p w:rsidR="00B1037D" w:rsidRPr="00F605D7" w:rsidRDefault="006B3352" w:rsidP="008D63D5">
            <w:pPr>
              <w:ind w:firstLine="0"/>
              <w:jc w:val="center"/>
              <w:rPr>
                <w:sz w:val="20"/>
                <w:szCs w:val="20"/>
              </w:rPr>
            </w:pPr>
            <w:r w:rsidRPr="00F605D7">
              <w:rPr>
                <w:sz w:val="20"/>
                <w:szCs w:val="20"/>
              </w:rPr>
              <w:t>580</w:t>
            </w:r>
          </w:p>
        </w:tc>
      </w:tr>
      <w:tr w:rsidR="006B3352" w:rsidRPr="00F605D7" w:rsidTr="00F605D7">
        <w:trPr>
          <w:trHeight w:val="20"/>
        </w:trPr>
        <w:tc>
          <w:tcPr>
            <w:tcW w:w="2972" w:type="dxa"/>
            <w:vAlign w:val="center"/>
          </w:tcPr>
          <w:p w:rsidR="006B3352" w:rsidRPr="00F605D7" w:rsidRDefault="006B3352" w:rsidP="006B3352">
            <w:pPr>
              <w:ind w:firstLine="0"/>
              <w:jc w:val="center"/>
              <w:rPr>
                <w:sz w:val="20"/>
                <w:szCs w:val="20"/>
              </w:rPr>
            </w:pPr>
            <w:r w:rsidRPr="00F605D7">
              <w:rPr>
                <w:sz w:val="20"/>
                <w:szCs w:val="20"/>
              </w:rPr>
              <w:t>Коршуновское сельское поселение</w:t>
            </w:r>
          </w:p>
        </w:tc>
        <w:tc>
          <w:tcPr>
            <w:tcW w:w="1700" w:type="dxa"/>
            <w:vAlign w:val="center"/>
          </w:tcPr>
          <w:p w:rsidR="006B3352" w:rsidRPr="00F605D7" w:rsidRDefault="006B3352" w:rsidP="006B3352">
            <w:pPr>
              <w:ind w:firstLine="0"/>
              <w:jc w:val="center"/>
              <w:rPr>
                <w:sz w:val="20"/>
                <w:szCs w:val="20"/>
              </w:rPr>
            </w:pPr>
            <w:r w:rsidRPr="00F605D7">
              <w:rPr>
                <w:sz w:val="20"/>
                <w:szCs w:val="20"/>
              </w:rPr>
              <w:t>189</w:t>
            </w:r>
          </w:p>
        </w:tc>
        <w:tc>
          <w:tcPr>
            <w:tcW w:w="2336" w:type="dxa"/>
            <w:vAlign w:val="center"/>
          </w:tcPr>
          <w:p w:rsidR="006B3352" w:rsidRPr="00F605D7" w:rsidRDefault="006B3352" w:rsidP="006B3352">
            <w:pPr>
              <w:ind w:firstLine="0"/>
              <w:jc w:val="center"/>
              <w:rPr>
                <w:sz w:val="20"/>
                <w:szCs w:val="20"/>
              </w:rPr>
            </w:pPr>
            <w:r w:rsidRPr="00F605D7">
              <w:rPr>
                <w:sz w:val="20"/>
                <w:szCs w:val="20"/>
              </w:rPr>
              <w:t>0</w:t>
            </w:r>
          </w:p>
        </w:tc>
        <w:tc>
          <w:tcPr>
            <w:tcW w:w="2337" w:type="dxa"/>
            <w:vAlign w:val="center"/>
          </w:tcPr>
          <w:p w:rsidR="006B3352" w:rsidRPr="00F605D7" w:rsidRDefault="006B3352" w:rsidP="006B3352">
            <w:pPr>
              <w:ind w:firstLine="0"/>
              <w:jc w:val="center"/>
              <w:rPr>
                <w:sz w:val="20"/>
                <w:szCs w:val="20"/>
              </w:rPr>
            </w:pPr>
            <w:r w:rsidRPr="00F605D7">
              <w:rPr>
                <w:sz w:val="20"/>
                <w:szCs w:val="20"/>
              </w:rPr>
              <w:t>189</w:t>
            </w:r>
          </w:p>
        </w:tc>
      </w:tr>
      <w:tr w:rsidR="006B3352" w:rsidRPr="00F605D7" w:rsidTr="00F605D7">
        <w:trPr>
          <w:trHeight w:val="20"/>
        </w:trPr>
        <w:tc>
          <w:tcPr>
            <w:tcW w:w="2972" w:type="dxa"/>
            <w:vAlign w:val="center"/>
          </w:tcPr>
          <w:p w:rsidR="006B3352" w:rsidRPr="00F605D7" w:rsidRDefault="006B3352" w:rsidP="006B3352">
            <w:pPr>
              <w:ind w:firstLine="0"/>
              <w:jc w:val="center"/>
              <w:rPr>
                <w:sz w:val="20"/>
                <w:szCs w:val="20"/>
              </w:rPr>
            </w:pPr>
            <w:r w:rsidRPr="00F605D7">
              <w:rPr>
                <w:sz w:val="20"/>
                <w:szCs w:val="20"/>
              </w:rPr>
              <w:t>Криволукское сельское поселение</w:t>
            </w:r>
          </w:p>
        </w:tc>
        <w:tc>
          <w:tcPr>
            <w:tcW w:w="1700" w:type="dxa"/>
            <w:vAlign w:val="center"/>
          </w:tcPr>
          <w:p w:rsidR="006B3352" w:rsidRPr="00F605D7" w:rsidRDefault="006B3352" w:rsidP="006B3352">
            <w:pPr>
              <w:ind w:firstLine="0"/>
              <w:jc w:val="center"/>
              <w:rPr>
                <w:sz w:val="20"/>
                <w:szCs w:val="20"/>
              </w:rPr>
            </w:pPr>
            <w:r w:rsidRPr="00F605D7">
              <w:rPr>
                <w:sz w:val="20"/>
                <w:szCs w:val="20"/>
              </w:rPr>
              <w:t>345</w:t>
            </w:r>
          </w:p>
        </w:tc>
        <w:tc>
          <w:tcPr>
            <w:tcW w:w="2336" w:type="dxa"/>
            <w:vAlign w:val="center"/>
          </w:tcPr>
          <w:p w:rsidR="006B3352" w:rsidRPr="00F605D7" w:rsidRDefault="006B3352" w:rsidP="006B3352">
            <w:pPr>
              <w:ind w:firstLine="0"/>
              <w:jc w:val="center"/>
              <w:rPr>
                <w:sz w:val="20"/>
                <w:szCs w:val="20"/>
              </w:rPr>
            </w:pPr>
            <w:r w:rsidRPr="00F605D7">
              <w:rPr>
                <w:sz w:val="20"/>
                <w:szCs w:val="20"/>
              </w:rPr>
              <w:t>0</w:t>
            </w:r>
          </w:p>
        </w:tc>
        <w:tc>
          <w:tcPr>
            <w:tcW w:w="2337" w:type="dxa"/>
            <w:vAlign w:val="center"/>
          </w:tcPr>
          <w:p w:rsidR="006B3352" w:rsidRPr="00F605D7" w:rsidRDefault="006B3352" w:rsidP="006B3352">
            <w:pPr>
              <w:ind w:firstLine="0"/>
              <w:jc w:val="center"/>
              <w:rPr>
                <w:sz w:val="20"/>
                <w:szCs w:val="20"/>
              </w:rPr>
            </w:pPr>
            <w:r w:rsidRPr="00F605D7">
              <w:rPr>
                <w:sz w:val="20"/>
                <w:szCs w:val="20"/>
              </w:rPr>
              <w:t>345</w:t>
            </w:r>
          </w:p>
        </w:tc>
      </w:tr>
      <w:tr w:rsidR="006B3352" w:rsidRPr="00F605D7" w:rsidTr="00F605D7">
        <w:trPr>
          <w:trHeight w:val="20"/>
        </w:trPr>
        <w:tc>
          <w:tcPr>
            <w:tcW w:w="2972" w:type="dxa"/>
            <w:vAlign w:val="center"/>
          </w:tcPr>
          <w:p w:rsidR="006B3352" w:rsidRPr="00F605D7" w:rsidRDefault="006B3352" w:rsidP="006B3352">
            <w:pPr>
              <w:ind w:firstLine="0"/>
              <w:jc w:val="center"/>
              <w:rPr>
                <w:sz w:val="20"/>
                <w:szCs w:val="20"/>
              </w:rPr>
            </w:pPr>
            <w:r w:rsidRPr="00F605D7">
              <w:rPr>
                <w:sz w:val="20"/>
                <w:szCs w:val="20"/>
              </w:rPr>
              <w:t>Макаровское сельское поселение</w:t>
            </w:r>
          </w:p>
        </w:tc>
        <w:tc>
          <w:tcPr>
            <w:tcW w:w="1700" w:type="dxa"/>
            <w:vAlign w:val="center"/>
          </w:tcPr>
          <w:p w:rsidR="006B3352" w:rsidRPr="00F605D7" w:rsidRDefault="006B3352" w:rsidP="006B3352">
            <w:pPr>
              <w:ind w:firstLine="0"/>
              <w:jc w:val="center"/>
              <w:rPr>
                <w:sz w:val="20"/>
                <w:szCs w:val="20"/>
              </w:rPr>
            </w:pPr>
            <w:r w:rsidRPr="00F605D7">
              <w:rPr>
                <w:sz w:val="20"/>
                <w:szCs w:val="20"/>
              </w:rPr>
              <w:t>743</w:t>
            </w:r>
          </w:p>
        </w:tc>
        <w:tc>
          <w:tcPr>
            <w:tcW w:w="2336" w:type="dxa"/>
            <w:vAlign w:val="center"/>
          </w:tcPr>
          <w:p w:rsidR="006B3352" w:rsidRPr="00F605D7" w:rsidRDefault="006B3352" w:rsidP="006B3352">
            <w:pPr>
              <w:ind w:firstLine="0"/>
              <w:jc w:val="center"/>
              <w:rPr>
                <w:sz w:val="20"/>
                <w:szCs w:val="20"/>
              </w:rPr>
            </w:pPr>
            <w:r w:rsidRPr="00F605D7">
              <w:rPr>
                <w:sz w:val="20"/>
                <w:szCs w:val="20"/>
              </w:rPr>
              <w:t>0</w:t>
            </w:r>
          </w:p>
        </w:tc>
        <w:tc>
          <w:tcPr>
            <w:tcW w:w="2337" w:type="dxa"/>
            <w:vAlign w:val="center"/>
          </w:tcPr>
          <w:p w:rsidR="006B3352" w:rsidRPr="00F605D7" w:rsidRDefault="006B3352" w:rsidP="006B3352">
            <w:pPr>
              <w:ind w:firstLine="0"/>
              <w:jc w:val="center"/>
              <w:rPr>
                <w:sz w:val="20"/>
                <w:szCs w:val="20"/>
              </w:rPr>
            </w:pPr>
            <w:r w:rsidRPr="00F605D7">
              <w:rPr>
                <w:sz w:val="20"/>
                <w:szCs w:val="20"/>
              </w:rPr>
              <w:t>743</w:t>
            </w:r>
          </w:p>
        </w:tc>
      </w:tr>
      <w:tr w:rsidR="006B3352" w:rsidRPr="00F605D7" w:rsidTr="00F605D7">
        <w:trPr>
          <w:trHeight w:val="20"/>
        </w:trPr>
        <w:tc>
          <w:tcPr>
            <w:tcW w:w="2972" w:type="dxa"/>
            <w:vAlign w:val="center"/>
          </w:tcPr>
          <w:p w:rsidR="006B3352" w:rsidRPr="00F605D7" w:rsidRDefault="006B3352" w:rsidP="006B3352">
            <w:pPr>
              <w:ind w:firstLine="0"/>
              <w:jc w:val="center"/>
              <w:rPr>
                <w:sz w:val="20"/>
                <w:szCs w:val="20"/>
              </w:rPr>
            </w:pPr>
            <w:r w:rsidRPr="00F605D7">
              <w:rPr>
                <w:sz w:val="20"/>
                <w:szCs w:val="20"/>
              </w:rPr>
              <w:t>Небельское сельское поселение</w:t>
            </w:r>
          </w:p>
        </w:tc>
        <w:tc>
          <w:tcPr>
            <w:tcW w:w="1700" w:type="dxa"/>
            <w:vAlign w:val="center"/>
          </w:tcPr>
          <w:p w:rsidR="006B3352" w:rsidRPr="00F605D7" w:rsidRDefault="006B3352" w:rsidP="006B3352">
            <w:pPr>
              <w:ind w:firstLine="0"/>
              <w:jc w:val="center"/>
              <w:rPr>
                <w:sz w:val="20"/>
                <w:szCs w:val="20"/>
              </w:rPr>
            </w:pPr>
            <w:r w:rsidRPr="00F605D7">
              <w:rPr>
                <w:sz w:val="20"/>
                <w:szCs w:val="20"/>
              </w:rPr>
              <w:t>117</w:t>
            </w:r>
          </w:p>
        </w:tc>
        <w:tc>
          <w:tcPr>
            <w:tcW w:w="2336" w:type="dxa"/>
            <w:vAlign w:val="center"/>
          </w:tcPr>
          <w:p w:rsidR="006B3352" w:rsidRPr="00F605D7" w:rsidRDefault="006B3352" w:rsidP="006B3352">
            <w:pPr>
              <w:ind w:firstLine="0"/>
              <w:jc w:val="center"/>
              <w:rPr>
                <w:sz w:val="20"/>
                <w:szCs w:val="20"/>
              </w:rPr>
            </w:pPr>
            <w:r w:rsidRPr="00F605D7">
              <w:rPr>
                <w:sz w:val="20"/>
                <w:szCs w:val="20"/>
              </w:rPr>
              <w:t>0</w:t>
            </w:r>
          </w:p>
        </w:tc>
        <w:tc>
          <w:tcPr>
            <w:tcW w:w="2337" w:type="dxa"/>
            <w:vAlign w:val="center"/>
          </w:tcPr>
          <w:p w:rsidR="006B3352" w:rsidRPr="00F605D7" w:rsidRDefault="006B3352" w:rsidP="006B3352">
            <w:pPr>
              <w:ind w:firstLine="0"/>
              <w:jc w:val="center"/>
              <w:rPr>
                <w:sz w:val="20"/>
                <w:szCs w:val="20"/>
              </w:rPr>
            </w:pPr>
            <w:r w:rsidRPr="00F605D7">
              <w:rPr>
                <w:sz w:val="20"/>
                <w:szCs w:val="20"/>
              </w:rPr>
              <w:t>117</w:t>
            </w:r>
          </w:p>
        </w:tc>
      </w:tr>
      <w:tr w:rsidR="006B3352" w:rsidRPr="00F605D7" w:rsidTr="00F605D7">
        <w:trPr>
          <w:trHeight w:val="20"/>
        </w:trPr>
        <w:tc>
          <w:tcPr>
            <w:tcW w:w="2972" w:type="dxa"/>
            <w:vAlign w:val="center"/>
          </w:tcPr>
          <w:p w:rsidR="006B3352" w:rsidRPr="00F605D7" w:rsidRDefault="006B3352" w:rsidP="006B3352">
            <w:pPr>
              <w:ind w:firstLine="0"/>
              <w:jc w:val="center"/>
              <w:rPr>
                <w:sz w:val="20"/>
                <w:szCs w:val="20"/>
              </w:rPr>
            </w:pPr>
            <w:r w:rsidRPr="00F605D7">
              <w:rPr>
                <w:sz w:val="20"/>
                <w:szCs w:val="20"/>
              </w:rPr>
              <w:t>Петропавловское сельское поселение</w:t>
            </w:r>
          </w:p>
        </w:tc>
        <w:tc>
          <w:tcPr>
            <w:tcW w:w="1700" w:type="dxa"/>
            <w:vAlign w:val="center"/>
          </w:tcPr>
          <w:p w:rsidR="006B3352" w:rsidRPr="00F605D7" w:rsidRDefault="006B3352" w:rsidP="006B3352">
            <w:pPr>
              <w:ind w:firstLine="0"/>
              <w:jc w:val="center"/>
              <w:rPr>
                <w:sz w:val="20"/>
                <w:szCs w:val="20"/>
              </w:rPr>
            </w:pPr>
            <w:r w:rsidRPr="00F605D7">
              <w:rPr>
                <w:sz w:val="20"/>
                <w:szCs w:val="20"/>
              </w:rPr>
              <w:t>374</w:t>
            </w:r>
          </w:p>
        </w:tc>
        <w:tc>
          <w:tcPr>
            <w:tcW w:w="2336" w:type="dxa"/>
            <w:vAlign w:val="center"/>
          </w:tcPr>
          <w:p w:rsidR="006B3352" w:rsidRPr="00F605D7" w:rsidRDefault="006B3352" w:rsidP="006B3352">
            <w:pPr>
              <w:ind w:firstLine="0"/>
              <w:jc w:val="center"/>
              <w:rPr>
                <w:sz w:val="20"/>
                <w:szCs w:val="20"/>
              </w:rPr>
            </w:pPr>
            <w:r w:rsidRPr="00F605D7">
              <w:rPr>
                <w:sz w:val="20"/>
                <w:szCs w:val="20"/>
              </w:rPr>
              <w:t>0</w:t>
            </w:r>
          </w:p>
        </w:tc>
        <w:tc>
          <w:tcPr>
            <w:tcW w:w="2337" w:type="dxa"/>
            <w:vAlign w:val="center"/>
          </w:tcPr>
          <w:p w:rsidR="006B3352" w:rsidRPr="00F605D7" w:rsidRDefault="006B3352" w:rsidP="006B3352">
            <w:pPr>
              <w:ind w:firstLine="0"/>
              <w:jc w:val="center"/>
              <w:rPr>
                <w:sz w:val="20"/>
                <w:szCs w:val="20"/>
              </w:rPr>
            </w:pPr>
            <w:r w:rsidRPr="00F605D7">
              <w:rPr>
                <w:sz w:val="20"/>
                <w:szCs w:val="20"/>
              </w:rPr>
              <w:t>374</w:t>
            </w:r>
          </w:p>
        </w:tc>
      </w:tr>
      <w:tr w:rsidR="006B3352" w:rsidRPr="00F605D7" w:rsidTr="00F605D7">
        <w:trPr>
          <w:trHeight w:val="20"/>
        </w:trPr>
        <w:tc>
          <w:tcPr>
            <w:tcW w:w="2972" w:type="dxa"/>
            <w:vAlign w:val="center"/>
          </w:tcPr>
          <w:p w:rsidR="006B3352" w:rsidRPr="00F605D7" w:rsidRDefault="006B3352" w:rsidP="006B3352">
            <w:pPr>
              <w:ind w:firstLine="0"/>
              <w:jc w:val="center"/>
              <w:rPr>
                <w:sz w:val="20"/>
                <w:szCs w:val="20"/>
              </w:rPr>
            </w:pPr>
            <w:r w:rsidRPr="00F605D7">
              <w:rPr>
                <w:sz w:val="20"/>
                <w:szCs w:val="20"/>
              </w:rPr>
              <w:t>Юбилейнинское сельское поселение</w:t>
            </w:r>
          </w:p>
        </w:tc>
        <w:tc>
          <w:tcPr>
            <w:tcW w:w="1700" w:type="dxa"/>
            <w:vAlign w:val="center"/>
          </w:tcPr>
          <w:p w:rsidR="006B3352" w:rsidRPr="00F605D7" w:rsidRDefault="006B3352" w:rsidP="006B3352">
            <w:pPr>
              <w:ind w:firstLine="0"/>
              <w:jc w:val="center"/>
              <w:rPr>
                <w:sz w:val="20"/>
                <w:szCs w:val="20"/>
              </w:rPr>
            </w:pPr>
            <w:r w:rsidRPr="00F605D7">
              <w:rPr>
                <w:sz w:val="20"/>
                <w:szCs w:val="20"/>
              </w:rPr>
              <w:t>559</w:t>
            </w:r>
          </w:p>
        </w:tc>
        <w:tc>
          <w:tcPr>
            <w:tcW w:w="2336" w:type="dxa"/>
            <w:vAlign w:val="center"/>
          </w:tcPr>
          <w:p w:rsidR="006B3352" w:rsidRPr="00F605D7" w:rsidRDefault="006B3352" w:rsidP="006B3352">
            <w:pPr>
              <w:ind w:firstLine="0"/>
              <w:jc w:val="center"/>
              <w:rPr>
                <w:sz w:val="20"/>
                <w:szCs w:val="20"/>
              </w:rPr>
            </w:pPr>
            <w:r w:rsidRPr="00F605D7">
              <w:rPr>
                <w:sz w:val="20"/>
                <w:szCs w:val="20"/>
              </w:rPr>
              <w:t>0</w:t>
            </w:r>
          </w:p>
        </w:tc>
        <w:tc>
          <w:tcPr>
            <w:tcW w:w="2337" w:type="dxa"/>
            <w:vAlign w:val="center"/>
          </w:tcPr>
          <w:p w:rsidR="006B3352" w:rsidRPr="00F605D7" w:rsidRDefault="006B3352" w:rsidP="006B3352">
            <w:pPr>
              <w:ind w:firstLine="0"/>
              <w:jc w:val="center"/>
              <w:rPr>
                <w:sz w:val="20"/>
                <w:szCs w:val="20"/>
              </w:rPr>
            </w:pPr>
            <w:r w:rsidRPr="00F605D7">
              <w:rPr>
                <w:sz w:val="20"/>
                <w:szCs w:val="20"/>
              </w:rPr>
              <w:t>559</w:t>
            </w:r>
          </w:p>
        </w:tc>
      </w:tr>
      <w:tr w:rsidR="00F605D7" w:rsidRPr="00F605D7" w:rsidTr="00F605D7">
        <w:trPr>
          <w:trHeight w:val="20"/>
        </w:trPr>
        <w:tc>
          <w:tcPr>
            <w:tcW w:w="2972" w:type="dxa"/>
            <w:vAlign w:val="center"/>
          </w:tcPr>
          <w:p w:rsidR="00F605D7" w:rsidRPr="00F605D7" w:rsidRDefault="00F605D7" w:rsidP="00F605D7">
            <w:pPr>
              <w:ind w:firstLine="0"/>
              <w:jc w:val="center"/>
              <w:rPr>
                <w:b/>
                <w:sz w:val="20"/>
                <w:szCs w:val="20"/>
              </w:rPr>
            </w:pPr>
            <w:r w:rsidRPr="00F605D7">
              <w:rPr>
                <w:b/>
                <w:sz w:val="20"/>
                <w:szCs w:val="20"/>
              </w:rPr>
              <w:t xml:space="preserve">Всего по району </w:t>
            </w:r>
          </w:p>
        </w:tc>
        <w:tc>
          <w:tcPr>
            <w:tcW w:w="1700" w:type="dxa"/>
            <w:vAlign w:val="center"/>
          </w:tcPr>
          <w:p w:rsidR="00F605D7" w:rsidRPr="00F605D7" w:rsidRDefault="00F605D7" w:rsidP="006B3352">
            <w:pPr>
              <w:ind w:firstLine="0"/>
              <w:jc w:val="center"/>
              <w:rPr>
                <w:b/>
                <w:sz w:val="20"/>
                <w:szCs w:val="20"/>
              </w:rPr>
            </w:pPr>
            <w:r w:rsidRPr="00F605D7">
              <w:rPr>
                <w:b/>
                <w:sz w:val="20"/>
                <w:szCs w:val="20"/>
              </w:rPr>
              <w:t>17018</w:t>
            </w:r>
          </w:p>
        </w:tc>
        <w:tc>
          <w:tcPr>
            <w:tcW w:w="2336" w:type="dxa"/>
            <w:vAlign w:val="center"/>
          </w:tcPr>
          <w:p w:rsidR="00F605D7" w:rsidRPr="00F605D7" w:rsidRDefault="00F605D7" w:rsidP="006B3352">
            <w:pPr>
              <w:ind w:firstLine="0"/>
              <w:jc w:val="center"/>
              <w:rPr>
                <w:b/>
                <w:sz w:val="20"/>
                <w:szCs w:val="20"/>
              </w:rPr>
            </w:pPr>
            <w:r w:rsidRPr="00F605D7">
              <w:rPr>
                <w:b/>
                <w:sz w:val="20"/>
                <w:szCs w:val="20"/>
              </w:rPr>
              <w:t>13004</w:t>
            </w:r>
          </w:p>
        </w:tc>
        <w:tc>
          <w:tcPr>
            <w:tcW w:w="2337" w:type="dxa"/>
            <w:vAlign w:val="center"/>
          </w:tcPr>
          <w:p w:rsidR="00F605D7" w:rsidRPr="00F605D7" w:rsidRDefault="00F605D7" w:rsidP="006B3352">
            <w:pPr>
              <w:ind w:firstLine="0"/>
              <w:jc w:val="center"/>
              <w:rPr>
                <w:b/>
                <w:sz w:val="20"/>
                <w:szCs w:val="20"/>
              </w:rPr>
            </w:pPr>
            <w:r w:rsidRPr="00F605D7">
              <w:rPr>
                <w:b/>
                <w:sz w:val="20"/>
                <w:szCs w:val="20"/>
              </w:rPr>
              <w:t>4014</w:t>
            </w:r>
          </w:p>
        </w:tc>
      </w:tr>
    </w:tbl>
    <w:p w:rsidR="00B1037D" w:rsidRDefault="00B27AF2" w:rsidP="00513BE0">
      <w:r>
        <w:t>Динамика численности населения представлена в таблице</w:t>
      </w:r>
      <w:r w:rsidR="007B1423">
        <w:t xml:space="preserve"> 1.4.1.2</w:t>
      </w:r>
      <w:r>
        <w:t xml:space="preserve"> и на рисунке </w:t>
      </w:r>
      <w:r w:rsidR="007B1423">
        <w:t>1.4.1.1</w:t>
      </w:r>
    </w:p>
    <w:p w:rsidR="005100F5" w:rsidRPr="005100F5" w:rsidRDefault="005100F5" w:rsidP="005100F5">
      <w:pPr>
        <w:keepNext/>
        <w:ind w:firstLine="0"/>
        <w:jc w:val="left"/>
        <w:rPr>
          <w:rFonts w:eastAsia="Calibri" w:cs="Times New Roman"/>
          <w:b/>
          <w:bCs/>
          <w:sz w:val="20"/>
          <w:szCs w:val="20"/>
          <w:lang w:val="tt-RU"/>
        </w:rPr>
      </w:pPr>
      <w:r>
        <w:rPr>
          <w:rFonts w:eastAsia="Calibri" w:cs="Times New Roman"/>
          <w:b/>
          <w:bCs/>
          <w:sz w:val="20"/>
          <w:szCs w:val="20"/>
          <w:lang w:val="tt-RU"/>
        </w:rPr>
        <w:t xml:space="preserve">Таблица </w:t>
      </w:r>
      <w:r w:rsidR="004C7606">
        <w:rPr>
          <w:rFonts w:eastAsia="Calibri" w:cs="Times New Roman"/>
          <w:b/>
          <w:bCs/>
          <w:sz w:val="20"/>
          <w:szCs w:val="20"/>
          <w:lang w:val="tt-RU"/>
        </w:rPr>
        <w:fldChar w:fldCharType="begin"/>
      </w:r>
      <w:r>
        <w:rPr>
          <w:rFonts w:eastAsia="Calibri" w:cs="Times New Roman"/>
          <w:b/>
          <w:bCs/>
          <w:sz w:val="20"/>
          <w:szCs w:val="20"/>
          <w:lang w:val="tt-RU"/>
        </w:rPr>
        <w:instrText xml:space="preserve"> STYLEREF 2 \s </w:instrText>
      </w:r>
      <w:r w:rsidR="004C7606">
        <w:rPr>
          <w:rFonts w:eastAsia="Calibri" w:cs="Times New Roman"/>
          <w:b/>
          <w:bCs/>
          <w:sz w:val="20"/>
          <w:szCs w:val="20"/>
          <w:lang w:val="tt-RU"/>
        </w:rPr>
        <w:fldChar w:fldCharType="separate"/>
      </w:r>
      <w:r>
        <w:rPr>
          <w:rFonts w:eastAsia="Calibri" w:cs="Times New Roman"/>
          <w:b/>
          <w:bCs/>
          <w:noProof/>
          <w:sz w:val="20"/>
          <w:szCs w:val="20"/>
          <w:lang w:val="tt-RU"/>
        </w:rPr>
        <w:t>1.4</w:t>
      </w:r>
      <w:r w:rsidR="004C7606">
        <w:rPr>
          <w:rFonts w:eastAsia="Calibri" w:cs="Times New Roman"/>
          <w:b/>
          <w:bCs/>
          <w:sz w:val="20"/>
          <w:szCs w:val="20"/>
          <w:lang w:val="tt-RU"/>
        </w:rPr>
        <w:fldChar w:fldCharType="end"/>
      </w:r>
      <w:r>
        <w:rPr>
          <w:rFonts w:eastAsia="Calibri" w:cs="Times New Roman"/>
          <w:b/>
          <w:bCs/>
          <w:sz w:val="20"/>
          <w:szCs w:val="20"/>
          <w:lang w:val="tt-RU"/>
        </w:rPr>
        <w:t>.</w:t>
      </w:r>
      <w:r w:rsidR="004C7606">
        <w:rPr>
          <w:rFonts w:eastAsia="Calibri" w:cs="Times New Roman"/>
          <w:b/>
          <w:bCs/>
          <w:sz w:val="20"/>
          <w:szCs w:val="20"/>
          <w:lang w:val="tt-RU"/>
        </w:rPr>
        <w:fldChar w:fldCharType="begin"/>
      </w:r>
      <w:r>
        <w:rPr>
          <w:rFonts w:eastAsia="Calibri" w:cs="Times New Roman"/>
          <w:b/>
          <w:bCs/>
          <w:sz w:val="20"/>
          <w:szCs w:val="20"/>
          <w:lang w:val="tt-RU"/>
        </w:rPr>
        <w:instrText xml:space="preserve"> SEQ Таблица \* ARABIC \s 2 </w:instrText>
      </w:r>
      <w:r w:rsidR="004C7606">
        <w:rPr>
          <w:rFonts w:eastAsia="Calibri" w:cs="Times New Roman"/>
          <w:b/>
          <w:bCs/>
          <w:sz w:val="20"/>
          <w:szCs w:val="20"/>
          <w:lang w:val="tt-RU"/>
        </w:rPr>
        <w:fldChar w:fldCharType="separate"/>
      </w:r>
      <w:r>
        <w:rPr>
          <w:rFonts w:eastAsia="Calibri" w:cs="Times New Roman"/>
          <w:b/>
          <w:bCs/>
          <w:noProof/>
          <w:sz w:val="20"/>
          <w:szCs w:val="20"/>
          <w:lang w:val="tt-RU"/>
        </w:rPr>
        <w:t>1</w:t>
      </w:r>
      <w:r w:rsidR="004C7606">
        <w:rPr>
          <w:rFonts w:eastAsia="Calibri" w:cs="Times New Roman"/>
          <w:b/>
          <w:bCs/>
          <w:sz w:val="20"/>
          <w:szCs w:val="20"/>
          <w:lang w:val="tt-RU"/>
        </w:rPr>
        <w:fldChar w:fldCharType="end"/>
      </w:r>
      <w:r>
        <w:rPr>
          <w:rFonts w:eastAsia="Calibri" w:cs="Times New Roman"/>
          <w:b/>
          <w:bCs/>
          <w:sz w:val="20"/>
          <w:szCs w:val="20"/>
          <w:lang w:val="tt-RU"/>
        </w:rPr>
        <w:t>.</w:t>
      </w:r>
      <w:r w:rsidR="007F2400">
        <w:rPr>
          <w:rFonts w:eastAsia="Calibri" w:cs="Times New Roman"/>
          <w:b/>
          <w:bCs/>
          <w:sz w:val="20"/>
          <w:szCs w:val="20"/>
          <w:lang w:val="tt-RU"/>
        </w:rPr>
        <w:t>2</w:t>
      </w:r>
      <w:r>
        <w:rPr>
          <w:rFonts w:eastAsia="Calibri" w:cs="Times New Roman"/>
          <w:b/>
          <w:bCs/>
          <w:sz w:val="20"/>
          <w:szCs w:val="20"/>
          <w:lang w:val="tt-RU"/>
        </w:rPr>
        <w:t xml:space="preserve"> Динамика численности</w:t>
      </w:r>
      <w:r w:rsidR="007F2400">
        <w:rPr>
          <w:rFonts w:eastAsia="Calibri" w:cs="Times New Roman"/>
          <w:b/>
          <w:bCs/>
          <w:sz w:val="20"/>
          <w:szCs w:val="20"/>
          <w:lang w:val="tt-RU"/>
        </w:rPr>
        <w:t xml:space="preserve"> Киренского района</w:t>
      </w:r>
    </w:p>
    <w:tbl>
      <w:tblPr>
        <w:tblW w:w="4997" w:type="pct"/>
        <w:tblCellMar>
          <w:left w:w="0" w:type="dxa"/>
          <w:right w:w="0" w:type="dxa"/>
        </w:tblCellMar>
        <w:tblLook w:val="04A0"/>
      </w:tblPr>
      <w:tblGrid>
        <w:gridCol w:w="1765"/>
        <w:gridCol w:w="731"/>
        <w:gridCol w:w="730"/>
        <w:gridCol w:w="730"/>
        <w:gridCol w:w="730"/>
        <w:gridCol w:w="730"/>
        <w:gridCol w:w="730"/>
        <w:gridCol w:w="805"/>
        <w:gridCol w:w="805"/>
        <w:gridCol w:w="803"/>
        <w:gridCol w:w="803"/>
      </w:tblGrid>
      <w:tr w:rsidR="00050518" w:rsidTr="00050518">
        <w:trPr>
          <w:trHeight w:val="20"/>
        </w:trPr>
        <w:tc>
          <w:tcPr>
            <w:tcW w:w="942"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50518" w:rsidRDefault="00050518">
            <w:pPr>
              <w:spacing w:before="0" w:after="0" w:line="276" w:lineRule="auto"/>
              <w:ind w:firstLine="0"/>
              <w:rPr>
                <w:rFonts w:eastAsia="Times New Roman" w:cs="Times New Roman"/>
                <w:b/>
                <w:bCs/>
                <w:color w:val="000000"/>
                <w:sz w:val="20"/>
                <w:szCs w:val="20"/>
                <w:lang w:eastAsia="ru-RU"/>
              </w:rPr>
            </w:pPr>
            <w:r>
              <w:rPr>
                <w:rFonts w:eastAsia="Times New Roman" w:cs="Times New Roman"/>
                <w:b/>
                <w:bCs/>
                <w:color w:val="000000"/>
                <w:sz w:val="20"/>
                <w:szCs w:val="20"/>
                <w:lang w:eastAsia="ru-RU"/>
              </w:rPr>
              <w:t> </w:t>
            </w:r>
          </w:p>
        </w:tc>
        <w:tc>
          <w:tcPr>
            <w:tcW w:w="39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50518" w:rsidRDefault="00050518">
            <w:pPr>
              <w:spacing w:before="0" w:after="0"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2010</w:t>
            </w:r>
          </w:p>
        </w:tc>
        <w:tc>
          <w:tcPr>
            <w:tcW w:w="390" w:type="pct"/>
            <w:tcBorders>
              <w:top w:val="single" w:sz="4" w:space="0" w:color="auto"/>
              <w:left w:val="single" w:sz="4" w:space="0" w:color="auto"/>
              <w:bottom w:val="single" w:sz="4" w:space="0" w:color="auto"/>
              <w:right w:val="single" w:sz="4" w:space="0" w:color="auto"/>
            </w:tcBorders>
            <w:vAlign w:val="center"/>
          </w:tcPr>
          <w:p w:rsidR="00050518" w:rsidRDefault="00050518">
            <w:pPr>
              <w:spacing w:before="0" w:after="0"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2011</w:t>
            </w:r>
          </w:p>
        </w:tc>
        <w:tc>
          <w:tcPr>
            <w:tcW w:w="3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50518" w:rsidRDefault="00050518">
            <w:pPr>
              <w:spacing w:before="0" w:after="0"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2012</w:t>
            </w:r>
          </w:p>
        </w:tc>
        <w:tc>
          <w:tcPr>
            <w:tcW w:w="390" w:type="pct"/>
            <w:tcBorders>
              <w:top w:val="single" w:sz="4" w:space="0" w:color="auto"/>
              <w:left w:val="nil"/>
              <w:bottom w:val="single" w:sz="4" w:space="0" w:color="auto"/>
              <w:right w:val="single" w:sz="4" w:space="0" w:color="auto"/>
            </w:tcBorders>
            <w:vAlign w:val="center"/>
          </w:tcPr>
          <w:p w:rsidR="00050518" w:rsidRDefault="00050518">
            <w:pPr>
              <w:spacing w:before="0" w:after="0"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2013</w:t>
            </w:r>
          </w:p>
        </w:tc>
        <w:tc>
          <w:tcPr>
            <w:tcW w:w="39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50518" w:rsidRDefault="00050518">
            <w:pPr>
              <w:spacing w:before="0" w:after="0"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2014</w:t>
            </w:r>
          </w:p>
        </w:tc>
        <w:tc>
          <w:tcPr>
            <w:tcW w:w="390" w:type="pct"/>
            <w:tcBorders>
              <w:top w:val="single" w:sz="4" w:space="0" w:color="auto"/>
              <w:left w:val="nil"/>
              <w:bottom w:val="single" w:sz="4" w:space="0" w:color="auto"/>
              <w:right w:val="single" w:sz="4" w:space="0" w:color="auto"/>
            </w:tcBorders>
            <w:vAlign w:val="center"/>
          </w:tcPr>
          <w:p w:rsidR="00050518" w:rsidRDefault="00050518">
            <w:pPr>
              <w:spacing w:before="0" w:after="0"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2015</w:t>
            </w:r>
          </w:p>
        </w:tc>
        <w:tc>
          <w:tcPr>
            <w:tcW w:w="43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50518" w:rsidRDefault="00050518">
            <w:pPr>
              <w:spacing w:before="0" w:after="0"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2016</w:t>
            </w:r>
          </w:p>
        </w:tc>
        <w:tc>
          <w:tcPr>
            <w:tcW w:w="430" w:type="pct"/>
            <w:tcBorders>
              <w:top w:val="single" w:sz="4" w:space="0" w:color="auto"/>
              <w:left w:val="nil"/>
              <w:bottom w:val="single" w:sz="4" w:space="0" w:color="auto"/>
              <w:right w:val="single" w:sz="4" w:space="0" w:color="auto"/>
            </w:tcBorders>
            <w:vAlign w:val="center"/>
          </w:tcPr>
          <w:p w:rsidR="00050518" w:rsidRDefault="00050518">
            <w:pPr>
              <w:spacing w:before="0" w:after="0"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2017</w:t>
            </w:r>
          </w:p>
        </w:tc>
        <w:tc>
          <w:tcPr>
            <w:tcW w:w="429" w:type="pct"/>
            <w:tcBorders>
              <w:top w:val="single" w:sz="4" w:space="0" w:color="auto"/>
              <w:left w:val="nil"/>
              <w:bottom w:val="single" w:sz="4" w:space="0" w:color="auto"/>
              <w:right w:val="single" w:sz="4" w:space="0" w:color="auto"/>
            </w:tcBorders>
            <w:vAlign w:val="center"/>
          </w:tcPr>
          <w:p w:rsidR="00050518" w:rsidRDefault="00050518">
            <w:pPr>
              <w:spacing w:before="0" w:after="0"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2020</w:t>
            </w:r>
          </w:p>
        </w:tc>
        <w:tc>
          <w:tcPr>
            <w:tcW w:w="429" w:type="pct"/>
            <w:tcBorders>
              <w:top w:val="single" w:sz="4" w:space="0" w:color="auto"/>
              <w:left w:val="nil"/>
              <w:bottom w:val="single" w:sz="4" w:space="0" w:color="auto"/>
              <w:right w:val="single" w:sz="4" w:space="0" w:color="auto"/>
            </w:tcBorders>
            <w:vAlign w:val="center"/>
          </w:tcPr>
          <w:p w:rsidR="00050518" w:rsidRDefault="00050518">
            <w:pPr>
              <w:spacing w:before="0" w:after="0" w:line="27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2021</w:t>
            </w:r>
          </w:p>
        </w:tc>
      </w:tr>
      <w:tr w:rsidR="00050518" w:rsidTr="00050518">
        <w:trPr>
          <w:trHeight w:val="20"/>
        </w:trPr>
        <w:tc>
          <w:tcPr>
            <w:tcW w:w="942"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050518" w:rsidRDefault="00050518">
            <w:pPr>
              <w:spacing w:before="0" w:after="0"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Численность населения на 01.01. года, чел</w:t>
            </w:r>
          </w:p>
        </w:tc>
        <w:tc>
          <w:tcPr>
            <w:tcW w:w="39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50518" w:rsidRDefault="00050518">
            <w:pPr>
              <w:spacing w:before="0" w:after="0"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20322</w:t>
            </w:r>
          </w:p>
        </w:tc>
        <w:tc>
          <w:tcPr>
            <w:tcW w:w="390" w:type="pct"/>
            <w:tcBorders>
              <w:top w:val="nil"/>
              <w:left w:val="single" w:sz="4" w:space="0" w:color="auto"/>
              <w:bottom w:val="single" w:sz="4" w:space="0" w:color="auto"/>
              <w:right w:val="single" w:sz="4" w:space="0" w:color="auto"/>
            </w:tcBorders>
            <w:vAlign w:val="center"/>
          </w:tcPr>
          <w:p w:rsidR="00050518" w:rsidRDefault="00050518">
            <w:pPr>
              <w:spacing w:before="0" w:after="0"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20263</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tcPr>
          <w:p w:rsidR="00050518" w:rsidRDefault="00050518">
            <w:pPr>
              <w:spacing w:before="0" w:after="0"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19805</w:t>
            </w:r>
          </w:p>
        </w:tc>
        <w:tc>
          <w:tcPr>
            <w:tcW w:w="390" w:type="pct"/>
            <w:tcBorders>
              <w:top w:val="nil"/>
              <w:left w:val="nil"/>
              <w:bottom w:val="single" w:sz="4" w:space="0" w:color="auto"/>
              <w:right w:val="single" w:sz="4" w:space="0" w:color="auto"/>
            </w:tcBorders>
            <w:vAlign w:val="center"/>
          </w:tcPr>
          <w:p w:rsidR="00050518" w:rsidRDefault="00050518">
            <w:pPr>
              <w:spacing w:before="0" w:after="0"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19322</w:t>
            </w:r>
          </w:p>
        </w:tc>
        <w:tc>
          <w:tcPr>
            <w:tcW w:w="390" w:type="pct"/>
            <w:tcBorders>
              <w:top w:val="nil"/>
              <w:left w:val="nil"/>
              <w:bottom w:val="single" w:sz="4" w:space="0" w:color="auto"/>
              <w:right w:val="single" w:sz="4" w:space="0" w:color="auto"/>
            </w:tcBorders>
            <w:tcMar>
              <w:top w:w="15" w:type="dxa"/>
              <w:left w:w="15" w:type="dxa"/>
              <w:bottom w:w="0" w:type="dxa"/>
              <w:right w:w="15" w:type="dxa"/>
            </w:tcMar>
            <w:vAlign w:val="center"/>
          </w:tcPr>
          <w:p w:rsidR="00050518" w:rsidRDefault="00050518">
            <w:pPr>
              <w:spacing w:before="0" w:after="0"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18909</w:t>
            </w:r>
          </w:p>
        </w:tc>
        <w:tc>
          <w:tcPr>
            <w:tcW w:w="390" w:type="pct"/>
            <w:tcBorders>
              <w:top w:val="nil"/>
              <w:left w:val="nil"/>
              <w:bottom w:val="single" w:sz="4" w:space="0" w:color="auto"/>
              <w:right w:val="single" w:sz="4" w:space="0" w:color="auto"/>
            </w:tcBorders>
            <w:vAlign w:val="center"/>
          </w:tcPr>
          <w:p w:rsidR="00050518" w:rsidRDefault="00050518">
            <w:pPr>
              <w:spacing w:before="0" w:after="0"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18500</w:t>
            </w:r>
          </w:p>
        </w:tc>
        <w:tc>
          <w:tcPr>
            <w:tcW w:w="430" w:type="pct"/>
            <w:tcBorders>
              <w:top w:val="nil"/>
              <w:left w:val="nil"/>
              <w:bottom w:val="single" w:sz="4" w:space="0" w:color="auto"/>
              <w:right w:val="single" w:sz="4" w:space="0" w:color="auto"/>
            </w:tcBorders>
            <w:tcMar>
              <w:top w:w="15" w:type="dxa"/>
              <w:left w:w="15" w:type="dxa"/>
              <w:bottom w:w="0" w:type="dxa"/>
              <w:right w:w="15" w:type="dxa"/>
            </w:tcMar>
            <w:vAlign w:val="center"/>
          </w:tcPr>
          <w:p w:rsidR="00050518" w:rsidRDefault="00050518">
            <w:pPr>
              <w:spacing w:before="0" w:after="0"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18250</w:t>
            </w:r>
          </w:p>
        </w:tc>
        <w:tc>
          <w:tcPr>
            <w:tcW w:w="430" w:type="pct"/>
            <w:tcBorders>
              <w:top w:val="nil"/>
              <w:left w:val="nil"/>
              <w:bottom w:val="single" w:sz="4" w:space="0" w:color="auto"/>
              <w:right w:val="single" w:sz="4" w:space="0" w:color="auto"/>
            </w:tcBorders>
            <w:vAlign w:val="center"/>
          </w:tcPr>
          <w:p w:rsidR="00050518" w:rsidRDefault="00050518">
            <w:pPr>
              <w:spacing w:before="0" w:after="0"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18015</w:t>
            </w:r>
          </w:p>
        </w:tc>
        <w:tc>
          <w:tcPr>
            <w:tcW w:w="429" w:type="pct"/>
            <w:tcBorders>
              <w:top w:val="nil"/>
              <w:left w:val="nil"/>
              <w:bottom w:val="single" w:sz="4" w:space="0" w:color="auto"/>
              <w:right w:val="single" w:sz="4" w:space="0" w:color="auto"/>
            </w:tcBorders>
            <w:vAlign w:val="center"/>
          </w:tcPr>
          <w:p w:rsidR="00050518" w:rsidRDefault="00050518">
            <w:pPr>
              <w:spacing w:before="0" w:after="0"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17129</w:t>
            </w:r>
          </w:p>
        </w:tc>
        <w:tc>
          <w:tcPr>
            <w:tcW w:w="429" w:type="pct"/>
            <w:tcBorders>
              <w:top w:val="nil"/>
              <w:left w:val="nil"/>
              <w:bottom w:val="single" w:sz="4" w:space="0" w:color="auto"/>
              <w:right w:val="single" w:sz="4" w:space="0" w:color="auto"/>
            </w:tcBorders>
            <w:vAlign w:val="center"/>
          </w:tcPr>
          <w:p w:rsidR="00050518" w:rsidRDefault="00050518">
            <w:pPr>
              <w:spacing w:before="0" w:after="0" w:line="27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17018</w:t>
            </w:r>
          </w:p>
        </w:tc>
      </w:tr>
    </w:tbl>
    <w:p w:rsidR="00B27AF2" w:rsidRDefault="00050518" w:rsidP="00513BE0">
      <w:r>
        <w:rPr>
          <w:noProof/>
          <w:lang w:eastAsia="ru-RU"/>
        </w:rPr>
        <w:drawing>
          <wp:inline distT="0" distB="0" distL="0" distR="0">
            <wp:extent cx="5381625" cy="2590800"/>
            <wp:effectExtent l="0" t="0" r="9525" b="0"/>
            <wp:docPr id="3" name="Диаграмма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1423" w:rsidRPr="005100F5" w:rsidRDefault="007B1423" w:rsidP="007B1423">
      <w:pPr>
        <w:keepNext/>
        <w:ind w:firstLine="0"/>
        <w:jc w:val="left"/>
        <w:rPr>
          <w:rFonts w:eastAsia="Calibri" w:cs="Times New Roman"/>
          <w:b/>
          <w:bCs/>
          <w:sz w:val="20"/>
          <w:szCs w:val="20"/>
          <w:lang w:val="tt-RU"/>
        </w:rPr>
      </w:pPr>
      <w:r>
        <w:rPr>
          <w:rFonts w:eastAsia="Calibri" w:cs="Times New Roman"/>
          <w:b/>
          <w:bCs/>
          <w:sz w:val="20"/>
          <w:szCs w:val="20"/>
          <w:lang w:val="tt-RU"/>
        </w:rPr>
        <w:lastRenderedPageBreak/>
        <w:t xml:space="preserve">Рисунок </w:t>
      </w:r>
      <w:r w:rsidR="004C7606">
        <w:rPr>
          <w:rFonts w:eastAsia="Calibri" w:cs="Times New Roman"/>
          <w:b/>
          <w:bCs/>
          <w:sz w:val="20"/>
          <w:szCs w:val="20"/>
          <w:lang w:val="tt-RU"/>
        </w:rPr>
        <w:fldChar w:fldCharType="begin"/>
      </w:r>
      <w:r>
        <w:rPr>
          <w:rFonts w:eastAsia="Calibri" w:cs="Times New Roman"/>
          <w:b/>
          <w:bCs/>
          <w:sz w:val="20"/>
          <w:szCs w:val="20"/>
          <w:lang w:val="tt-RU"/>
        </w:rPr>
        <w:instrText xml:space="preserve"> STYLEREF 2 \s </w:instrText>
      </w:r>
      <w:r w:rsidR="004C7606">
        <w:rPr>
          <w:rFonts w:eastAsia="Calibri" w:cs="Times New Roman"/>
          <w:b/>
          <w:bCs/>
          <w:sz w:val="20"/>
          <w:szCs w:val="20"/>
          <w:lang w:val="tt-RU"/>
        </w:rPr>
        <w:fldChar w:fldCharType="separate"/>
      </w:r>
      <w:r>
        <w:rPr>
          <w:rFonts w:eastAsia="Calibri" w:cs="Times New Roman"/>
          <w:b/>
          <w:bCs/>
          <w:noProof/>
          <w:sz w:val="20"/>
          <w:szCs w:val="20"/>
          <w:lang w:val="tt-RU"/>
        </w:rPr>
        <w:t>1.4</w:t>
      </w:r>
      <w:r w:rsidR="004C7606">
        <w:rPr>
          <w:rFonts w:eastAsia="Calibri" w:cs="Times New Roman"/>
          <w:b/>
          <w:bCs/>
          <w:sz w:val="20"/>
          <w:szCs w:val="20"/>
          <w:lang w:val="tt-RU"/>
        </w:rPr>
        <w:fldChar w:fldCharType="end"/>
      </w:r>
      <w:r>
        <w:rPr>
          <w:rFonts w:eastAsia="Calibri" w:cs="Times New Roman"/>
          <w:b/>
          <w:bCs/>
          <w:sz w:val="20"/>
          <w:szCs w:val="20"/>
          <w:lang w:val="tt-RU"/>
        </w:rPr>
        <w:t>.</w:t>
      </w:r>
      <w:r w:rsidR="004C7606">
        <w:rPr>
          <w:rFonts w:eastAsia="Calibri" w:cs="Times New Roman"/>
          <w:b/>
          <w:bCs/>
          <w:sz w:val="20"/>
          <w:szCs w:val="20"/>
          <w:lang w:val="tt-RU"/>
        </w:rPr>
        <w:fldChar w:fldCharType="begin"/>
      </w:r>
      <w:r>
        <w:rPr>
          <w:rFonts w:eastAsia="Calibri" w:cs="Times New Roman"/>
          <w:b/>
          <w:bCs/>
          <w:sz w:val="20"/>
          <w:szCs w:val="20"/>
          <w:lang w:val="tt-RU"/>
        </w:rPr>
        <w:instrText xml:space="preserve"> SEQ Таблица \* ARABIC \s 2 </w:instrText>
      </w:r>
      <w:r w:rsidR="004C7606">
        <w:rPr>
          <w:rFonts w:eastAsia="Calibri" w:cs="Times New Roman"/>
          <w:b/>
          <w:bCs/>
          <w:sz w:val="20"/>
          <w:szCs w:val="20"/>
          <w:lang w:val="tt-RU"/>
        </w:rPr>
        <w:fldChar w:fldCharType="separate"/>
      </w:r>
      <w:r>
        <w:rPr>
          <w:rFonts w:eastAsia="Calibri" w:cs="Times New Roman"/>
          <w:b/>
          <w:bCs/>
          <w:noProof/>
          <w:sz w:val="20"/>
          <w:szCs w:val="20"/>
          <w:lang w:val="tt-RU"/>
        </w:rPr>
        <w:t>1</w:t>
      </w:r>
      <w:r w:rsidR="004C7606">
        <w:rPr>
          <w:rFonts w:eastAsia="Calibri" w:cs="Times New Roman"/>
          <w:b/>
          <w:bCs/>
          <w:sz w:val="20"/>
          <w:szCs w:val="20"/>
          <w:lang w:val="tt-RU"/>
        </w:rPr>
        <w:fldChar w:fldCharType="end"/>
      </w:r>
      <w:r>
        <w:rPr>
          <w:rFonts w:eastAsia="Calibri" w:cs="Times New Roman"/>
          <w:b/>
          <w:bCs/>
          <w:sz w:val="20"/>
          <w:szCs w:val="20"/>
          <w:lang w:val="tt-RU"/>
        </w:rPr>
        <w:t>.1 Динамика численности Киренского района</w:t>
      </w:r>
    </w:p>
    <w:p w:rsidR="007B1423" w:rsidRDefault="009B2995" w:rsidP="00513BE0">
      <w:r>
        <w:t xml:space="preserve">Как видно </w:t>
      </w:r>
      <w:r w:rsidR="00700326">
        <w:t xml:space="preserve">по динамике численности населения с начала 2010 года по начало 2021 года численность Киренского района сократилась на 3304 человека или </w:t>
      </w:r>
      <w:r w:rsidR="005D5EB3">
        <w:t xml:space="preserve">на </w:t>
      </w:r>
      <w:r w:rsidR="00700326">
        <w:t xml:space="preserve">16,2 процента. </w:t>
      </w:r>
    </w:p>
    <w:p w:rsidR="00EE06CD" w:rsidRPr="00432DA7" w:rsidRDefault="00EE06CD" w:rsidP="00EE06CD">
      <w:pPr>
        <w:pStyle w:val="1"/>
      </w:pPr>
      <w:bookmarkStart w:id="45" w:name="_Toc441672570"/>
      <w:bookmarkStart w:id="46" w:name="_Toc430683681"/>
      <w:bookmarkStart w:id="47" w:name="_Toc430682924"/>
      <w:bookmarkStart w:id="48" w:name="_Toc94860133"/>
      <w:bookmarkStart w:id="49" w:name="_Toc61172835"/>
      <w:bookmarkStart w:id="50" w:name="_Toc99572875"/>
      <w:r w:rsidRPr="00432DA7">
        <w:lastRenderedPageBreak/>
        <w:t xml:space="preserve">Технико-экономическое состояние систем </w:t>
      </w:r>
      <w:bookmarkEnd w:id="45"/>
      <w:bookmarkEnd w:id="46"/>
      <w:bookmarkEnd w:id="47"/>
      <w:r w:rsidRPr="00432DA7">
        <w:t>газоснабжения</w:t>
      </w:r>
      <w:bookmarkEnd w:id="48"/>
      <w:bookmarkEnd w:id="49"/>
      <w:bookmarkEnd w:id="50"/>
    </w:p>
    <w:p w:rsidR="00EE06CD" w:rsidRDefault="00EE06CD" w:rsidP="00EE06CD">
      <w:pPr>
        <w:pStyle w:val="2"/>
        <w:shd w:val="clear" w:color="auto" w:fill="FFFFFF" w:themeFill="background1"/>
        <w:rPr>
          <w:color w:val="000000" w:themeColor="text1"/>
        </w:rPr>
      </w:pPr>
      <w:bookmarkStart w:id="51" w:name="_Toc441672571"/>
      <w:bookmarkStart w:id="52" w:name="_Toc430683682"/>
      <w:bookmarkStart w:id="53" w:name="_Toc430682925"/>
      <w:bookmarkStart w:id="54" w:name="_Toc421691101"/>
      <w:bookmarkStart w:id="55" w:name="_Toc421691044"/>
      <w:bookmarkStart w:id="56" w:name="_Toc94860134"/>
      <w:bookmarkStart w:id="57" w:name="_Toc61172836"/>
      <w:bookmarkStart w:id="58" w:name="_Toc99572876"/>
      <w:r>
        <w:rPr>
          <w:color w:val="000000" w:themeColor="text1"/>
        </w:rPr>
        <w:t xml:space="preserve">Описание системы и структуры </w:t>
      </w:r>
      <w:bookmarkEnd w:id="51"/>
      <w:bookmarkEnd w:id="52"/>
      <w:bookmarkEnd w:id="53"/>
      <w:bookmarkEnd w:id="54"/>
      <w:bookmarkEnd w:id="55"/>
      <w:r>
        <w:rPr>
          <w:color w:val="000000" w:themeColor="text1"/>
        </w:rPr>
        <w:t>газоснабжения</w:t>
      </w:r>
      <w:bookmarkEnd w:id="56"/>
      <w:bookmarkEnd w:id="57"/>
      <w:bookmarkEnd w:id="58"/>
    </w:p>
    <w:p w:rsidR="00EE06CD" w:rsidRPr="00D92640" w:rsidRDefault="00EE06CD" w:rsidP="00D92640">
      <w:pPr>
        <w:keepLines/>
        <w:shd w:val="clear" w:color="auto" w:fill="FFFFFF" w:themeFill="background1"/>
        <w:spacing w:before="0" w:after="0"/>
        <w:rPr>
          <w:shd w:val="clear" w:color="auto" w:fill="FFFFFF"/>
        </w:rPr>
      </w:pPr>
      <w:r>
        <w:rPr>
          <w:rFonts w:eastAsia="Times New Roman"/>
          <w:color w:val="000000" w:themeColor="text1"/>
        </w:rPr>
        <w:t>Централизованное газоснабжение потребителей</w:t>
      </w:r>
      <w:r>
        <w:rPr>
          <w:color w:val="000000" w:themeColor="text1"/>
        </w:rPr>
        <w:t xml:space="preserve"> К</w:t>
      </w:r>
      <w:r w:rsidR="00842613">
        <w:rPr>
          <w:color w:val="000000" w:themeColor="text1"/>
        </w:rPr>
        <w:t xml:space="preserve">иренского района Иркутской области отсутствует. </w:t>
      </w:r>
      <w:r w:rsidR="00DD4D31">
        <w:rPr>
          <w:color w:val="000000" w:themeColor="text1"/>
        </w:rPr>
        <w:t>Согласно проектной документации,</w:t>
      </w:r>
      <w:r w:rsidR="00842613">
        <w:rPr>
          <w:color w:val="000000" w:themeColor="text1"/>
        </w:rPr>
        <w:t xml:space="preserve"> разработанной </w:t>
      </w:r>
      <w:r w:rsidR="00DD4D31">
        <w:rPr>
          <w:color w:val="000000" w:themeColor="text1"/>
        </w:rPr>
        <w:t>АО «Газопром Промгаз» ГРС Киренска будет располагаться юго-восточней города</w:t>
      </w:r>
      <w:r w:rsidR="00AC6B5B">
        <w:rPr>
          <w:color w:val="000000" w:themeColor="text1"/>
        </w:rPr>
        <w:t xml:space="preserve"> Киренск, между селами Сидорово</w:t>
      </w:r>
      <w:r w:rsidR="00DD4D31">
        <w:rPr>
          <w:color w:val="000000" w:themeColor="text1"/>
        </w:rPr>
        <w:t xml:space="preserve"> и Б</w:t>
      </w:r>
      <w:r w:rsidR="00D92640">
        <w:rPr>
          <w:color w:val="000000" w:themeColor="text1"/>
        </w:rPr>
        <w:t>убновка.</w:t>
      </w:r>
    </w:p>
    <w:p w:rsidR="00EE06CD" w:rsidRDefault="00EE06CD" w:rsidP="00EE06CD">
      <w:pPr>
        <w:pStyle w:val="2"/>
        <w:rPr>
          <w:color w:val="000000" w:themeColor="text1"/>
        </w:rPr>
      </w:pPr>
      <w:bookmarkStart w:id="59" w:name="_Toc436518014"/>
      <w:bookmarkStart w:id="60" w:name="_Toc430683683"/>
      <w:bookmarkStart w:id="61" w:name="_Toc430682926"/>
      <w:bookmarkStart w:id="62" w:name="_Toc421691102"/>
      <w:bookmarkStart w:id="63" w:name="_Toc421691045"/>
      <w:bookmarkStart w:id="64" w:name="_Toc94860135"/>
      <w:bookmarkStart w:id="65" w:name="_Toc61172837"/>
      <w:bookmarkStart w:id="66" w:name="_Toc473555407"/>
      <w:bookmarkStart w:id="67" w:name="_Toc99572877"/>
      <w:r>
        <w:rPr>
          <w:color w:val="000000" w:themeColor="text1"/>
        </w:rPr>
        <w:t xml:space="preserve">Описание территорий, неохваченных системами </w:t>
      </w:r>
      <w:bookmarkEnd w:id="59"/>
      <w:bookmarkEnd w:id="60"/>
      <w:bookmarkEnd w:id="61"/>
      <w:bookmarkEnd w:id="62"/>
      <w:bookmarkEnd w:id="63"/>
      <w:r>
        <w:rPr>
          <w:color w:val="000000" w:themeColor="text1"/>
        </w:rPr>
        <w:t>газоснабжения</w:t>
      </w:r>
      <w:bookmarkEnd w:id="64"/>
      <w:bookmarkEnd w:id="65"/>
      <w:bookmarkEnd w:id="66"/>
      <w:bookmarkEnd w:id="67"/>
    </w:p>
    <w:p w:rsidR="00EE06CD" w:rsidRDefault="00EE06CD" w:rsidP="00EE06CD">
      <w:pPr>
        <w:spacing w:before="0" w:after="0"/>
        <w:rPr>
          <w:color w:val="000000" w:themeColor="text1"/>
        </w:rPr>
      </w:pPr>
      <w:r>
        <w:rPr>
          <w:rFonts w:cs="Times New Roman"/>
          <w:shd w:val="clear" w:color="auto" w:fill="FFFFFF"/>
        </w:rPr>
        <w:t xml:space="preserve">Территория </w:t>
      </w:r>
      <w:r w:rsidR="00842613">
        <w:rPr>
          <w:rFonts w:cs="Times New Roman"/>
          <w:shd w:val="clear" w:color="auto" w:fill="FFFFFF"/>
        </w:rPr>
        <w:t xml:space="preserve">Киренкского района </w:t>
      </w:r>
      <w:r w:rsidR="00842613">
        <w:rPr>
          <w:color w:val="000000" w:themeColor="text1"/>
        </w:rPr>
        <w:t>представляет</w:t>
      </w:r>
      <w:r>
        <w:rPr>
          <w:color w:val="000000" w:themeColor="text1"/>
        </w:rPr>
        <w:t xml:space="preserve"> собой зоны </w:t>
      </w:r>
      <w:r w:rsidR="00842613">
        <w:rPr>
          <w:color w:val="000000" w:themeColor="text1"/>
        </w:rPr>
        <w:t>индивидуальной жилой застройки, многоквартирных домов, так же на территории есть промышленные и коммунально-бытовые потребители</w:t>
      </w:r>
      <w:r>
        <w:rPr>
          <w:color w:val="000000" w:themeColor="text1"/>
        </w:rPr>
        <w:t>.</w:t>
      </w:r>
    </w:p>
    <w:p w:rsidR="00EE06CD" w:rsidRDefault="00EE06CD" w:rsidP="00EE06CD">
      <w:pPr>
        <w:spacing w:before="0" w:after="0"/>
        <w:rPr>
          <w:color w:val="000000" w:themeColor="text1"/>
        </w:rPr>
      </w:pPr>
      <w:r>
        <w:rPr>
          <w:color w:val="000000" w:themeColor="text1"/>
        </w:rPr>
        <w:t>Основными направлениями использования природного газа на рассматриваемой территории является:</w:t>
      </w:r>
    </w:p>
    <w:p w:rsidR="00EE06CD" w:rsidRDefault="00EE06CD" w:rsidP="00EE06CD">
      <w:pPr>
        <w:spacing w:before="0" w:after="0"/>
        <w:rPr>
          <w:color w:val="000000" w:themeColor="text1"/>
        </w:rPr>
      </w:pPr>
      <w:r>
        <w:rPr>
          <w:color w:val="000000" w:themeColor="text1"/>
        </w:rPr>
        <w:t>- для нужд пищеприготовления;</w:t>
      </w:r>
    </w:p>
    <w:p w:rsidR="00EE06CD" w:rsidRDefault="00EE06CD" w:rsidP="00EE06CD">
      <w:pPr>
        <w:spacing w:before="0" w:after="0"/>
        <w:rPr>
          <w:color w:val="000000" w:themeColor="text1"/>
        </w:rPr>
      </w:pPr>
      <w:r>
        <w:rPr>
          <w:color w:val="000000" w:themeColor="text1"/>
        </w:rPr>
        <w:t>- горячего водоснабжения (при отсутствии централизованных источников);</w:t>
      </w:r>
    </w:p>
    <w:p w:rsidR="00EE06CD" w:rsidRDefault="00EE06CD" w:rsidP="00EE06CD">
      <w:pPr>
        <w:spacing w:before="0" w:after="0"/>
        <w:rPr>
          <w:color w:val="000000" w:themeColor="text1"/>
        </w:rPr>
      </w:pPr>
      <w:r>
        <w:rPr>
          <w:color w:val="000000" w:themeColor="text1"/>
        </w:rPr>
        <w:t>- отопления малоэтажной усадебной застройки (с использованием индивидуальных отопительных газовых аппаратов)</w:t>
      </w:r>
    </w:p>
    <w:p w:rsidR="00EE06CD" w:rsidRDefault="00EE06CD" w:rsidP="00D92640">
      <w:pPr>
        <w:spacing w:before="0" w:after="0"/>
        <w:rPr>
          <w:color w:val="000000" w:themeColor="text1"/>
        </w:rPr>
      </w:pPr>
      <w:r>
        <w:rPr>
          <w:color w:val="000000" w:themeColor="text1"/>
        </w:rPr>
        <w:t>Проектирование и строительство объектов газоснабжения осуществляется на основании потребностей объектов капитального строительства в газификации, планируемого потребления газа всеми категориями потребителей, а также с учетом при</w:t>
      </w:r>
      <w:r w:rsidR="00D92640">
        <w:rPr>
          <w:color w:val="000000" w:themeColor="text1"/>
        </w:rPr>
        <w:t>родных и климатических условий.</w:t>
      </w:r>
    </w:p>
    <w:p w:rsidR="00EE06CD" w:rsidRDefault="00EE06CD" w:rsidP="00EE06CD">
      <w:pPr>
        <w:spacing w:before="0" w:after="0"/>
        <w:rPr>
          <w:color w:val="000000" w:themeColor="text1"/>
        </w:rPr>
      </w:pPr>
      <w:r>
        <w:rPr>
          <w:color w:val="000000" w:themeColor="text1"/>
        </w:rPr>
        <w:t xml:space="preserve">Газоснабжение </w:t>
      </w:r>
      <w:r w:rsidR="00D92640">
        <w:rPr>
          <w:rFonts w:cs="Times New Roman"/>
          <w:shd w:val="clear" w:color="auto" w:fill="FFFFFF"/>
        </w:rPr>
        <w:t>Киренского района</w:t>
      </w:r>
      <w:r>
        <w:rPr>
          <w:color w:val="000000" w:themeColor="text1"/>
        </w:rPr>
        <w:t xml:space="preserve"> способствует улучшению жилищных условий проживания населения на его территории, что обуславливает необходимость реализации мероприятий по строительству газопроводов и газификации населенных пунктов.</w:t>
      </w:r>
    </w:p>
    <w:p w:rsidR="00EE06CD" w:rsidRDefault="00EE06CD" w:rsidP="00EE06CD">
      <w:pPr>
        <w:pStyle w:val="2"/>
        <w:rPr>
          <w:color w:val="000000" w:themeColor="text1"/>
        </w:rPr>
      </w:pPr>
      <w:bookmarkStart w:id="68" w:name="_Toc436518015"/>
      <w:bookmarkStart w:id="69" w:name="_Toc430683684"/>
      <w:bookmarkStart w:id="70" w:name="_Toc430682927"/>
      <w:bookmarkStart w:id="71" w:name="_Toc421691103"/>
      <w:bookmarkStart w:id="72" w:name="_Toc421691046"/>
      <w:bookmarkStart w:id="73" w:name="_Toc94860136"/>
      <w:bookmarkStart w:id="74" w:name="_Toc61172838"/>
      <w:bookmarkStart w:id="75" w:name="_Toc473555408"/>
      <w:bookmarkStart w:id="76" w:name="_Toc99572878"/>
      <w:r>
        <w:rPr>
          <w:color w:val="000000" w:themeColor="text1"/>
        </w:rPr>
        <w:t xml:space="preserve">Описание технологических зон газоснабжения и перечень систем </w:t>
      </w:r>
      <w:bookmarkEnd w:id="68"/>
      <w:bookmarkEnd w:id="69"/>
      <w:bookmarkEnd w:id="70"/>
      <w:bookmarkEnd w:id="71"/>
      <w:bookmarkEnd w:id="72"/>
      <w:r>
        <w:rPr>
          <w:color w:val="000000" w:themeColor="text1"/>
        </w:rPr>
        <w:t>газоснабжения</w:t>
      </w:r>
      <w:bookmarkEnd w:id="73"/>
      <w:bookmarkEnd w:id="74"/>
      <w:bookmarkEnd w:id="75"/>
      <w:bookmarkEnd w:id="76"/>
    </w:p>
    <w:p w:rsidR="00EE06CD" w:rsidRDefault="00EE06CD" w:rsidP="00EE06CD">
      <w:pPr>
        <w:spacing w:before="0" w:after="0"/>
        <w:rPr>
          <w:color w:val="000000" w:themeColor="text1"/>
        </w:rPr>
      </w:pPr>
      <w:r>
        <w:rPr>
          <w:color w:val="000000" w:themeColor="text1"/>
        </w:rPr>
        <w:t>Технологической зоной газоснабжения является совокупность технологически связанных газопроводов и устройств на них, имеющих общий источник газоснабжения и принадлежащих на праве собственности или ином другом основании одной газораспределительной организации.</w:t>
      </w:r>
    </w:p>
    <w:p w:rsidR="00EE06CD" w:rsidRDefault="00EE06CD" w:rsidP="00EE06CD">
      <w:pPr>
        <w:spacing w:before="0" w:after="0"/>
        <w:rPr>
          <w:color w:val="000000" w:themeColor="text1"/>
        </w:rPr>
      </w:pPr>
      <w:r>
        <w:rPr>
          <w:color w:val="000000" w:themeColor="text1"/>
        </w:rPr>
        <w:t xml:space="preserve">Система централизованного газоснабжения </w:t>
      </w:r>
      <w:r w:rsidR="00D92640">
        <w:rPr>
          <w:rFonts w:cs="Times New Roman"/>
          <w:shd w:val="clear" w:color="auto" w:fill="FFFFFF"/>
        </w:rPr>
        <w:t xml:space="preserve">Киренского района </w:t>
      </w:r>
      <w:r w:rsidR="00D92640">
        <w:rPr>
          <w:color w:val="000000" w:themeColor="text1"/>
        </w:rPr>
        <w:t>представлена</w:t>
      </w:r>
      <w:r>
        <w:rPr>
          <w:color w:val="000000" w:themeColor="text1"/>
        </w:rPr>
        <w:t xml:space="preserve"> одной технологической зоной, ввиду наличия единого</w:t>
      </w:r>
      <w:r w:rsidR="00D92640">
        <w:rPr>
          <w:color w:val="000000" w:themeColor="text1"/>
        </w:rPr>
        <w:t xml:space="preserve"> перспективного</w:t>
      </w:r>
      <w:r>
        <w:rPr>
          <w:color w:val="000000" w:themeColor="text1"/>
        </w:rPr>
        <w:t xml:space="preserve"> источника газоснабжения – ГРС </w:t>
      </w:r>
      <w:r w:rsidR="00D92640">
        <w:rPr>
          <w:color w:val="000000" w:themeColor="text1"/>
        </w:rPr>
        <w:t>Киренская</w:t>
      </w:r>
      <w:r>
        <w:rPr>
          <w:color w:val="000000" w:themeColor="text1"/>
        </w:rPr>
        <w:t>.</w:t>
      </w:r>
    </w:p>
    <w:p w:rsidR="00EE06CD" w:rsidRDefault="00EE06CD" w:rsidP="00EE06CD">
      <w:pPr>
        <w:spacing w:before="0" w:after="0"/>
        <w:rPr>
          <w:color w:val="000000" w:themeColor="text1"/>
        </w:rPr>
      </w:pPr>
      <w:r>
        <w:rPr>
          <w:color w:val="000000" w:themeColor="text1"/>
        </w:rPr>
        <w:t xml:space="preserve">Транспортировка газа от ГРС </w:t>
      </w:r>
      <w:r w:rsidR="00D92640">
        <w:rPr>
          <w:color w:val="000000" w:themeColor="text1"/>
        </w:rPr>
        <w:t>Киренская</w:t>
      </w:r>
      <w:r>
        <w:rPr>
          <w:color w:val="000000" w:themeColor="text1"/>
        </w:rPr>
        <w:t xml:space="preserve"> по сетям высокого давления 2 категории (давление 0,6 МПа) будет осуществляться по межпоселковым газопроводам до</w:t>
      </w:r>
      <w:r w:rsidR="00D92640">
        <w:rPr>
          <w:color w:val="000000" w:themeColor="text1"/>
        </w:rPr>
        <w:t xml:space="preserve"> городских и сельских</w:t>
      </w:r>
      <w:r>
        <w:rPr>
          <w:color w:val="000000" w:themeColor="text1"/>
        </w:rPr>
        <w:t xml:space="preserve"> </w:t>
      </w:r>
      <w:r w:rsidR="00D92640">
        <w:rPr>
          <w:color w:val="000000" w:themeColor="text1"/>
        </w:rPr>
        <w:t>поселений Киренского района</w:t>
      </w:r>
    </w:p>
    <w:p w:rsidR="00EE06CD" w:rsidRDefault="00EE06CD" w:rsidP="00EE06CD">
      <w:pPr>
        <w:spacing w:before="0" w:after="0"/>
        <w:rPr>
          <w:color w:val="000000" w:themeColor="text1"/>
        </w:rPr>
      </w:pPr>
      <w:r>
        <w:rPr>
          <w:color w:val="000000" w:themeColor="text1"/>
        </w:rPr>
        <w:t xml:space="preserve">Снижение давления в </w:t>
      </w:r>
      <w:r w:rsidR="00D92640">
        <w:rPr>
          <w:color w:val="000000" w:themeColor="text1"/>
        </w:rPr>
        <w:t>городе и селах</w:t>
      </w:r>
      <w:r>
        <w:rPr>
          <w:color w:val="000000" w:themeColor="text1"/>
        </w:rPr>
        <w:t xml:space="preserve"> происходит в газорегуляторных пунктах шкафного типа (ШРП), с последующей подачей его по газопроводам к потребителям, находящимся на территории населенного пункта</w:t>
      </w:r>
    </w:p>
    <w:p w:rsidR="00EE06CD" w:rsidRDefault="00EE06CD" w:rsidP="00EE06CD">
      <w:pPr>
        <w:pStyle w:val="2"/>
        <w:rPr>
          <w:color w:val="000000" w:themeColor="text1"/>
        </w:rPr>
      </w:pPr>
      <w:bookmarkStart w:id="77" w:name="_Toc94860137"/>
      <w:bookmarkStart w:id="78" w:name="_Toc61172839"/>
      <w:bookmarkStart w:id="79" w:name="_Toc99572879"/>
      <w:r>
        <w:rPr>
          <w:color w:val="000000" w:themeColor="text1"/>
        </w:rPr>
        <w:t>Описание вариантов прохождения трасс газопроводов</w:t>
      </w:r>
      <w:bookmarkEnd w:id="77"/>
      <w:bookmarkEnd w:id="78"/>
      <w:bookmarkEnd w:id="79"/>
    </w:p>
    <w:p w:rsidR="00EE06CD" w:rsidRDefault="00EE06CD" w:rsidP="00EE06CD">
      <w:pPr>
        <w:spacing w:before="0" w:after="0"/>
        <w:rPr>
          <w:color w:val="000000" w:themeColor="text1"/>
        </w:rPr>
      </w:pPr>
      <w:r>
        <w:rPr>
          <w:color w:val="000000" w:themeColor="text1"/>
        </w:rPr>
        <w:t xml:space="preserve">В рамках Схемы газоснабжения рассматривается строительство сетей газораспределения, предусмотренных генеральным планом и утвержденной проектной и рабочей документацией. Для сетей рекомендуется подземная прокладка из полиэтиленовых труб. Соединение подземных стальных газопроводов-вводов со стояком </w:t>
      </w:r>
      <w:r>
        <w:rPr>
          <w:color w:val="000000" w:themeColor="text1"/>
        </w:rPr>
        <w:lastRenderedPageBreak/>
        <w:t>надземного (цокольного) ввода должно быть сварным с применением гнутых или круто изогнутых отводов. Сварные стыковые соединения на участках подземных газопроводов-вводов должны быть проверены неразрушающими методами контроля.</w:t>
      </w:r>
    </w:p>
    <w:p w:rsidR="00EE06CD" w:rsidRDefault="00EE06CD" w:rsidP="00EE06CD">
      <w:pPr>
        <w:spacing w:before="0" w:after="0"/>
        <w:rPr>
          <w:color w:val="000000" w:themeColor="text1"/>
        </w:rPr>
      </w:pPr>
      <w:r>
        <w:rPr>
          <w:color w:val="000000" w:themeColor="text1"/>
        </w:rPr>
        <w:t xml:space="preserve">Мероприятия по реализации строительства новых сетей и объектов газоснабжения, рассмотренных в схеме следует уточнять на этапе непосредственной реализации каждого проекта. Схемы проектируемых сетей газораспределения представлены в графической части проекта </w:t>
      </w:r>
    </w:p>
    <w:p w:rsidR="00EE06CD" w:rsidRDefault="00EE06CD" w:rsidP="00EE06CD">
      <w:pPr>
        <w:spacing w:before="0" w:after="0"/>
        <w:rPr>
          <w:color w:val="000000" w:themeColor="text1"/>
        </w:rPr>
      </w:pPr>
      <w:r>
        <w:rPr>
          <w:color w:val="000000" w:themeColor="text1"/>
        </w:rPr>
        <w:t>Варианты маршрутов прохождения трубопроводов (трасс) выбраны из условий обеспечения кратчайшего расстояния до потребителей с учетом искусственных и естественных преград и проложены преимущественно в границах красных линий (территория муниципального района). Трассы подлежат уточнению и корректировке на стадии проектирования объектов схемы.</w:t>
      </w:r>
    </w:p>
    <w:p w:rsidR="00EE06CD" w:rsidRDefault="00EE06CD" w:rsidP="00EE06CD">
      <w:pPr>
        <w:spacing w:before="0" w:after="0"/>
        <w:rPr>
          <w:color w:val="000000" w:themeColor="text1"/>
        </w:rPr>
      </w:pPr>
    </w:p>
    <w:p w:rsidR="0050074B" w:rsidRDefault="0050074B" w:rsidP="0050074B">
      <w:pPr>
        <w:pStyle w:val="1"/>
      </w:pPr>
      <w:bookmarkStart w:id="80" w:name="_Toc436518025"/>
      <w:bookmarkStart w:id="81" w:name="_Toc94860139"/>
      <w:bookmarkStart w:id="82" w:name="_Toc73327904"/>
      <w:bookmarkStart w:id="83" w:name="_Toc473555419"/>
      <w:bookmarkStart w:id="84" w:name="_Toc99572880"/>
      <w:bookmarkStart w:id="85" w:name="_Toc94860162"/>
      <w:r>
        <w:lastRenderedPageBreak/>
        <w:t xml:space="preserve">Направления развития централизованных систем </w:t>
      </w:r>
      <w:bookmarkEnd w:id="80"/>
      <w:r>
        <w:t>газоснабжения</w:t>
      </w:r>
      <w:bookmarkEnd w:id="81"/>
      <w:bookmarkEnd w:id="82"/>
      <w:bookmarkEnd w:id="83"/>
      <w:bookmarkEnd w:id="84"/>
    </w:p>
    <w:p w:rsidR="0050074B" w:rsidRDefault="0050074B" w:rsidP="0050074B">
      <w:pPr>
        <w:pStyle w:val="2"/>
      </w:pPr>
      <w:bookmarkStart w:id="86" w:name="_Toc436518026"/>
      <w:bookmarkStart w:id="87" w:name="_Toc435773892"/>
      <w:bookmarkStart w:id="88" w:name="_Toc430683695"/>
      <w:bookmarkStart w:id="89" w:name="_Toc430682938"/>
      <w:bookmarkStart w:id="90" w:name="_Toc399162683"/>
      <w:bookmarkStart w:id="91" w:name="_Toc94860140"/>
      <w:bookmarkStart w:id="92" w:name="_Toc73327905"/>
      <w:bookmarkStart w:id="93" w:name="_Toc473555420"/>
      <w:bookmarkStart w:id="94" w:name="_Toc99572881"/>
      <w:r>
        <w:t xml:space="preserve">Основные направления, принципы задачи и целевые показатели развития систем </w:t>
      </w:r>
      <w:bookmarkEnd w:id="86"/>
      <w:bookmarkEnd w:id="87"/>
      <w:bookmarkEnd w:id="88"/>
      <w:bookmarkEnd w:id="89"/>
      <w:bookmarkEnd w:id="90"/>
      <w:r>
        <w:t>газоснабжения</w:t>
      </w:r>
      <w:bookmarkEnd w:id="91"/>
      <w:bookmarkEnd w:id="92"/>
      <w:bookmarkEnd w:id="93"/>
      <w:bookmarkEnd w:id="94"/>
    </w:p>
    <w:p w:rsidR="0050074B" w:rsidRDefault="0050074B" w:rsidP="0050074B">
      <w:bookmarkStart w:id="95" w:name="_Toc441672585"/>
      <w:bookmarkStart w:id="96" w:name="_Toc430683696"/>
      <w:bookmarkStart w:id="97" w:name="_Toc430682939"/>
      <w:bookmarkStart w:id="98" w:name="_Toc399162684"/>
      <w:bookmarkStart w:id="99" w:name="_Toc392774973"/>
      <w:r>
        <w:t xml:space="preserve">Схема газоснабжения </w:t>
      </w:r>
      <w:r w:rsidR="00AC6B5B">
        <w:rPr>
          <w:rFonts w:eastAsia="Times New Roman" w:cs="Times New Roman"/>
          <w:szCs w:val="24"/>
        </w:rPr>
        <w:t>Киренского</w:t>
      </w:r>
      <w:r>
        <w:rPr>
          <w:rFonts w:eastAsia="Times New Roman" w:cs="Times New Roman"/>
          <w:szCs w:val="24"/>
        </w:rPr>
        <w:t xml:space="preserve"> района Иркутской области</w:t>
      </w:r>
      <w:r>
        <w:t xml:space="preserve"> предусматривает развитие объектов системы газоснабжения, с сохранением существующей структуры и совершенствованием основных принципов функционирования. </w:t>
      </w:r>
    </w:p>
    <w:p w:rsidR="0050074B" w:rsidRDefault="0050074B" w:rsidP="0050074B">
      <w:pPr>
        <w:rPr>
          <w:rFonts w:eastAsia="Times New Roman" w:cs="Times New Roman"/>
        </w:rPr>
      </w:pPr>
      <w:r>
        <w:rPr>
          <w:rFonts w:eastAsia="Times New Roman" w:cs="Times New Roman"/>
        </w:rPr>
        <w:t>Основными задачами, решаемыми в данной Схеме газоснабжения, являются:</w:t>
      </w:r>
    </w:p>
    <w:p w:rsidR="0050074B" w:rsidRDefault="0050074B" w:rsidP="0050074B">
      <w:pPr>
        <w:pStyle w:val="a7"/>
        <w:numPr>
          <w:ilvl w:val="0"/>
          <w:numId w:val="23"/>
        </w:numPr>
        <w:contextualSpacing w:val="0"/>
        <w:rPr>
          <w:rFonts w:eastAsia="Times New Roman" w:cs="Times New Roman"/>
          <w:szCs w:val="24"/>
        </w:rPr>
      </w:pPr>
      <w:r>
        <w:rPr>
          <w:szCs w:val="24"/>
        </w:rPr>
        <w:t>строительство сетей и объектов для газоснабжения природным газом территории Киренского района, неохваченного централизованной системой газоснабжения, а также на вновь осваиваемых территориях;</w:t>
      </w:r>
    </w:p>
    <w:p w:rsidR="0050074B" w:rsidRDefault="0050074B" w:rsidP="0050074B">
      <w:pPr>
        <w:pStyle w:val="a7"/>
        <w:numPr>
          <w:ilvl w:val="0"/>
          <w:numId w:val="23"/>
        </w:numPr>
        <w:contextualSpacing w:val="0"/>
        <w:rPr>
          <w:szCs w:val="24"/>
        </w:rPr>
      </w:pPr>
      <w:r>
        <w:rPr>
          <w:szCs w:val="24"/>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природных ресурсов;</w:t>
      </w:r>
    </w:p>
    <w:p w:rsidR="0050074B" w:rsidRDefault="0050074B" w:rsidP="0050074B">
      <w:pPr>
        <w:pStyle w:val="a7"/>
        <w:numPr>
          <w:ilvl w:val="0"/>
          <w:numId w:val="23"/>
        </w:numPr>
        <w:contextualSpacing w:val="0"/>
        <w:rPr>
          <w:szCs w:val="24"/>
        </w:rPr>
      </w:pPr>
      <w:r>
        <w:rPr>
          <w:szCs w:val="24"/>
        </w:rPr>
        <w:t xml:space="preserve">улучшение экологической обстановки; </w:t>
      </w:r>
    </w:p>
    <w:p w:rsidR="0050074B" w:rsidRDefault="0050074B" w:rsidP="0050074B">
      <w:pPr>
        <w:pStyle w:val="a7"/>
        <w:numPr>
          <w:ilvl w:val="0"/>
          <w:numId w:val="23"/>
        </w:numPr>
        <w:contextualSpacing w:val="0"/>
        <w:rPr>
          <w:szCs w:val="24"/>
        </w:rPr>
      </w:pPr>
      <w:r>
        <w:rPr>
          <w:szCs w:val="24"/>
        </w:rPr>
        <w:t>повышение надежности работы системы газоснабжения;</w:t>
      </w:r>
    </w:p>
    <w:p w:rsidR="0050074B" w:rsidRDefault="0050074B" w:rsidP="0050074B">
      <w:pPr>
        <w:pStyle w:val="a7"/>
        <w:numPr>
          <w:ilvl w:val="0"/>
          <w:numId w:val="23"/>
        </w:numPr>
        <w:contextualSpacing w:val="0"/>
        <w:rPr>
          <w:szCs w:val="24"/>
        </w:rPr>
      </w:pPr>
      <w:r>
        <w:rPr>
          <w:szCs w:val="24"/>
        </w:rPr>
        <w:t>обновление основного оборудования объектов газового хозяйства, поддержание на уровне нормативного износа и снижения степени износа основных производственных фондов;</w:t>
      </w:r>
    </w:p>
    <w:p w:rsidR="0050074B" w:rsidRDefault="0050074B" w:rsidP="0050074B">
      <w:pPr>
        <w:pStyle w:val="a7"/>
        <w:numPr>
          <w:ilvl w:val="0"/>
          <w:numId w:val="23"/>
        </w:numPr>
        <w:contextualSpacing w:val="0"/>
        <w:rPr>
          <w:szCs w:val="24"/>
        </w:rPr>
      </w:pPr>
      <w:r>
        <w:rPr>
          <w:szCs w:val="24"/>
        </w:rPr>
        <w:t>повышение безопасности системы газоснабжения.</w:t>
      </w:r>
    </w:p>
    <w:p w:rsidR="0050074B" w:rsidRDefault="0050074B" w:rsidP="0050074B">
      <w:r>
        <w:t xml:space="preserve">Развитие системы газоснабжения </w:t>
      </w:r>
      <w:r>
        <w:rPr>
          <w:rFonts w:eastAsia="Times New Roman" w:cs="Times New Roman"/>
          <w:szCs w:val="24"/>
        </w:rPr>
        <w:t xml:space="preserve">Киренского района </w:t>
      </w:r>
      <w:r>
        <w:t>направлено на достижение следующих целей:</w:t>
      </w:r>
    </w:p>
    <w:p w:rsidR="0050074B" w:rsidRDefault="0050074B" w:rsidP="0050074B">
      <w:r>
        <w:t>− обеспечение надежного, бесперебойного и безопасного газоснабжения;</w:t>
      </w:r>
    </w:p>
    <w:p w:rsidR="0050074B" w:rsidRDefault="0050074B" w:rsidP="0050074B">
      <w:r>
        <w:t xml:space="preserve">− обеспечение централизованного газоснабжения природным газом </w:t>
      </w:r>
      <w:r>
        <w:rPr>
          <w:szCs w:val="24"/>
        </w:rPr>
        <w:t xml:space="preserve">территории </w:t>
      </w:r>
      <w:r>
        <w:rPr>
          <w:rFonts w:eastAsia="Times New Roman" w:cs="Times New Roman"/>
          <w:szCs w:val="24"/>
        </w:rPr>
        <w:t xml:space="preserve">поселений Киренского района </w:t>
      </w:r>
      <w:r>
        <w:rPr>
          <w:szCs w:val="24"/>
        </w:rPr>
        <w:t>неохваченных централизованной системой газоснабжения, а также вновь осваиваемых территорий</w:t>
      </w:r>
      <w:r>
        <w:t>;</w:t>
      </w:r>
    </w:p>
    <w:p w:rsidR="0050074B" w:rsidRDefault="0050074B" w:rsidP="0050074B">
      <w:pPr>
        <w:rPr>
          <w:rFonts w:eastAsiaTheme="minorEastAsia"/>
          <w:lang w:eastAsia="ru-RU"/>
        </w:rPr>
      </w:pPr>
      <w:r>
        <w:t>− повышение энергоэффективности транспортировки природного газа;</w:t>
      </w:r>
    </w:p>
    <w:p w:rsidR="0050074B" w:rsidRDefault="0050074B" w:rsidP="0050074B">
      <w:r>
        <w:t>− повышение качества обслуживания абонентов.</w:t>
      </w:r>
    </w:p>
    <w:p w:rsidR="0050074B" w:rsidRDefault="0050074B" w:rsidP="0050074B">
      <w:pPr>
        <w:rPr>
          <w:b/>
        </w:rPr>
      </w:pPr>
      <w:r>
        <w:rPr>
          <w:b/>
        </w:rPr>
        <w:t xml:space="preserve">Обеспечение надежного, бесперебойного и безопасного газоснабжения </w:t>
      </w:r>
    </w:p>
    <w:p w:rsidR="0050074B" w:rsidRDefault="0050074B" w:rsidP="0050074B">
      <w:r>
        <w:t xml:space="preserve">Для обеспечения надежного, бесперебойного и безопасного газоснабжения на территории </w:t>
      </w:r>
      <w:r>
        <w:rPr>
          <w:rFonts w:eastAsia="Times New Roman" w:cs="Times New Roman"/>
          <w:szCs w:val="24"/>
        </w:rPr>
        <w:t xml:space="preserve">хутора Киренского района Иркутской области </w:t>
      </w:r>
      <w:r>
        <w:t xml:space="preserve">схемой газоснабжения предусматривается планомерное строительство участков газовых сетей и объектов системы газоснабжения (ПРГ) в соответствии со строительными нормами и правилами Российской Федерации, а также с современными стандартами качества. </w:t>
      </w:r>
    </w:p>
    <w:p w:rsidR="0050074B" w:rsidRDefault="0050074B" w:rsidP="0050074B">
      <w:r>
        <w:t xml:space="preserve">Чтобы исключить почвенную коррозию газопроводов, строительство газопроводов предлагается осуществлять из полиэтиленовых труб. </w:t>
      </w:r>
    </w:p>
    <w:p w:rsidR="0050074B" w:rsidRDefault="0050074B" w:rsidP="0050074B">
      <w:r>
        <w:t>Использование полиэтиленовых труб также повышает энергоэффективность транспортировки газа ввиду минимального гидравлического сопротивления трассы газопроводов, изготовленных из полимерных материалов (полиэтилен имеет очень низкий коэффициент шероховатости внутренней поверхности газопровода).</w:t>
      </w:r>
    </w:p>
    <w:p w:rsidR="0050074B" w:rsidRDefault="0050074B" w:rsidP="0050074B">
      <w:r>
        <w:lastRenderedPageBreak/>
        <w:t>Использование ПРГ с применением резервной линии редуцирования и возможностью автоматического перехода на нее также является способом повышения надежности и бесперебойности газоснабжения.</w:t>
      </w:r>
    </w:p>
    <w:p w:rsidR="0050074B" w:rsidRDefault="0050074B" w:rsidP="0050074B">
      <w:pPr>
        <w:rPr>
          <w:b/>
        </w:rPr>
      </w:pPr>
      <w:r>
        <w:rPr>
          <w:b/>
        </w:rPr>
        <w:t>Обеспечение централизованного газоснабжения природным газом</w:t>
      </w:r>
    </w:p>
    <w:p w:rsidR="0050074B" w:rsidRDefault="0050074B" w:rsidP="0050074B">
      <w:r>
        <w:t xml:space="preserve">Обеспечение централизованного газоснабжения на территории </w:t>
      </w:r>
      <w:r>
        <w:rPr>
          <w:rFonts w:eastAsia="Times New Roman" w:cs="Times New Roman"/>
          <w:szCs w:val="24"/>
        </w:rPr>
        <w:t>Киренского района</w:t>
      </w:r>
      <w:r>
        <w:t xml:space="preserve"> связано со строительством сетей газораспределения в соответствии с проектной и рабочей документацией, генеральным планом.</w:t>
      </w:r>
    </w:p>
    <w:p w:rsidR="0050074B" w:rsidRDefault="0050074B" w:rsidP="0050074B">
      <w:r>
        <w:t xml:space="preserve">На территории </w:t>
      </w:r>
      <w:r>
        <w:rPr>
          <w:rFonts w:eastAsia="Times New Roman" w:cs="Times New Roman"/>
          <w:szCs w:val="24"/>
        </w:rPr>
        <w:t>Киренского района</w:t>
      </w:r>
      <w:r>
        <w:t xml:space="preserve"> организация централизованного газоснабжения, предполагает строительства новых сетей.</w:t>
      </w:r>
    </w:p>
    <w:p w:rsidR="0050074B" w:rsidRDefault="0050074B" w:rsidP="0050074B">
      <w:pPr>
        <w:jc w:val="center"/>
        <w:rPr>
          <w:b/>
        </w:rPr>
      </w:pPr>
      <w:r>
        <w:rPr>
          <w:b/>
        </w:rPr>
        <w:t>Повышение энергоэффективности транспортировки природного газа</w:t>
      </w:r>
    </w:p>
    <w:p w:rsidR="0050074B" w:rsidRDefault="0050074B" w:rsidP="0050074B">
      <w:r>
        <w:t xml:space="preserve">Для повышения энергоэффективности транспортировки природного газа требуется развитие комплекса АСУ ТП РГ и единой системы учета газа, что в свою очередь позволит оптимизировать потребление газа и минимизировать недоучет его потерь. Для минимизации величины дисбаланса газа между поставщиком и потребителями требуется принятие мер для устранения разницы объемов газа, зарегистрированных у потребителей и у поставщика. </w:t>
      </w:r>
    </w:p>
    <w:p w:rsidR="0050074B" w:rsidRDefault="0050074B" w:rsidP="0050074B">
      <w:r>
        <w:t>Использование полиэтиленовых труб также повышает энергоэффективность транспортировки газа ввиду минимального гидравлического сопротивления трассы газопроводов, изготовленных из полимерных материалов (полиэтилен имеет очень низкий коэффициент шероховатости внутренней поверхности газопровода).</w:t>
      </w:r>
    </w:p>
    <w:p w:rsidR="0050074B" w:rsidRDefault="0050074B" w:rsidP="0050074B">
      <w:pPr>
        <w:jc w:val="center"/>
        <w:rPr>
          <w:rFonts w:eastAsiaTheme="minorEastAsia"/>
          <w:b/>
          <w:highlight w:val="yellow"/>
          <w:lang w:eastAsia="ru-RU"/>
        </w:rPr>
      </w:pPr>
      <w:r>
        <w:rPr>
          <w:b/>
        </w:rPr>
        <w:t>Повышение качества обслуживания абонентов</w:t>
      </w:r>
    </w:p>
    <w:p w:rsidR="0050074B" w:rsidRDefault="0050074B" w:rsidP="0050074B">
      <w:r>
        <w:t>Для повышения качества обслуживания абонентов и максимизации доли удовлетворенных заявок на подключение абонентов к централизованной системе газоснабжения требуется предусмотреть следующие факторы:</w:t>
      </w:r>
    </w:p>
    <w:p w:rsidR="0050074B" w:rsidRDefault="0050074B" w:rsidP="0050074B">
      <w:pPr>
        <w:pStyle w:val="a7"/>
        <w:numPr>
          <w:ilvl w:val="0"/>
          <w:numId w:val="24"/>
        </w:numPr>
        <w:ind w:left="993"/>
        <w:contextualSpacing w:val="0"/>
      </w:pPr>
      <w:r>
        <w:t>безопасность системы газоснабжения – отсутствие и предотвращение ситуаций, при которых может быть нанесен вред здоровью людей.</w:t>
      </w:r>
    </w:p>
    <w:p w:rsidR="0050074B" w:rsidRDefault="0050074B" w:rsidP="0050074B">
      <w:pPr>
        <w:pStyle w:val="a7"/>
        <w:numPr>
          <w:ilvl w:val="0"/>
          <w:numId w:val="24"/>
        </w:numPr>
        <w:ind w:left="993"/>
        <w:contextualSpacing w:val="0"/>
      </w:pPr>
      <w:r>
        <w:t xml:space="preserve">модернизация оборудования в системе газоснабжения – своевременное совершенствование оборудования систем газоснабжения. </w:t>
      </w:r>
    </w:p>
    <w:p w:rsidR="0050074B" w:rsidRDefault="0050074B" w:rsidP="0050074B">
      <w:r>
        <w:t>Развитие системы газоснабжения предполагает также планомерное улучшение целевых показателей функционирования системы, для достижения требований нормативной документации.</w:t>
      </w:r>
    </w:p>
    <w:p w:rsidR="0050074B" w:rsidRDefault="0050074B" w:rsidP="0050074B">
      <w:pPr>
        <w:pStyle w:val="2"/>
      </w:pPr>
      <w:bookmarkStart w:id="100" w:name="_Toc94860141"/>
      <w:bookmarkStart w:id="101" w:name="_Toc88210967"/>
      <w:bookmarkStart w:id="102" w:name="_Toc99572882"/>
      <w:r>
        <w:t xml:space="preserve">Различные сценарии развития централизованных систем газоснабжения в зависимости от различных сценариев развития </w:t>
      </w:r>
      <w:bookmarkEnd w:id="95"/>
      <w:bookmarkEnd w:id="96"/>
      <w:bookmarkEnd w:id="97"/>
      <w:bookmarkEnd w:id="98"/>
      <w:bookmarkEnd w:id="99"/>
      <w:r>
        <w:t>муниципального образования</w:t>
      </w:r>
      <w:bookmarkEnd w:id="100"/>
      <w:bookmarkEnd w:id="101"/>
      <w:bookmarkEnd w:id="102"/>
    </w:p>
    <w:p w:rsidR="0050074B" w:rsidRDefault="0050074B" w:rsidP="0050074B">
      <w:r>
        <w:t xml:space="preserve">В данной схеме газоснабжения </w:t>
      </w:r>
      <w:r w:rsidR="00EA4161">
        <w:rPr>
          <w:rFonts w:eastAsia="Times New Roman" w:cs="Times New Roman"/>
          <w:szCs w:val="24"/>
        </w:rPr>
        <w:t>Киренского района</w:t>
      </w:r>
      <w:r>
        <w:t xml:space="preserve"> предусмотрен один сценарий развития в зависимости от численности населения. </w:t>
      </w:r>
    </w:p>
    <w:p w:rsidR="0050074B" w:rsidRDefault="0050074B" w:rsidP="0050074B">
      <w:pPr>
        <w:spacing w:before="0" w:after="0"/>
        <w:ind w:firstLine="0"/>
        <w:jc w:val="left"/>
        <w:sectPr w:rsidR="0050074B">
          <w:pgSz w:w="11900" w:h="16840"/>
          <w:pgMar w:top="1134" w:right="851" w:bottom="1134" w:left="1701" w:header="720" w:footer="720" w:gutter="0"/>
          <w:cols w:space="720"/>
        </w:sectPr>
      </w:pPr>
    </w:p>
    <w:p w:rsidR="0050074B" w:rsidRDefault="0050074B" w:rsidP="0050074B">
      <w:pPr>
        <w:rPr>
          <w:rFonts w:eastAsia="Times New Roman"/>
          <w:szCs w:val="24"/>
          <w:lang w:eastAsia="ar-SA"/>
        </w:rPr>
      </w:pPr>
      <w:r>
        <w:rPr>
          <w:rFonts w:eastAsia="Times New Roman"/>
          <w:szCs w:val="24"/>
          <w:lang w:eastAsia="ar-SA"/>
        </w:rPr>
        <w:lastRenderedPageBreak/>
        <w:t>Для газификации площадок нового жилищного строительства и существующего жилищного фонда потребуется прокладка газопроводов среднего</w:t>
      </w:r>
      <w:r w:rsidR="00EA4161">
        <w:rPr>
          <w:rFonts w:eastAsia="Times New Roman"/>
          <w:szCs w:val="24"/>
          <w:lang w:eastAsia="ar-SA"/>
        </w:rPr>
        <w:t xml:space="preserve"> и высокого</w:t>
      </w:r>
      <w:r>
        <w:rPr>
          <w:rFonts w:eastAsia="Times New Roman"/>
          <w:szCs w:val="24"/>
          <w:lang w:eastAsia="ar-SA"/>
        </w:rPr>
        <w:t xml:space="preserve"> давления.</w:t>
      </w:r>
    </w:p>
    <w:p w:rsidR="0050074B" w:rsidRDefault="0050074B" w:rsidP="0050074B">
      <w:pPr>
        <w:rPr>
          <w:rFonts w:eastAsia="Times New Roman"/>
          <w:szCs w:val="24"/>
          <w:lang w:eastAsia="ar-SA"/>
        </w:rPr>
      </w:pPr>
      <w:r>
        <w:rPr>
          <w:rFonts w:eastAsia="Times New Roman"/>
          <w:szCs w:val="24"/>
          <w:lang w:eastAsia="ar-SA"/>
        </w:rPr>
        <w:t>Использование природного газа предусматривается следующими категориями потребителей:</w:t>
      </w:r>
    </w:p>
    <w:p w:rsidR="0050074B" w:rsidRDefault="0050074B" w:rsidP="0050074B">
      <w:pPr>
        <w:pStyle w:val="a7"/>
        <w:numPr>
          <w:ilvl w:val="0"/>
          <w:numId w:val="25"/>
        </w:numPr>
        <w:contextualSpacing w:val="0"/>
        <w:rPr>
          <w:rFonts w:eastAsia="Times New Roman"/>
          <w:szCs w:val="24"/>
          <w:lang w:eastAsia="ar-SA"/>
        </w:rPr>
      </w:pPr>
      <w:r>
        <w:rPr>
          <w:szCs w:val="24"/>
          <w:lang w:eastAsia="ar-SA"/>
        </w:rPr>
        <w:t>тепловые источники;</w:t>
      </w:r>
    </w:p>
    <w:p w:rsidR="0050074B" w:rsidRDefault="0050074B" w:rsidP="0050074B">
      <w:pPr>
        <w:pStyle w:val="a7"/>
        <w:numPr>
          <w:ilvl w:val="0"/>
          <w:numId w:val="25"/>
        </w:numPr>
        <w:contextualSpacing w:val="0"/>
        <w:rPr>
          <w:szCs w:val="24"/>
          <w:lang w:eastAsia="ar-SA"/>
        </w:rPr>
      </w:pPr>
      <w:r>
        <w:rPr>
          <w:szCs w:val="24"/>
          <w:lang w:eastAsia="ar-SA"/>
        </w:rPr>
        <w:t>хозяйственно-бытовые нужды населения;</w:t>
      </w:r>
    </w:p>
    <w:p w:rsidR="0050074B" w:rsidRDefault="0050074B" w:rsidP="0050074B">
      <w:pPr>
        <w:pStyle w:val="a7"/>
        <w:numPr>
          <w:ilvl w:val="0"/>
          <w:numId w:val="25"/>
        </w:numPr>
        <w:contextualSpacing w:val="0"/>
        <w:rPr>
          <w:szCs w:val="24"/>
          <w:lang w:eastAsia="ar-SA"/>
        </w:rPr>
      </w:pPr>
      <w:r>
        <w:rPr>
          <w:szCs w:val="24"/>
          <w:lang w:eastAsia="ar-SA"/>
        </w:rPr>
        <w:t>автономные теплогенераторы;</w:t>
      </w:r>
    </w:p>
    <w:p w:rsidR="0050074B" w:rsidRDefault="0050074B" w:rsidP="0050074B">
      <w:r>
        <w:rPr>
          <w:rFonts w:eastAsia="Times New Roman"/>
          <w:szCs w:val="24"/>
          <w:lang w:eastAsia="ar-SA"/>
        </w:rPr>
        <w:t xml:space="preserve">Предусматривается полный охват жилого сектора </w:t>
      </w:r>
      <w:r w:rsidR="00432DA7">
        <w:rPr>
          <w:rFonts w:eastAsia="Times New Roman" w:cs="Times New Roman"/>
          <w:szCs w:val="24"/>
        </w:rPr>
        <w:t>Киренского района</w:t>
      </w:r>
      <w:r>
        <w:t xml:space="preserve"> центральным газоснабжением </w:t>
      </w:r>
      <w:r>
        <w:rPr>
          <w:rFonts w:eastAsia="Times New Roman"/>
          <w:szCs w:val="24"/>
          <w:lang w:eastAsia="ar-SA"/>
        </w:rPr>
        <w:t xml:space="preserve">природным газом на нужды пищеприготовления. Значительно увеличивается доля использования газа в качестве энергоносителя для источников тепла, а также как единого энергоносителя (для пищеприготовления, отопления и горячего водоснабжения) в районах индивидуального строительства. </w:t>
      </w:r>
    </w:p>
    <w:p w:rsidR="0050074B" w:rsidRDefault="0050074B" w:rsidP="0050074B">
      <w:pPr>
        <w:rPr>
          <w:rFonts w:eastAsiaTheme="minorEastAsia"/>
          <w:lang w:eastAsia="ru-RU"/>
        </w:rPr>
      </w:pPr>
      <w:r>
        <w:rPr>
          <w:rFonts w:eastAsiaTheme="minorEastAsia"/>
          <w:lang w:eastAsia="ru-RU"/>
        </w:rPr>
        <w:t>Для поддержания надежной и бесперебойной работы системы газоснабжения необходимо поэтапная реализация мероприятий, предусматривающих развитие элементов инфраструктуры газового хозяйства, строительство новых распределительных газопроводов в районы перспективной застройки.</w:t>
      </w:r>
    </w:p>
    <w:p w:rsidR="0050074B" w:rsidRDefault="0050074B">
      <w:pPr>
        <w:spacing w:before="0" w:after="160" w:line="259" w:lineRule="auto"/>
        <w:ind w:firstLine="0"/>
        <w:jc w:val="left"/>
        <w:rPr>
          <w:rFonts w:eastAsia="Times New Roman" w:cstheme="majorBidi"/>
          <w:b/>
          <w:sz w:val="28"/>
          <w:szCs w:val="32"/>
        </w:rPr>
      </w:pPr>
      <w:r>
        <w:rPr>
          <w:rFonts w:eastAsia="Times New Roman"/>
        </w:rPr>
        <w:br w:type="page"/>
      </w:r>
    </w:p>
    <w:p w:rsidR="009157B0" w:rsidRDefault="009157B0" w:rsidP="009157B0">
      <w:pPr>
        <w:pStyle w:val="1"/>
        <w:rPr>
          <w:rFonts w:eastAsia="Times New Roman"/>
          <w:szCs w:val="24"/>
        </w:rPr>
      </w:pPr>
      <w:bookmarkStart w:id="103" w:name="_Toc99572883"/>
      <w:r>
        <w:rPr>
          <w:rFonts w:eastAsia="Times New Roman"/>
        </w:rPr>
        <w:lastRenderedPageBreak/>
        <w:t>Предложения по строительству, реконструкции и модернизации систем газоснабжения</w:t>
      </w:r>
      <w:bookmarkEnd w:id="85"/>
      <w:bookmarkEnd w:id="103"/>
    </w:p>
    <w:p w:rsidR="009157B0" w:rsidRDefault="009157B0" w:rsidP="009157B0">
      <w:pPr>
        <w:pStyle w:val="2"/>
      </w:pPr>
      <w:bookmarkStart w:id="104" w:name="_Toc94860163"/>
      <w:bookmarkStart w:id="105" w:name="_Toc473555453"/>
      <w:bookmarkStart w:id="106" w:name="_Toc436518045"/>
      <w:bookmarkStart w:id="107" w:name="_Toc435773911"/>
      <w:bookmarkStart w:id="108" w:name="_Toc424212501"/>
      <w:bookmarkStart w:id="109" w:name="_Toc424212389"/>
      <w:bookmarkStart w:id="110" w:name="_Toc421691133"/>
      <w:bookmarkStart w:id="111" w:name="_Toc421691076"/>
      <w:bookmarkStart w:id="112" w:name="_Toc99572884"/>
      <w:r>
        <w:t>Перечень основных мероприятий по реализации схемы газоснабжения с разбивкой по годам</w:t>
      </w:r>
      <w:bookmarkEnd w:id="104"/>
      <w:bookmarkEnd w:id="105"/>
      <w:bookmarkEnd w:id="106"/>
      <w:bookmarkEnd w:id="107"/>
      <w:bookmarkEnd w:id="108"/>
      <w:bookmarkEnd w:id="109"/>
      <w:bookmarkEnd w:id="110"/>
      <w:bookmarkEnd w:id="111"/>
      <w:bookmarkEnd w:id="112"/>
    </w:p>
    <w:p w:rsidR="009157B0" w:rsidRDefault="009157B0" w:rsidP="009157B0">
      <w:pPr>
        <w:rPr>
          <w:szCs w:val="24"/>
        </w:rPr>
      </w:pPr>
      <w:r>
        <w:t xml:space="preserve">Для реализации основных направлений и задач развития централизованной системы газоснабжения </w:t>
      </w:r>
      <w:r w:rsidR="00FA14AD">
        <w:t>Киренского района</w:t>
      </w:r>
      <w:r>
        <w:t>, предполагается осуществление основных меропри</w:t>
      </w:r>
      <w:r w:rsidR="00706233">
        <w:t>ятий, представленных в таблице 4</w:t>
      </w:r>
      <w:r>
        <w:t>.1.1.</w:t>
      </w:r>
    </w:p>
    <w:p w:rsidR="009157B0" w:rsidRDefault="009157B0" w:rsidP="009157B0">
      <w:pPr>
        <w:rPr>
          <w:rFonts w:eastAsia="Times New Roman" w:cs="Times New Roman"/>
        </w:rPr>
      </w:pPr>
      <w:r>
        <w:rPr>
          <w:rFonts w:eastAsia="Times New Roman" w:cs="Times New Roman"/>
        </w:rPr>
        <w:t xml:space="preserve">Выполнение данных мероприятий позволит гарантировать устойчивую, надежную работу систем газоснабжения и получать газ в количестве, необходимом для обеспечения жителей </w:t>
      </w:r>
      <w:r w:rsidR="00FA14AD">
        <w:t>Киренского района Иркутской области</w:t>
      </w:r>
      <w:r>
        <w:rPr>
          <w:rFonts w:eastAsia="Times New Roman" w:cs="Times New Roman"/>
        </w:rPr>
        <w:t>.</w:t>
      </w:r>
    </w:p>
    <w:p w:rsidR="009157B0" w:rsidRDefault="009157B0" w:rsidP="009157B0">
      <w:pPr>
        <w:spacing w:before="0" w:after="0"/>
        <w:ind w:firstLine="0"/>
        <w:jc w:val="left"/>
        <w:rPr>
          <w:rFonts w:eastAsia="Times New Roman" w:cs="Times New Roman"/>
        </w:rPr>
        <w:sectPr w:rsidR="009157B0" w:rsidSect="00BD47D2">
          <w:pgSz w:w="11900" w:h="16840"/>
          <w:pgMar w:top="1134" w:right="851" w:bottom="1134" w:left="1701" w:header="720" w:footer="147" w:gutter="0"/>
          <w:cols w:space="720"/>
        </w:sectPr>
      </w:pPr>
    </w:p>
    <w:p w:rsidR="009157B0" w:rsidRDefault="009157B0" w:rsidP="009157B0">
      <w:pPr>
        <w:keepNext/>
        <w:ind w:firstLine="0"/>
        <w:jc w:val="left"/>
        <w:rPr>
          <w:rFonts w:eastAsia="Times New Roman" w:cs="Times New Roman"/>
          <w:b/>
          <w:bCs/>
          <w:sz w:val="20"/>
          <w:szCs w:val="20"/>
          <w:lang w:val="tt-RU"/>
        </w:rPr>
      </w:pPr>
      <w:r>
        <w:rPr>
          <w:rFonts w:eastAsia="Times New Roman" w:cs="Times New Roman"/>
          <w:b/>
          <w:bCs/>
          <w:sz w:val="20"/>
          <w:szCs w:val="20"/>
          <w:lang w:val="tt-RU"/>
        </w:rPr>
        <w:lastRenderedPageBreak/>
        <w:t xml:space="preserve">Таблица </w:t>
      </w:r>
      <w:bookmarkStart w:id="113" w:name="Т124"/>
      <w:r w:rsidR="004C7606">
        <w:fldChar w:fldCharType="begin"/>
      </w:r>
      <w:r>
        <w:rPr>
          <w:rFonts w:eastAsia="Times New Roman" w:cs="Times New Roman"/>
          <w:b/>
          <w:bCs/>
          <w:sz w:val="20"/>
          <w:szCs w:val="20"/>
          <w:lang w:val="tt-RU"/>
        </w:rPr>
        <w:instrText xml:space="preserve"> STYLEREF 2 \s </w:instrText>
      </w:r>
      <w:r w:rsidR="004C7606">
        <w:fldChar w:fldCharType="separate"/>
      </w:r>
      <w:r>
        <w:rPr>
          <w:rFonts w:eastAsia="Times New Roman" w:cs="Times New Roman"/>
          <w:b/>
          <w:bCs/>
          <w:noProof/>
          <w:sz w:val="20"/>
          <w:szCs w:val="20"/>
          <w:lang w:val="tt-RU"/>
        </w:rPr>
        <w:t>6.1</w:t>
      </w:r>
      <w:r w:rsidR="004C7606">
        <w:fldChar w:fldCharType="end"/>
      </w:r>
      <w:r>
        <w:rPr>
          <w:rFonts w:eastAsia="Times New Roman" w:cs="Times New Roman"/>
          <w:b/>
          <w:bCs/>
          <w:sz w:val="20"/>
          <w:szCs w:val="20"/>
          <w:lang w:val="tt-RU"/>
        </w:rPr>
        <w:t>.</w:t>
      </w:r>
      <w:r w:rsidR="004C7606">
        <w:fldChar w:fldCharType="begin"/>
      </w:r>
      <w:r>
        <w:rPr>
          <w:rFonts w:eastAsia="Times New Roman" w:cs="Times New Roman"/>
          <w:b/>
          <w:bCs/>
          <w:sz w:val="20"/>
          <w:szCs w:val="20"/>
          <w:lang w:val="tt-RU"/>
        </w:rPr>
        <w:instrText xml:space="preserve"> SEQ Таблица \* ARABIC \s 2 </w:instrText>
      </w:r>
      <w:r w:rsidR="004C7606">
        <w:fldChar w:fldCharType="separate"/>
      </w:r>
      <w:r>
        <w:rPr>
          <w:rFonts w:eastAsia="Times New Roman" w:cs="Times New Roman"/>
          <w:b/>
          <w:bCs/>
          <w:noProof/>
          <w:sz w:val="20"/>
          <w:szCs w:val="20"/>
          <w:lang w:val="tt-RU"/>
        </w:rPr>
        <w:t>1</w:t>
      </w:r>
      <w:r w:rsidR="004C7606">
        <w:fldChar w:fldCharType="end"/>
      </w:r>
      <w:bookmarkEnd w:id="113"/>
      <w:r>
        <w:rPr>
          <w:rFonts w:eastAsia="Times New Roman" w:cs="Times New Roman"/>
          <w:b/>
          <w:bCs/>
          <w:sz w:val="20"/>
          <w:szCs w:val="20"/>
          <w:lang w:val="tt-RU"/>
        </w:rPr>
        <w:t>. Основные мероприятия по реализации схемы газоснабжения, с разбивкой по годам</w:t>
      </w:r>
    </w:p>
    <w:tbl>
      <w:tblPr>
        <w:tblW w:w="5000" w:type="pct"/>
        <w:tblLook w:val="04A0"/>
      </w:tblPr>
      <w:tblGrid>
        <w:gridCol w:w="1729"/>
        <w:gridCol w:w="1618"/>
        <w:gridCol w:w="1473"/>
        <w:gridCol w:w="1881"/>
        <w:gridCol w:w="1476"/>
        <w:gridCol w:w="2118"/>
        <w:gridCol w:w="1742"/>
        <w:gridCol w:w="1423"/>
        <w:gridCol w:w="1328"/>
      </w:tblGrid>
      <w:tr w:rsidR="00BD47D2" w:rsidRPr="00BD47D2" w:rsidTr="00BD47D2">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BD47D2" w:rsidRPr="00BD47D2" w:rsidRDefault="00BD47D2"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газопроводов  </w:t>
            </w:r>
            <w:r w:rsidR="00D446B9">
              <w:rPr>
                <w:rFonts w:eastAsia="Times New Roman" w:cs="Times New Roman"/>
                <w:b/>
                <w:bCs/>
                <w:color w:val="000000"/>
                <w:sz w:val="16"/>
                <w:szCs w:val="16"/>
                <w:lang w:eastAsia="ru-RU"/>
              </w:rPr>
              <w:t>высокого давления</w:t>
            </w:r>
            <w:r w:rsidR="007B2E64">
              <w:rPr>
                <w:rFonts w:eastAsia="Times New Roman" w:cs="Times New Roman"/>
                <w:b/>
                <w:bCs/>
                <w:color w:val="000000"/>
                <w:sz w:val="16"/>
                <w:szCs w:val="16"/>
                <w:lang w:eastAsia="ru-RU"/>
              </w:rPr>
              <w:t xml:space="preserve"> от ГРС Киренск</w:t>
            </w:r>
          </w:p>
        </w:tc>
      </w:tr>
      <w:tr w:rsidR="00BD47D2" w:rsidRPr="00BD47D2" w:rsidTr="00BD47D2">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BD47D2" w:rsidRPr="00BD47D2" w:rsidRDefault="00BD47D2" w:rsidP="00BD47D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BD47D2" w:rsidRPr="00BD47D2" w:rsidRDefault="00BD47D2" w:rsidP="00BD47D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BD47D2" w:rsidRPr="00BD47D2" w:rsidRDefault="00BD47D2" w:rsidP="00BD47D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BD47D2" w:rsidRPr="00BD47D2" w:rsidTr="00BD47D2">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D47D2" w:rsidRPr="00BD47D2" w:rsidRDefault="00BD47D2" w:rsidP="00BD47D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BD47D2" w:rsidRPr="00BD47D2" w:rsidRDefault="00BD47D2" w:rsidP="00BD47D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BD47D2" w:rsidRPr="00BD47D2" w:rsidRDefault="00BD47D2" w:rsidP="00BD47D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BD47D2" w:rsidRPr="00BD47D2" w:rsidRDefault="00BD47D2" w:rsidP="00BD47D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BD47D2" w:rsidRPr="00BD47D2" w:rsidRDefault="00BD47D2" w:rsidP="00BD47D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BD47D2" w:rsidRPr="00BD47D2" w:rsidRDefault="00BD47D2" w:rsidP="00BD47D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BD47D2" w:rsidRPr="00BD47D2" w:rsidRDefault="00BD47D2" w:rsidP="00BD47D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BD47D2" w:rsidRPr="00BD47D2" w:rsidRDefault="00BD47D2" w:rsidP="00BD47D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BD47D2" w:rsidRPr="00BD47D2" w:rsidRDefault="00BD47D2" w:rsidP="00BD47D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D446B9" w:rsidRPr="00BD47D2" w:rsidTr="00D446B9">
        <w:trPr>
          <w:trHeight w:val="325"/>
        </w:trPr>
        <w:tc>
          <w:tcPr>
            <w:tcW w:w="585" w:type="pct"/>
            <w:vMerge w:val="restart"/>
            <w:tcBorders>
              <w:top w:val="single" w:sz="8" w:space="0" w:color="auto"/>
              <w:left w:val="single" w:sz="8" w:space="0" w:color="auto"/>
              <w:right w:val="single" w:sz="8" w:space="0" w:color="auto"/>
            </w:tcBorders>
            <w:shd w:val="clear" w:color="auto" w:fill="FFFFFF"/>
            <w:vAlign w:val="center"/>
          </w:tcPr>
          <w:p w:rsidR="00D446B9" w:rsidRPr="00BD47D2" w:rsidRDefault="00D446B9" w:rsidP="00D446B9">
            <w:pPr>
              <w:spacing w:before="0" w:after="0" w:line="256" w:lineRule="auto"/>
              <w:rPr>
                <w:rFonts w:eastAsia="Times New Roman" w:cs="Times New Roman"/>
                <w:b/>
                <w:bCs/>
                <w:color w:val="000000"/>
                <w:sz w:val="16"/>
                <w:szCs w:val="16"/>
                <w:lang w:eastAsia="ru-RU"/>
              </w:rPr>
            </w:pPr>
            <w:r>
              <w:rPr>
                <w:rFonts w:eastAsia="Times New Roman" w:cs="Times New Roman"/>
                <w:color w:val="000000"/>
                <w:sz w:val="16"/>
                <w:szCs w:val="16"/>
                <w:lang w:eastAsia="ru-RU"/>
              </w:rPr>
              <w:t>2023</w:t>
            </w:r>
          </w:p>
        </w:tc>
        <w:tc>
          <w:tcPr>
            <w:tcW w:w="547" w:type="pct"/>
            <w:vMerge w:val="restart"/>
            <w:tcBorders>
              <w:top w:val="single" w:sz="8" w:space="0" w:color="auto"/>
              <w:left w:val="nil"/>
              <w:right w:val="single" w:sz="8" w:space="0" w:color="auto"/>
            </w:tcBorders>
            <w:shd w:val="clear" w:color="auto" w:fill="FFFFFF"/>
            <w:vAlign w:val="center"/>
          </w:tcPr>
          <w:p w:rsidR="00D446B9" w:rsidRPr="00BD47D2" w:rsidRDefault="009378A0" w:rsidP="00D446B9">
            <w:pPr>
              <w:spacing w:before="0" w:after="0" w:line="256" w:lineRule="auto"/>
              <w:ind w:firstLine="0"/>
              <w:jc w:val="center"/>
              <w:rPr>
                <w:rFonts w:eastAsia="Times New Roman" w:cs="Times New Roman"/>
                <w:b/>
                <w:bCs/>
                <w:color w:val="000000"/>
                <w:sz w:val="16"/>
                <w:szCs w:val="16"/>
                <w:lang w:eastAsia="ru-RU"/>
              </w:rPr>
            </w:pPr>
            <w:r>
              <w:rPr>
                <w:rFonts w:eastAsia="Times New Roman" w:cs="Times New Roman"/>
                <w:color w:val="000000"/>
                <w:sz w:val="16"/>
                <w:szCs w:val="16"/>
                <w:lang w:eastAsia="ru-RU"/>
              </w:rPr>
              <w:t>2031</w:t>
            </w:r>
          </w:p>
        </w:tc>
        <w:tc>
          <w:tcPr>
            <w:tcW w:w="498"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bCs/>
                <w:color w:val="000000"/>
                <w:sz w:val="16"/>
                <w:szCs w:val="16"/>
                <w:lang w:eastAsia="ru-RU"/>
              </w:rPr>
            </w:pPr>
            <w:r w:rsidRPr="00D446B9">
              <w:rPr>
                <w:rFonts w:eastAsia="Times New Roman" w:cs="Times New Roman"/>
                <w:bCs/>
                <w:color w:val="000000"/>
                <w:sz w:val="16"/>
                <w:szCs w:val="16"/>
                <w:lang w:eastAsia="ru-RU"/>
              </w:rPr>
              <w:t>3796</w:t>
            </w:r>
          </w:p>
        </w:tc>
        <w:tc>
          <w:tcPr>
            <w:tcW w:w="636"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bCs/>
                <w:color w:val="000000"/>
                <w:sz w:val="16"/>
                <w:szCs w:val="16"/>
                <w:lang w:eastAsia="ru-RU"/>
              </w:rPr>
            </w:pPr>
            <w:r w:rsidRPr="00D446B9">
              <w:rPr>
                <w:rFonts w:eastAsia="Times New Roman" w:cs="Times New Roman"/>
                <w:bCs/>
                <w:color w:val="000000"/>
                <w:sz w:val="16"/>
                <w:szCs w:val="16"/>
                <w:lang w:eastAsia="ru-RU"/>
              </w:rPr>
              <w:t>315</w:t>
            </w:r>
          </w:p>
        </w:tc>
        <w:tc>
          <w:tcPr>
            <w:tcW w:w="499" w:type="pct"/>
            <w:tcBorders>
              <w:top w:val="single" w:sz="8" w:space="0" w:color="auto"/>
              <w:left w:val="nil"/>
              <w:bottom w:val="single" w:sz="8" w:space="0" w:color="auto"/>
              <w:right w:val="single" w:sz="8" w:space="0" w:color="auto"/>
            </w:tcBorders>
            <w:shd w:val="clear" w:color="auto" w:fill="FFFFFF"/>
            <w:vAlign w:val="center"/>
          </w:tcPr>
          <w:p w:rsidR="00D446B9" w:rsidRPr="00BD47D2" w:rsidRDefault="00D446B9" w:rsidP="00D446B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shd w:val="clear" w:color="auto" w:fill="FFFFFF"/>
            <w:vAlign w:val="center"/>
          </w:tcPr>
          <w:p w:rsidR="00D446B9" w:rsidRPr="00BD47D2" w:rsidRDefault="00D446B9" w:rsidP="00D446B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7B2E64" w:rsidP="007B2E64">
            <w:pPr>
              <w:spacing w:before="0" w:after="0" w:line="256" w:lineRule="auto"/>
              <w:ind w:firstLine="0"/>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24330,44</w:t>
            </w:r>
          </w:p>
        </w:tc>
        <w:tc>
          <w:tcPr>
            <w:tcW w:w="481"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bCs/>
                <w:color w:val="000000"/>
                <w:sz w:val="16"/>
                <w:szCs w:val="16"/>
                <w:lang w:eastAsia="ru-RU"/>
              </w:rPr>
            </w:pPr>
          </w:p>
        </w:tc>
        <w:tc>
          <w:tcPr>
            <w:tcW w:w="449"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bCs/>
                <w:color w:val="000000"/>
                <w:sz w:val="16"/>
                <w:szCs w:val="16"/>
                <w:lang w:eastAsia="ru-RU"/>
              </w:rPr>
            </w:pPr>
          </w:p>
        </w:tc>
      </w:tr>
      <w:tr w:rsidR="00D446B9" w:rsidRPr="00BD47D2" w:rsidTr="00D31674">
        <w:trPr>
          <w:trHeight w:val="300"/>
        </w:trPr>
        <w:tc>
          <w:tcPr>
            <w:tcW w:w="585" w:type="pct"/>
            <w:vMerge/>
            <w:tcBorders>
              <w:left w:val="single" w:sz="8" w:space="0" w:color="auto"/>
              <w:right w:val="single" w:sz="8" w:space="0" w:color="auto"/>
            </w:tcBorders>
            <w:shd w:val="clear" w:color="auto" w:fill="FFFFFF"/>
            <w:vAlign w:val="center"/>
          </w:tcPr>
          <w:p w:rsidR="00D446B9" w:rsidRPr="00BD47D2" w:rsidRDefault="00D446B9" w:rsidP="00D446B9">
            <w:pPr>
              <w:spacing w:before="0" w:after="0" w:line="256" w:lineRule="auto"/>
              <w:ind w:firstLine="0"/>
              <w:jc w:val="center"/>
              <w:rPr>
                <w:rFonts w:eastAsia="Times New Roman" w:cs="Times New Roman"/>
                <w:color w:val="000000"/>
                <w:sz w:val="16"/>
                <w:szCs w:val="16"/>
                <w:lang w:eastAsia="ru-RU"/>
              </w:rPr>
            </w:pPr>
          </w:p>
        </w:tc>
        <w:tc>
          <w:tcPr>
            <w:tcW w:w="547" w:type="pct"/>
            <w:vMerge/>
            <w:tcBorders>
              <w:left w:val="single" w:sz="8" w:space="0" w:color="auto"/>
              <w:right w:val="single" w:sz="8" w:space="0" w:color="auto"/>
            </w:tcBorders>
            <w:shd w:val="clear" w:color="auto" w:fill="FFFFFF"/>
            <w:vAlign w:val="center"/>
          </w:tcPr>
          <w:p w:rsidR="00D446B9" w:rsidRPr="00BD47D2" w:rsidRDefault="00D446B9" w:rsidP="00D446B9">
            <w:pPr>
              <w:spacing w:before="0" w:after="0" w:line="256" w:lineRule="auto"/>
              <w:ind w:firstLine="0"/>
              <w:jc w:val="center"/>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78621</w:t>
            </w:r>
          </w:p>
        </w:tc>
        <w:tc>
          <w:tcPr>
            <w:tcW w:w="636"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color w:val="000000"/>
                <w:sz w:val="16"/>
                <w:szCs w:val="16"/>
                <w:lang w:eastAsia="ru-RU"/>
              </w:rPr>
            </w:pPr>
            <w:r w:rsidRPr="00D446B9">
              <w:rPr>
                <w:rFonts w:eastAsia="Times New Roman" w:cs="Times New Roman"/>
                <w:color w:val="000000"/>
                <w:sz w:val="16"/>
                <w:szCs w:val="16"/>
                <w:lang w:eastAsia="ru-RU"/>
              </w:rPr>
              <w:t>225</w:t>
            </w:r>
          </w:p>
        </w:tc>
        <w:tc>
          <w:tcPr>
            <w:tcW w:w="499" w:type="pct"/>
            <w:tcBorders>
              <w:top w:val="single" w:sz="8" w:space="0" w:color="auto"/>
              <w:left w:val="nil"/>
              <w:bottom w:val="single" w:sz="8" w:space="0" w:color="auto"/>
              <w:right w:val="single" w:sz="8" w:space="0" w:color="auto"/>
            </w:tcBorders>
            <w:shd w:val="clear" w:color="auto" w:fill="FFFFFF"/>
            <w:vAlign w:val="center"/>
          </w:tcPr>
          <w:p w:rsidR="00D446B9" w:rsidRPr="00BD47D2" w:rsidRDefault="00D446B9" w:rsidP="00D446B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shd w:val="clear" w:color="auto" w:fill="FFFFFF"/>
            <w:vAlign w:val="center"/>
          </w:tcPr>
          <w:p w:rsidR="00D446B9" w:rsidRPr="00BD47D2" w:rsidRDefault="00D446B9" w:rsidP="00D446B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shd w:val="clear" w:color="auto" w:fill="FFFFFF"/>
            <w:vAlign w:val="center"/>
          </w:tcPr>
          <w:p w:rsidR="00D446B9" w:rsidRPr="007B2E64" w:rsidRDefault="007B2E64" w:rsidP="007B2E64">
            <w:pPr>
              <w:spacing w:before="0" w:after="0" w:line="256" w:lineRule="auto"/>
              <w:ind w:firstLine="0"/>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354573,32</w:t>
            </w:r>
          </w:p>
        </w:tc>
        <w:tc>
          <w:tcPr>
            <w:tcW w:w="481"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color w:val="000000"/>
                <w:sz w:val="16"/>
                <w:szCs w:val="16"/>
                <w:lang w:eastAsia="ru-RU"/>
              </w:rPr>
            </w:pPr>
          </w:p>
        </w:tc>
      </w:tr>
      <w:tr w:rsidR="00D446B9" w:rsidRPr="00BD47D2" w:rsidTr="00D31674">
        <w:trPr>
          <w:trHeight w:val="300"/>
        </w:trPr>
        <w:tc>
          <w:tcPr>
            <w:tcW w:w="0" w:type="auto"/>
            <w:vMerge/>
            <w:tcBorders>
              <w:left w:val="single" w:sz="8" w:space="0" w:color="auto"/>
              <w:right w:val="single" w:sz="8" w:space="0" w:color="auto"/>
            </w:tcBorders>
            <w:vAlign w:val="center"/>
          </w:tcPr>
          <w:p w:rsidR="00D446B9" w:rsidRPr="00BD47D2" w:rsidRDefault="00D446B9" w:rsidP="00D446B9">
            <w:pPr>
              <w:spacing w:before="0" w:after="0" w:line="256" w:lineRule="auto"/>
              <w:ind w:firstLine="0"/>
              <w:jc w:val="left"/>
              <w:rPr>
                <w:rFonts w:eastAsia="Times New Roman" w:cs="Times New Roman"/>
                <w:color w:val="000000"/>
                <w:sz w:val="16"/>
                <w:szCs w:val="16"/>
                <w:lang w:eastAsia="ru-RU"/>
              </w:rPr>
            </w:pPr>
          </w:p>
        </w:tc>
        <w:tc>
          <w:tcPr>
            <w:tcW w:w="0" w:type="auto"/>
            <w:vMerge/>
            <w:tcBorders>
              <w:left w:val="single" w:sz="8" w:space="0" w:color="auto"/>
              <w:right w:val="single" w:sz="8" w:space="0" w:color="auto"/>
            </w:tcBorders>
            <w:vAlign w:val="center"/>
          </w:tcPr>
          <w:p w:rsidR="00D446B9" w:rsidRPr="00BD47D2" w:rsidRDefault="00D446B9" w:rsidP="00D446B9">
            <w:pPr>
              <w:spacing w:before="0" w:after="0" w:line="256" w:lineRule="auto"/>
              <w:ind w:firstLine="0"/>
              <w:jc w:val="left"/>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152279</w:t>
            </w:r>
          </w:p>
        </w:tc>
        <w:tc>
          <w:tcPr>
            <w:tcW w:w="636"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color w:val="000000"/>
                <w:sz w:val="16"/>
                <w:szCs w:val="16"/>
                <w:lang w:eastAsia="ru-RU"/>
              </w:rPr>
            </w:pPr>
            <w:r w:rsidRPr="00D446B9">
              <w:rPr>
                <w:rFonts w:eastAsia="Times New Roman" w:cs="Times New Roman"/>
                <w:color w:val="000000"/>
                <w:sz w:val="16"/>
                <w:szCs w:val="16"/>
                <w:lang w:eastAsia="ru-RU"/>
              </w:rPr>
              <w:t>160</w:t>
            </w:r>
          </w:p>
        </w:tc>
        <w:tc>
          <w:tcPr>
            <w:tcW w:w="499" w:type="pct"/>
            <w:tcBorders>
              <w:top w:val="single" w:sz="8" w:space="0" w:color="auto"/>
              <w:left w:val="nil"/>
              <w:bottom w:val="single" w:sz="8" w:space="0" w:color="auto"/>
              <w:right w:val="single" w:sz="8" w:space="0" w:color="auto"/>
            </w:tcBorders>
            <w:shd w:val="clear" w:color="auto" w:fill="FFFFFF"/>
            <w:vAlign w:val="center"/>
          </w:tcPr>
          <w:p w:rsidR="00D446B9" w:rsidRPr="00BD47D2" w:rsidRDefault="00D446B9" w:rsidP="00D446B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shd w:val="clear" w:color="auto" w:fill="FFFFFF"/>
            <w:vAlign w:val="center"/>
          </w:tcPr>
          <w:p w:rsidR="00D446B9" w:rsidRPr="00BD47D2" w:rsidRDefault="00D446B9" w:rsidP="00D446B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shd w:val="clear" w:color="auto" w:fill="FFFFFF"/>
            <w:vAlign w:val="center"/>
          </w:tcPr>
          <w:p w:rsidR="00D446B9" w:rsidRPr="007B2E64" w:rsidRDefault="007B2E64" w:rsidP="007B2E64">
            <w:pPr>
              <w:spacing w:before="0" w:after="0" w:line="256" w:lineRule="auto"/>
              <w:ind w:firstLine="0"/>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561384,65</w:t>
            </w:r>
          </w:p>
        </w:tc>
        <w:tc>
          <w:tcPr>
            <w:tcW w:w="481"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color w:val="000000"/>
                <w:sz w:val="16"/>
                <w:szCs w:val="16"/>
                <w:lang w:eastAsia="ru-RU"/>
              </w:rPr>
            </w:pPr>
          </w:p>
        </w:tc>
      </w:tr>
      <w:tr w:rsidR="00D446B9" w:rsidRPr="00BD47D2" w:rsidTr="00D31674">
        <w:trPr>
          <w:trHeight w:val="300"/>
        </w:trPr>
        <w:tc>
          <w:tcPr>
            <w:tcW w:w="0" w:type="auto"/>
            <w:vMerge/>
            <w:tcBorders>
              <w:left w:val="single" w:sz="8" w:space="0" w:color="auto"/>
              <w:bottom w:val="single" w:sz="8" w:space="0" w:color="auto"/>
              <w:right w:val="single" w:sz="8" w:space="0" w:color="auto"/>
            </w:tcBorders>
            <w:vAlign w:val="center"/>
          </w:tcPr>
          <w:p w:rsidR="00D446B9" w:rsidRPr="00BD47D2" w:rsidRDefault="00D446B9" w:rsidP="00D446B9">
            <w:pPr>
              <w:spacing w:before="0" w:after="0" w:line="256" w:lineRule="auto"/>
              <w:ind w:firstLine="0"/>
              <w:jc w:val="left"/>
              <w:rPr>
                <w:rFonts w:eastAsia="Times New Roman" w:cs="Times New Roman"/>
                <w:color w:val="000000"/>
                <w:sz w:val="16"/>
                <w:szCs w:val="16"/>
                <w:lang w:eastAsia="ru-RU"/>
              </w:rPr>
            </w:pPr>
          </w:p>
        </w:tc>
        <w:tc>
          <w:tcPr>
            <w:tcW w:w="0" w:type="auto"/>
            <w:vMerge/>
            <w:tcBorders>
              <w:left w:val="single" w:sz="8" w:space="0" w:color="auto"/>
              <w:bottom w:val="single" w:sz="8" w:space="0" w:color="auto"/>
              <w:right w:val="single" w:sz="8" w:space="0" w:color="auto"/>
            </w:tcBorders>
            <w:vAlign w:val="center"/>
          </w:tcPr>
          <w:p w:rsidR="00D446B9" w:rsidRPr="00BD47D2" w:rsidRDefault="00D446B9" w:rsidP="00D446B9">
            <w:pPr>
              <w:spacing w:before="0" w:after="0" w:line="256" w:lineRule="auto"/>
              <w:ind w:firstLine="0"/>
              <w:jc w:val="left"/>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D446B9" w:rsidRPr="00D446B9" w:rsidRDefault="00D446B9" w:rsidP="00D446B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34312</w:t>
            </w:r>
          </w:p>
        </w:tc>
        <w:tc>
          <w:tcPr>
            <w:tcW w:w="636" w:type="pct"/>
            <w:tcBorders>
              <w:top w:val="single" w:sz="8" w:space="0" w:color="auto"/>
              <w:left w:val="nil"/>
              <w:bottom w:val="single" w:sz="8" w:space="0" w:color="auto"/>
              <w:right w:val="single" w:sz="8" w:space="0" w:color="auto"/>
            </w:tcBorders>
            <w:vAlign w:val="center"/>
          </w:tcPr>
          <w:p w:rsidR="00D446B9" w:rsidRPr="00D446B9" w:rsidRDefault="00D446B9" w:rsidP="00D446B9">
            <w:pPr>
              <w:spacing w:before="0" w:after="0" w:line="256" w:lineRule="auto"/>
              <w:ind w:firstLine="0"/>
              <w:jc w:val="center"/>
              <w:rPr>
                <w:rFonts w:eastAsia="Times New Roman" w:cs="Times New Roman"/>
                <w:color w:val="000000"/>
                <w:sz w:val="16"/>
                <w:szCs w:val="16"/>
                <w:lang w:eastAsia="ru-RU"/>
              </w:rPr>
            </w:pPr>
            <w:r w:rsidRPr="00D446B9">
              <w:rPr>
                <w:rFonts w:eastAsia="Times New Roman" w:cs="Times New Roman"/>
                <w:color w:val="000000"/>
                <w:sz w:val="16"/>
                <w:szCs w:val="16"/>
                <w:lang w:eastAsia="ru-RU"/>
              </w:rPr>
              <w:t>110</w:t>
            </w:r>
          </w:p>
        </w:tc>
        <w:tc>
          <w:tcPr>
            <w:tcW w:w="499" w:type="pct"/>
            <w:tcBorders>
              <w:top w:val="single" w:sz="8" w:space="0" w:color="auto"/>
              <w:left w:val="nil"/>
              <w:bottom w:val="single" w:sz="8" w:space="0" w:color="auto"/>
              <w:right w:val="single" w:sz="8" w:space="0" w:color="auto"/>
            </w:tcBorders>
            <w:shd w:val="clear" w:color="auto" w:fill="FFFFFF"/>
            <w:vAlign w:val="center"/>
          </w:tcPr>
          <w:p w:rsidR="00D446B9" w:rsidRPr="00BD47D2" w:rsidRDefault="00D446B9" w:rsidP="00D446B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shd w:val="clear" w:color="auto" w:fill="FFFFFF"/>
            <w:vAlign w:val="center"/>
          </w:tcPr>
          <w:p w:rsidR="00D446B9" w:rsidRPr="00BD47D2" w:rsidRDefault="00D446B9" w:rsidP="00D446B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D446B9" w:rsidRPr="00D446B9" w:rsidRDefault="007B2E64" w:rsidP="00D446B9">
            <w:pPr>
              <w:spacing w:before="0" w:after="0" w:line="256" w:lineRule="auto"/>
              <w:ind w:firstLine="0"/>
              <w:jc w:val="center"/>
              <w:rPr>
                <w:rFonts w:eastAsia="Times New Roman" w:cs="Times New Roman"/>
                <w:color w:val="000000"/>
                <w:sz w:val="16"/>
                <w:szCs w:val="16"/>
                <w:lang w:eastAsia="ru-RU"/>
              </w:rPr>
            </w:pPr>
            <w:r>
              <w:rPr>
                <w:rFonts w:eastAsia="Times New Roman" w:cs="Times New Roman"/>
                <w:bCs/>
                <w:color w:val="000000"/>
                <w:sz w:val="16"/>
                <w:szCs w:val="16"/>
                <w:lang w:eastAsia="ru-RU"/>
              </w:rPr>
              <w:t>106666,65</w:t>
            </w:r>
          </w:p>
        </w:tc>
        <w:tc>
          <w:tcPr>
            <w:tcW w:w="481" w:type="pct"/>
            <w:tcBorders>
              <w:top w:val="single" w:sz="8" w:space="0" w:color="auto"/>
              <w:left w:val="nil"/>
              <w:bottom w:val="single" w:sz="8" w:space="0" w:color="auto"/>
              <w:right w:val="single" w:sz="8" w:space="0" w:color="auto"/>
            </w:tcBorders>
            <w:vAlign w:val="center"/>
          </w:tcPr>
          <w:p w:rsidR="00D446B9" w:rsidRPr="00D446B9" w:rsidRDefault="00D446B9" w:rsidP="00D446B9">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D446B9" w:rsidRPr="00D446B9" w:rsidRDefault="00D446B9" w:rsidP="00D446B9">
            <w:pPr>
              <w:spacing w:before="0" w:after="0" w:line="256" w:lineRule="auto"/>
              <w:ind w:firstLine="0"/>
              <w:jc w:val="center"/>
              <w:rPr>
                <w:rFonts w:eastAsia="Times New Roman" w:cs="Times New Roman"/>
                <w:color w:val="000000"/>
                <w:sz w:val="16"/>
                <w:szCs w:val="16"/>
                <w:lang w:eastAsia="ru-RU"/>
              </w:rPr>
            </w:pPr>
          </w:p>
        </w:tc>
      </w:tr>
      <w:tr w:rsidR="00D446B9" w:rsidRPr="00BD47D2" w:rsidTr="00BD47D2">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D446B9" w:rsidRPr="00BD47D2" w:rsidRDefault="007B2E64" w:rsidP="00D446B9">
            <w:pPr>
              <w:spacing w:before="0" w:after="0" w:line="256" w:lineRule="auto"/>
              <w:ind w:firstLine="0"/>
              <w:jc w:val="center"/>
              <w:rPr>
                <w:rFonts w:eastAsia="Times New Roman" w:cs="Times New Roman"/>
                <w:b/>
                <w:bCs/>
                <w:color w:val="000000"/>
                <w:sz w:val="16"/>
                <w:szCs w:val="16"/>
                <w:lang w:eastAsia="ru-RU"/>
              </w:rPr>
            </w:pPr>
            <w:r w:rsidRPr="007B2E64">
              <w:rPr>
                <w:rFonts w:eastAsia="Times New Roman" w:cs="Times New Roman"/>
                <w:b/>
                <w:bCs/>
                <w:color w:val="000000"/>
                <w:sz w:val="16"/>
                <w:szCs w:val="16"/>
                <w:lang w:eastAsia="ru-RU"/>
              </w:rPr>
              <w:t>1046955,083</w:t>
            </w:r>
          </w:p>
        </w:tc>
      </w:tr>
      <w:tr w:rsidR="00D446B9" w:rsidRPr="00BD47D2" w:rsidTr="00BD47D2">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D446B9" w:rsidRPr="00BD47D2" w:rsidRDefault="00D446B9"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газопроводов  </w:t>
            </w:r>
            <w:r w:rsidR="007B2E64">
              <w:rPr>
                <w:rFonts w:eastAsia="Times New Roman" w:cs="Times New Roman"/>
                <w:b/>
                <w:bCs/>
                <w:color w:val="000000"/>
                <w:sz w:val="16"/>
                <w:szCs w:val="16"/>
                <w:lang w:eastAsia="ru-RU"/>
              </w:rPr>
              <w:t xml:space="preserve">среднего </w:t>
            </w:r>
            <w:r w:rsidRPr="00BD47D2">
              <w:rPr>
                <w:rFonts w:eastAsia="Times New Roman" w:cs="Times New Roman"/>
                <w:b/>
                <w:bCs/>
                <w:color w:val="000000"/>
                <w:sz w:val="16"/>
                <w:szCs w:val="16"/>
                <w:lang w:eastAsia="ru-RU"/>
              </w:rPr>
              <w:t xml:space="preserve"> давления с установкой ПРГ (с АСУ ТП) для газоснабжения </w:t>
            </w:r>
            <w:r w:rsidR="007B2E64">
              <w:rPr>
                <w:rFonts w:eastAsia="Times New Roman" w:cs="Times New Roman"/>
                <w:b/>
                <w:bCs/>
                <w:color w:val="000000"/>
                <w:sz w:val="16"/>
                <w:szCs w:val="16"/>
                <w:lang w:eastAsia="ru-RU"/>
              </w:rPr>
              <w:t>г. Киренск</w:t>
            </w:r>
          </w:p>
        </w:tc>
      </w:tr>
      <w:tr w:rsidR="00D446B9" w:rsidRPr="00BD47D2" w:rsidTr="00BD47D2">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D446B9" w:rsidRPr="00BD47D2" w:rsidTr="00BD47D2">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D446B9" w:rsidRPr="00BD47D2" w:rsidRDefault="00D446B9" w:rsidP="00D446B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7B2E64" w:rsidRPr="00BD47D2" w:rsidTr="00D31674">
        <w:trPr>
          <w:trHeight w:val="300"/>
        </w:trPr>
        <w:tc>
          <w:tcPr>
            <w:tcW w:w="585" w:type="pct"/>
            <w:vMerge w:val="restart"/>
            <w:tcBorders>
              <w:top w:val="single" w:sz="8" w:space="0" w:color="auto"/>
              <w:left w:val="single" w:sz="8" w:space="0" w:color="auto"/>
              <w:right w:val="single" w:sz="8" w:space="0" w:color="auto"/>
            </w:tcBorders>
            <w:vAlign w:val="center"/>
          </w:tcPr>
          <w:p w:rsidR="007B2E64" w:rsidRPr="00BD47D2" w:rsidRDefault="007B2E64" w:rsidP="007B2E64">
            <w:pPr>
              <w:spacing w:before="0" w:after="0" w:line="256" w:lineRule="auto"/>
              <w:rPr>
                <w:rFonts w:eastAsia="Times New Roman" w:cs="Times New Roman"/>
                <w:color w:val="000000"/>
                <w:sz w:val="16"/>
                <w:szCs w:val="16"/>
                <w:lang w:val="en-US" w:eastAsia="ru-RU"/>
              </w:rPr>
            </w:pPr>
            <w:r>
              <w:rPr>
                <w:rFonts w:eastAsia="Times New Roman" w:cs="Times New Roman"/>
                <w:color w:val="000000"/>
                <w:sz w:val="16"/>
                <w:szCs w:val="16"/>
                <w:lang w:val="en-US" w:eastAsia="ru-RU"/>
              </w:rPr>
              <w:t>2023</w:t>
            </w:r>
          </w:p>
        </w:tc>
        <w:tc>
          <w:tcPr>
            <w:tcW w:w="547" w:type="pct"/>
            <w:vMerge w:val="restart"/>
            <w:tcBorders>
              <w:top w:val="single" w:sz="8" w:space="0" w:color="auto"/>
              <w:left w:val="single" w:sz="8" w:space="0" w:color="auto"/>
              <w:right w:val="single" w:sz="8" w:space="0" w:color="auto"/>
            </w:tcBorders>
            <w:vAlign w:val="center"/>
          </w:tcPr>
          <w:p w:rsidR="007B2E64" w:rsidRPr="00BD47D2" w:rsidRDefault="009378A0" w:rsidP="007B2E64">
            <w:pPr>
              <w:spacing w:before="0" w:after="0" w:line="256" w:lineRule="auto"/>
              <w:ind w:firstLine="0"/>
              <w:jc w:val="center"/>
              <w:rPr>
                <w:rFonts w:eastAsia="Times New Roman" w:cs="Times New Roman"/>
                <w:color w:val="000000"/>
                <w:sz w:val="16"/>
                <w:szCs w:val="16"/>
                <w:lang w:val="en-US" w:eastAsia="ru-RU"/>
              </w:rPr>
            </w:pPr>
            <w:r>
              <w:rPr>
                <w:rFonts w:eastAsia="Times New Roman" w:cs="Times New Roman"/>
                <w:color w:val="000000"/>
                <w:sz w:val="16"/>
                <w:szCs w:val="16"/>
                <w:lang w:val="en-US" w:eastAsia="ru-RU"/>
              </w:rPr>
              <w:t>2031</w:t>
            </w:r>
          </w:p>
        </w:tc>
        <w:tc>
          <w:tcPr>
            <w:tcW w:w="498"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FF71C2" w:rsidP="00FF71C2">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37587,21</w:t>
            </w:r>
          </w:p>
        </w:tc>
        <w:tc>
          <w:tcPr>
            <w:tcW w:w="636" w:type="pct"/>
            <w:tcBorders>
              <w:top w:val="single" w:sz="8" w:space="0" w:color="auto"/>
              <w:left w:val="nil"/>
              <w:bottom w:val="single" w:sz="8" w:space="0" w:color="auto"/>
              <w:right w:val="single" w:sz="8" w:space="0" w:color="auto"/>
            </w:tcBorders>
            <w:vAlign w:val="center"/>
          </w:tcPr>
          <w:p w:rsidR="007B2E64" w:rsidRPr="00BD47D2" w:rsidRDefault="00FF71C2"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7B2E64" w:rsidRPr="00BD47D2" w:rsidRDefault="00FF71C2" w:rsidP="00FF71C2">
            <w:pPr>
              <w:spacing w:before="0" w:after="0" w:line="256" w:lineRule="auto"/>
              <w:ind w:firstLine="0"/>
              <w:jc w:val="center"/>
              <w:rPr>
                <w:rFonts w:eastAsia="Times New Roman" w:cs="Times New Roman"/>
                <w:color w:val="000000"/>
                <w:sz w:val="16"/>
                <w:szCs w:val="16"/>
                <w:lang w:val="en-US" w:eastAsia="ru-RU"/>
              </w:rPr>
            </w:pPr>
            <w:r>
              <w:rPr>
                <w:rFonts w:eastAsia="Times New Roman" w:cs="Times New Roman"/>
                <w:color w:val="000000"/>
                <w:sz w:val="16"/>
                <w:szCs w:val="16"/>
                <w:lang w:val="en-US" w:eastAsia="ru-RU"/>
              </w:rPr>
              <w:t>104245,87</w:t>
            </w:r>
          </w:p>
        </w:tc>
        <w:tc>
          <w:tcPr>
            <w:tcW w:w="481" w:type="pct"/>
            <w:tcBorders>
              <w:top w:val="single" w:sz="8" w:space="0" w:color="auto"/>
              <w:left w:val="nil"/>
              <w:bottom w:val="single" w:sz="8" w:space="0" w:color="auto"/>
              <w:right w:val="single" w:sz="8" w:space="0" w:color="auto"/>
            </w:tcBorders>
            <w:vAlign w:val="center"/>
          </w:tcPr>
          <w:p w:rsidR="007B2E64" w:rsidRPr="00BD47D2" w:rsidRDefault="00FF71C2"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7</w:t>
            </w:r>
          </w:p>
        </w:tc>
        <w:tc>
          <w:tcPr>
            <w:tcW w:w="449" w:type="pct"/>
            <w:tcBorders>
              <w:top w:val="single" w:sz="8" w:space="0" w:color="auto"/>
              <w:left w:val="nil"/>
              <w:bottom w:val="single" w:sz="8" w:space="0" w:color="auto"/>
              <w:right w:val="single" w:sz="8" w:space="0" w:color="auto"/>
            </w:tcBorders>
            <w:vAlign w:val="center"/>
          </w:tcPr>
          <w:p w:rsidR="007B2E64" w:rsidRPr="00BD47D2" w:rsidRDefault="00FF71C2"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1753,58</w:t>
            </w:r>
          </w:p>
        </w:tc>
      </w:tr>
      <w:tr w:rsidR="007B2E64" w:rsidRPr="00BD47D2" w:rsidTr="007B2E64">
        <w:trPr>
          <w:trHeight w:val="300"/>
        </w:trPr>
        <w:tc>
          <w:tcPr>
            <w:tcW w:w="585" w:type="pct"/>
            <w:vMerge/>
            <w:tcBorders>
              <w:left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val="en-US" w:eastAsia="ru-RU"/>
              </w:rPr>
            </w:pPr>
          </w:p>
        </w:tc>
        <w:tc>
          <w:tcPr>
            <w:tcW w:w="547" w:type="pct"/>
            <w:vMerge/>
            <w:tcBorders>
              <w:left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val="en-US"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7B2E64" w:rsidRPr="00FF71C2" w:rsidRDefault="00FF71C2" w:rsidP="00FF71C2">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10934,24</w:t>
            </w:r>
          </w:p>
        </w:tc>
        <w:tc>
          <w:tcPr>
            <w:tcW w:w="636" w:type="pct"/>
            <w:tcBorders>
              <w:top w:val="single" w:sz="8" w:space="0" w:color="auto"/>
              <w:left w:val="nil"/>
              <w:bottom w:val="single" w:sz="8" w:space="0" w:color="auto"/>
              <w:right w:val="single" w:sz="8" w:space="0" w:color="auto"/>
            </w:tcBorders>
            <w:vAlign w:val="center"/>
          </w:tcPr>
          <w:p w:rsidR="007B2E64" w:rsidRPr="00BD47D2" w:rsidRDefault="00FF71C2"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110</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7B2E64" w:rsidRPr="00BD47D2" w:rsidRDefault="00FF71C2" w:rsidP="00FF71C2">
            <w:pPr>
              <w:spacing w:before="0" w:after="0" w:line="256" w:lineRule="auto"/>
              <w:ind w:firstLine="0"/>
              <w:jc w:val="center"/>
              <w:rPr>
                <w:rFonts w:eastAsia="Times New Roman" w:cs="Times New Roman"/>
                <w:color w:val="000000"/>
                <w:sz w:val="16"/>
                <w:szCs w:val="16"/>
                <w:lang w:val="en-US" w:eastAsia="ru-RU"/>
              </w:rPr>
            </w:pPr>
            <w:r>
              <w:rPr>
                <w:rFonts w:eastAsia="Times New Roman" w:cs="Times New Roman"/>
                <w:color w:val="000000"/>
                <w:sz w:val="16"/>
                <w:szCs w:val="16"/>
                <w:lang w:val="en-US" w:eastAsia="ru-RU"/>
              </w:rPr>
              <w:t>33991,57</w:t>
            </w:r>
          </w:p>
        </w:tc>
        <w:tc>
          <w:tcPr>
            <w:tcW w:w="481"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r>
      <w:tr w:rsidR="007B2E64" w:rsidRPr="00BD47D2" w:rsidTr="007B2E64">
        <w:trPr>
          <w:trHeight w:val="300"/>
        </w:trPr>
        <w:tc>
          <w:tcPr>
            <w:tcW w:w="0" w:type="auto"/>
            <w:vMerge/>
            <w:tcBorders>
              <w:left w:val="single" w:sz="8" w:space="0" w:color="auto"/>
              <w:right w:val="single" w:sz="8" w:space="0" w:color="auto"/>
            </w:tcBorders>
            <w:vAlign w:val="center"/>
            <w:hideMark/>
          </w:tcPr>
          <w:p w:rsidR="007B2E64" w:rsidRPr="00BD47D2" w:rsidRDefault="007B2E64" w:rsidP="007B2E64">
            <w:pPr>
              <w:spacing w:before="0" w:after="0" w:line="256" w:lineRule="auto"/>
              <w:ind w:firstLine="0"/>
              <w:jc w:val="left"/>
              <w:rPr>
                <w:rFonts w:eastAsia="Times New Roman" w:cs="Times New Roman"/>
                <w:color w:val="000000"/>
                <w:sz w:val="16"/>
                <w:szCs w:val="16"/>
                <w:lang w:val="en-US" w:eastAsia="ru-RU"/>
              </w:rPr>
            </w:pPr>
          </w:p>
        </w:tc>
        <w:tc>
          <w:tcPr>
            <w:tcW w:w="0" w:type="auto"/>
            <w:vMerge/>
            <w:tcBorders>
              <w:left w:val="single" w:sz="8" w:space="0" w:color="auto"/>
              <w:right w:val="single" w:sz="8" w:space="0" w:color="auto"/>
            </w:tcBorders>
            <w:vAlign w:val="center"/>
            <w:hideMark/>
          </w:tcPr>
          <w:p w:rsidR="007B2E64" w:rsidRPr="00BD47D2" w:rsidRDefault="007B2E64" w:rsidP="007B2E64">
            <w:pPr>
              <w:spacing w:before="0" w:after="0" w:line="256" w:lineRule="auto"/>
              <w:ind w:firstLine="0"/>
              <w:jc w:val="left"/>
              <w:rPr>
                <w:rFonts w:eastAsia="Times New Roman" w:cs="Times New Roman"/>
                <w:color w:val="000000"/>
                <w:sz w:val="16"/>
                <w:szCs w:val="16"/>
                <w:lang w:val="en-US"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FF71C2" w:rsidP="00FF71C2">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4336,37</w:t>
            </w:r>
          </w:p>
        </w:tc>
        <w:tc>
          <w:tcPr>
            <w:tcW w:w="636" w:type="pct"/>
            <w:tcBorders>
              <w:top w:val="single" w:sz="8" w:space="0" w:color="auto"/>
              <w:left w:val="nil"/>
              <w:bottom w:val="single" w:sz="8" w:space="0" w:color="auto"/>
              <w:right w:val="single" w:sz="8" w:space="0" w:color="auto"/>
            </w:tcBorders>
            <w:vAlign w:val="center"/>
          </w:tcPr>
          <w:p w:rsidR="007B2E64" w:rsidRPr="00BD47D2" w:rsidRDefault="00FF71C2"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160</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7B2E64" w:rsidRPr="00BD47D2" w:rsidRDefault="00FF71C2" w:rsidP="00FF71C2">
            <w:pPr>
              <w:spacing w:before="0" w:after="0" w:line="256" w:lineRule="auto"/>
              <w:ind w:firstLine="0"/>
              <w:jc w:val="center"/>
              <w:rPr>
                <w:rFonts w:eastAsia="Times New Roman" w:cs="Times New Roman"/>
                <w:color w:val="000000"/>
                <w:sz w:val="16"/>
                <w:szCs w:val="16"/>
                <w:lang w:val="en-US" w:eastAsia="ru-RU"/>
              </w:rPr>
            </w:pPr>
            <w:r>
              <w:rPr>
                <w:rFonts w:eastAsia="Times New Roman" w:cs="Times New Roman"/>
                <w:color w:val="000000"/>
                <w:sz w:val="16"/>
                <w:szCs w:val="16"/>
                <w:lang w:val="en-US" w:eastAsia="ru-RU"/>
              </w:rPr>
              <w:t>15986,25</w:t>
            </w:r>
          </w:p>
        </w:tc>
        <w:tc>
          <w:tcPr>
            <w:tcW w:w="481"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r>
      <w:tr w:rsidR="007B2E64" w:rsidRPr="00BD47D2" w:rsidTr="007B2E64">
        <w:trPr>
          <w:trHeight w:val="300"/>
        </w:trPr>
        <w:tc>
          <w:tcPr>
            <w:tcW w:w="0" w:type="auto"/>
            <w:vMerge/>
            <w:tcBorders>
              <w:left w:val="single" w:sz="8" w:space="0" w:color="auto"/>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left"/>
              <w:rPr>
                <w:rFonts w:eastAsia="Times New Roman" w:cs="Times New Roman"/>
                <w:color w:val="000000"/>
                <w:sz w:val="16"/>
                <w:szCs w:val="16"/>
                <w:lang w:val="en-US" w:eastAsia="ru-RU"/>
              </w:rPr>
            </w:pPr>
          </w:p>
        </w:tc>
        <w:tc>
          <w:tcPr>
            <w:tcW w:w="0" w:type="auto"/>
            <w:vMerge/>
            <w:tcBorders>
              <w:left w:val="single" w:sz="8" w:space="0" w:color="auto"/>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left"/>
              <w:rPr>
                <w:rFonts w:eastAsia="Times New Roman" w:cs="Times New Roman"/>
                <w:color w:val="000000"/>
                <w:sz w:val="16"/>
                <w:szCs w:val="16"/>
                <w:lang w:val="en-US"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FF71C2" w:rsidP="007B2E64">
            <w:pPr>
              <w:spacing w:before="0" w:after="0" w:line="256" w:lineRule="auto"/>
              <w:ind w:firstLine="0"/>
              <w:jc w:val="center"/>
              <w:rPr>
                <w:rFonts w:eastAsia="Times New Roman" w:cs="Times New Roman"/>
                <w:color w:val="000000"/>
                <w:sz w:val="16"/>
                <w:szCs w:val="16"/>
                <w:lang w:eastAsia="ru-RU"/>
              </w:rPr>
            </w:pPr>
            <w:r w:rsidRPr="00FF71C2">
              <w:rPr>
                <w:rFonts w:eastAsia="Times New Roman" w:cs="Times New Roman"/>
                <w:color w:val="000000"/>
                <w:sz w:val="16"/>
                <w:szCs w:val="16"/>
                <w:lang w:eastAsia="ru-RU"/>
              </w:rPr>
              <w:t>3037,9</w:t>
            </w:r>
          </w:p>
        </w:tc>
        <w:tc>
          <w:tcPr>
            <w:tcW w:w="636" w:type="pct"/>
            <w:tcBorders>
              <w:top w:val="single" w:sz="8" w:space="0" w:color="auto"/>
              <w:left w:val="nil"/>
              <w:bottom w:val="single" w:sz="8" w:space="0" w:color="auto"/>
              <w:right w:val="single" w:sz="8" w:space="0" w:color="auto"/>
            </w:tcBorders>
            <w:vAlign w:val="center"/>
          </w:tcPr>
          <w:p w:rsidR="007B2E64" w:rsidRPr="00FF71C2" w:rsidRDefault="00FF71C2" w:rsidP="007B2E64">
            <w:pPr>
              <w:spacing w:before="0" w:after="0" w:line="256" w:lineRule="auto"/>
              <w:ind w:firstLine="0"/>
              <w:jc w:val="center"/>
              <w:rPr>
                <w:rFonts w:eastAsia="Times New Roman" w:cs="Times New Roman"/>
                <w:color w:val="000000"/>
                <w:sz w:val="16"/>
                <w:szCs w:val="16"/>
                <w:lang w:eastAsia="ru-RU"/>
              </w:rPr>
            </w:pPr>
            <w:r w:rsidRPr="00FF71C2">
              <w:rPr>
                <w:rFonts w:eastAsia="Times New Roman" w:cs="Times New Roman"/>
                <w:color w:val="000000"/>
                <w:sz w:val="16"/>
                <w:szCs w:val="16"/>
                <w:lang w:eastAsia="ru-RU"/>
              </w:rPr>
              <w:t>225</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7B2E64" w:rsidRPr="00BD47D2" w:rsidRDefault="00FF71C2" w:rsidP="00FF71C2">
            <w:pPr>
              <w:spacing w:before="0" w:after="0" w:line="256" w:lineRule="auto"/>
              <w:ind w:firstLine="0"/>
              <w:jc w:val="center"/>
              <w:rPr>
                <w:rFonts w:eastAsia="Times New Roman" w:cs="Times New Roman"/>
                <w:color w:val="000000"/>
                <w:sz w:val="16"/>
                <w:szCs w:val="16"/>
                <w:lang w:eastAsia="ru-RU"/>
              </w:rPr>
            </w:pPr>
            <w:r w:rsidRPr="00FF71C2">
              <w:rPr>
                <w:rFonts w:eastAsia="Times New Roman" w:cs="Times New Roman"/>
                <w:color w:val="000000"/>
                <w:sz w:val="16"/>
                <w:szCs w:val="16"/>
                <w:lang w:val="en-US" w:eastAsia="ru-RU"/>
              </w:rPr>
              <w:t>13700,64</w:t>
            </w:r>
          </w:p>
        </w:tc>
        <w:tc>
          <w:tcPr>
            <w:tcW w:w="481"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r>
      <w:tr w:rsidR="007B2E64" w:rsidRPr="00BD47D2" w:rsidTr="00BD47D2">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7B2E64" w:rsidRPr="00BD47D2" w:rsidRDefault="00FF71C2" w:rsidP="007B2E64">
            <w:pPr>
              <w:spacing w:before="0" w:after="0" w:line="256" w:lineRule="auto"/>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169677,93</w:t>
            </w:r>
          </w:p>
        </w:tc>
      </w:tr>
      <w:tr w:rsidR="007B2E64" w:rsidRPr="00BD47D2" w:rsidTr="00BD47D2">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7B2E64" w:rsidRPr="00BD47D2" w:rsidRDefault="00FF71C2" w:rsidP="00FF71C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газопроводов  </w:t>
            </w:r>
            <w:r>
              <w:rPr>
                <w:rFonts w:eastAsia="Times New Roman" w:cs="Times New Roman"/>
                <w:b/>
                <w:bCs/>
                <w:color w:val="000000"/>
                <w:sz w:val="16"/>
                <w:szCs w:val="16"/>
                <w:lang w:eastAsia="ru-RU"/>
              </w:rPr>
              <w:t xml:space="preserve">среднего </w:t>
            </w:r>
            <w:r w:rsidRPr="00BD47D2">
              <w:rPr>
                <w:rFonts w:eastAsia="Times New Roman" w:cs="Times New Roman"/>
                <w:b/>
                <w:bCs/>
                <w:color w:val="000000"/>
                <w:sz w:val="16"/>
                <w:szCs w:val="16"/>
                <w:lang w:eastAsia="ru-RU"/>
              </w:rPr>
              <w:t xml:space="preserve"> давления с установкой ПРГ (с АСУ ТП) для газоснабжения </w:t>
            </w:r>
            <w:r>
              <w:rPr>
                <w:rFonts w:eastAsia="Times New Roman" w:cs="Times New Roman"/>
                <w:b/>
                <w:bCs/>
                <w:color w:val="000000"/>
                <w:sz w:val="16"/>
                <w:szCs w:val="16"/>
                <w:lang w:eastAsia="ru-RU"/>
              </w:rPr>
              <w:t>пгт. Алексеевск</w:t>
            </w:r>
          </w:p>
        </w:tc>
      </w:tr>
      <w:tr w:rsidR="007B2E64" w:rsidRPr="00BD47D2" w:rsidTr="00BD47D2">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7B2E64" w:rsidRPr="00BD47D2" w:rsidTr="00BD47D2">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7B2E64" w:rsidRPr="00BD47D2" w:rsidTr="007B2854">
        <w:trPr>
          <w:trHeight w:val="300"/>
        </w:trPr>
        <w:tc>
          <w:tcPr>
            <w:tcW w:w="585" w:type="pct"/>
            <w:vMerge w:val="restart"/>
            <w:tcBorders>
              <w:top w:val="single" w:sz="8" w:space="0" w:color="auto"/>
              <w:left w:val="single" w:sz="8" w:space="0" w:color="auto"/>
              <w:bottom w:val="single" w:sz="8" w:space="0" w:color="auto"/>
              <w:right w:val="single" w:sz="8" w:space="0" w:color="auto"/>
            </w:tcBorders>
            <w:vAlign w:val="center"/>
            <w:hideMark/>
          </w:tcPr>
          <w:p w:rsidR="007B2E64" w:rsidRPr="00BD47D2" w:rsidRDefault="007B2854"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2026</w:t>
            </w:r>
          </w:p>
        </w:tc>
        <w:tc>
          <w:tcPr>
            <w:tcW w:w="547" w:type="pct"/>
            <w:vMerge w:val="restart"/>
            <w:tcBorders>
              <w:top w:val="single" w:sz="8" w:space="0" w:color="auto"/>
              <w:left w:val="single" w:sz="8" w:space="0" w:color="auto"/>
              <w:bottom w:val="single" w:sz="8" w:space="0" w:color="auto"/>
              <w:right w:val="single" w:sz="8" w:space="0" w:color="auto"/>
            </w:tcBorders>
            <w:vAlign w:val="center"/>
            <w:hideMark/>
          </w:tcPr>
          <w:p w:rsidR="007B2E64" w:rsidRPr="00BD47D2" w:rsidRDefault="007B2854"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2027</w:t>
            </w:r>
          </w:p>
        </w:tc>
        <w:tc>
          <w:tcPr>
            <w:tcW w:w="498"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7B2854"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1133,84</w:t>
            </w:r>
          </w:p>
        </w:tc>
        <w:tc>
          <w:tcPr>
            <w:tcW w:w="636" w:type="pct"/>
            <w:tcBorders>
              <w:top w:val="single" w:sz="8" w:space="0" w:color="auto"/>
              <w:left w:val="nil"/>
              <w:bottom w:val="single" w:sz="8" w:space="0" w:color="auto"/>
              <w:right w:val="single" w:sz="8" w:space="0" w:color="auto"/>
            </w:tcBorders>
            <w:vAlign w:val="center"/>
          </w:tcPr>
          <w:p w:rsidR="007B2E64" w:rsidRPr="00BD47D2" w:rsidRDefault="007B2854"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7B2E64" w:rsidRPr="00BD47D2" w:rsidRDefault="007B2854"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2936,169</w:t>
            </w:r>
          </w:p>
        </w:tc>
        <w:tc>
          <w:tcPr>
            <w:tcW w:w="481"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 1</w:t>
            </w:r>
          </w:p>
        </w:tc>
        <w:tc>
          <w:tcPr>
            <w:tcW w:w="449" w:type="pct"/>
            <w:tcBorders>
              <w:top w:val="single" w:sz="8" w:space="0" w:color="auto"/>
              <w:left w:val="nil"/>
              <w:bottom w:val="single" w:sz="8" w:space="0" w:color="auto"/>
              <w:right w:val="single" w:sz="8" w:space="0" w:color="auto"/>
            </w:tcBorders>
            <w:vAlign w:val="center"/>
            <w:hideMark/>
          </w:tcPr>
          <w:p w:rsidR="007B2E64" w:rsidRPr="00BD47D2" w:rsidRDefault="007B2854"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211,95</w:t>
            </w:r>
          </w:p>
        </w:tc>
      </w:tr>
      <w:tr w:rsidR="007B2E64" w:rsidRPr="00BD47D2" w:rsidTr="007B2854">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left"/>
              <w:rPr>
                <w:rFonts w:eastAsia="Times New Roman" w:cs="Times New Roman"/>
                <w:color w:val="000000"/>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left"/>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7B2854"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460,97</w:t>
            </w:r>
          </w:p>
        </w:tc>
        <w:tc>
          <w:tcPr>
            <w:tcW w:w="636" w:type="pct"/>
            <w:tcBorders>
              <w:top w:val="single" w:sz="8" w:space="0" w:color="auto"/>
              <w:left w:val="nil"/>
              <w:bottom w:val="single" w:sz="8" w:space="0" w:color="auto"/>
              <w:right w:val="single" w:sz="8" w:space="0" w:color="auto"/>
            </w:tcBorders>
            <w:vAlign w:val="center"/>
          </w:tcPr>
          <w:p w:rsidR="007B2E64" w:rsidRPr="00BD47D2" w:rsidRDefault="007B2854"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110</w:t>
            </w:r>
          </w:p>
        </w:tc>
        <w:tc>
          <w:tcPr>
            <w:tcW w:w="499"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7B2E64" w:rsidRPr="00BD47D2" w:rsidRDefault="007B2854"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1338,03</w:t>
            </w:r>
          </w:p>
        </w:tc>
        <w:tc>
          <w:tcPr>
            <w:tcW w:w="481"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 </w:t>
            </w:r>
          </w:p>
        </w:tc>
        <w:tc>
          <w:tcPr>
            <w:tcW w:w="449"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 </w:t>
            </w:r>
          </w:p>
        </w:tc>
      </w:tr>
      <w:tr w:rsidR="007B2E64" w:rsidRPr="00BD47D2" w:rsidTr="00BD47D2">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7B2E64" w:rsidRPr="00BD47D2" w:rsidRDefault="007B2854" w:rsidP="007B2854">
            <w:pPr>
              <w:spacing w:before="0" w:after="0" w:line="256" w:lineRule="auto"/>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4486,15</w:t>
            </w:r>
          </w:p>
        </w:tc>
      </w:tr>
      <w:tr w:rsidR="007B2E64" w:rsidRPr="00BD47D2" w:rsidTr="00BD47D2">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7B2E64" w:rsidRPr="00BD47D2" w:rsidRDefault="007B2E64" w:rsidP="007B285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sidR="007B2854">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 с установкой ПРГ (с АСУ ТП) для газоснабжения </w:t>
            </w:r>
            <w:r w:rsidR="007B2854">
              <w:rPr>
                <w:rFonts w:eastAsia="Times New Roman" w:cs="Times New Roman"/>
                <w:b/>
                <w:bCs/>
                <w:color w:val="000000"/>
                <w:sz w:val="16"/>
                <w:szCs w:val="16"/>
                <w:lang w:eastAsia="ru-RU"/>
              </w:rPr>
              <w:t>ур. Давыдова (Витим-лес)</w:t>
            </w:r>
          </w:p>
        </w:tc>
      </w:tr>
      <w:tr w:rsidR="007B2E64" w:rsidRPr="00BD47D2" w:rsidTr="00BD47D2">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7B2E64" w:rsidRPr="00BD47D2" w:rsidTr="00BD47D2">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7B2E64" w:rsidRPr="00BD47D2" w:rsidTr="00906FB5">
        <w:trPr>
          <w:trHeight w:val="300"/>
        </w:trPr>
        <w:tc>
          <w:tcPr>
            <w:tcW w:w="585" w:type="pct"/>
            <w:vMerge w:val="restart"/>
            <w:tcBorders>
              <w:top w:val="single" w:sz="8" w:space="0" w:color="auto"/>
              <w:left w:val="single" w:sz="8" w:space="0" w:color="auto"/>
              <w:bottom w:val="single" w:sz="8" w:space="0" w:color="auto"/>
              <w:right w:val="single" w:sz="8" w:space="0" w:color="auto"/>
            </w:tcBorders>
            <w:vAlign w:val="center"/>
          </w:tcPr>
          <w:p w:rsidR="007B2E64" w:rsidRPr="00BD47D2" w:rsidRDefault="00906FB5"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2024</w:t>
            </w:r>
          </w:p>
        </w:tc>
        <w:tc>
          <w:tcPr>
            <w:tcW w:w="547" w:type="pct"/>
            <w:vMerge w:val="restart"/>
            <w:tcBorders>
              <w:top w:val="single" w:sz="8" w:space="0" w:color="auto"/>
              <w:left w:val="single" w:sz="8" w:space="0" w:color="auto"/>
              <w:bottom w:val="single" w:sz="8" w:space="0" w:color="auto"/>
              <w:right w:val="single" w:sz="8" w:space="0" w:color="auto"/>
            </w:tcBorders>
            <w:vAlign w:val="center"/>
          </w:tcPr>
          <w:p w:rsidR="007B2E64" w:rsidRPr="00BD47D2" w:rsidRDefault="00906FB5"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2025</w:t>
            </w:r>
          </w:p>
        </w:tc>
        <w:tc>
          <w:tcPr>
            <w:tcW w:w="498"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906FB5"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733,39</w:t>
            </w:r>
          </w:p>
        </w:tc>
        <w:tc>
          <w:tcPr>
            <w:tcW w:w="636" w:type="pct"/>
            <w:tcBorders>
              <w:top w:val="single" w:sz="8" w:space="0" w:color="auto"/>
              <w:left w:val="nil"/>
              <w:bottom w:val="single" w:sz="8" w:space="0" w:color="auto"/>
              <w:right w:val="single" w:sz="8" w:space="0" w:color="auto"/>
            </w:tcBorders>
            <w:vAlign w:val="center"/>
          </w:tcPr>
          <w:p w:rsidR="007B2E64" w:rsidRPr="00BD47D2" w:rsidRDefault="00906FB5"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7B2E64" w:rsidRPr="00BD47D2" w:rsidRDefault="00906FB5"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1899,172</w:t>
            </w:r>
          </w:p>
        </w:tc>
        <w:tc>
          <w:tcPr>
            <w:tcW w:w="481" w:type="pct"/>
            <w:tcBorders>
              <w:top w:val="single" w:sz="8" w:space="0" w:color="auto"/>
              <w:left w:val="nil"/>
              <w:bottom w:val="single" w:sz="8" w:space="0" w:color="auto"/>
              <w:right w:val="single" w:sz="8" w:space="0" w:color="auto"/>
            </w:tcBorders>
            <w:vAlign w:val="center"/>
          </w:tcPr>
          <w:p w:rsidR="007B2E64" w:rsidRPr="00BD47D2" w:rsidRDefault="00906FB5"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49" w:type="pct"/>
            <w:tcBorders>
              <w:top w:val="single" w:sz="8" w:space="0" w:color="auto"/>
              <w:left w:val="nil"/>
              <w:bottom w:val="single" w:sz="8" w:space="0" w:color="auto"/>
              <w:right w:val="single" w:sz="8" w:space="0" w:color="auto"/>
            </w:tcBorders>
            <w:vAlign w:val="center"/>
            <w:hideMark/>
          </w:tcPr>
          <w:p w:rsidR="007B2E64" w:rsidRPr="00BD47D2" w:rsidRDefault="00906FB5"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211,95</w:t>
            </w:r>
          </w:p>
        </w:tc>
      </w:tr>
      <w:tr w:rsidR="007B2E64" w:rsidRPr="00BD47D2" w:rsidTr="00906FB5">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left"/>
              <w:rPr>
                <w:rFonts w:eastAsia="Times New Roman" w:cs="Times New Roman"/>
                <w:color w:val="000000"/>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left"/>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906FB5"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2210,53</w:t>
            </w:r>
          </w:p>
        </w:tc>
        <w:tc>
          <w:tcPr>
            <w:tcW w:w="636" w:type="pct"/>
            <w:tcBorders>
              <w:top w:val="single" w:sz="8" w:space="0" w:color="auto"/>
              <w:left w:val="nil"/>
              <w:bottom w:val="single" w:sz="8" w:space="0" w:color="auto"/>
              <w:right w:val="single" w:sz="8" w:space="0" w:color="auto"/>
            </w:tcBorders>
            <w:vAlign w:val="center"/>
          </w:tcPr>
          <w:p w:rsidR="007B2E64" w:rsidRPr="00BD47D2" w:rsidRDefault="00906FB5"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110</w:t>
            </w:r>
          </w:p>
        </w:tc>
        <w:tc>
          <w:tcPr>
            <w:tcW w:w="499"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7B2E64" w:rsidRPr="00BD47D2" w:rsidRDefault="00906FB5"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6416,373</w:t>
            </w:r>
          </w:p>
        </w:tc>
        <w:tc>
          <w:tcPr>
            <w:tcW w:w="481"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r>
      <w:tr w:rsidR="007B2E64" w:rsidRPr="00BD47D2" w:rsidTr="00BD47D2">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left"/>
              <w:rPr>
                <w:rFonts w:eastAsia="Times New Roman" w:cs="Times New Roman"/>
                <w:color w:val="000000"/>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left"/>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636"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499"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716"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589"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481"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r>
      <w:tr w:rsidR="007B2E64" w:rsidRPr="00BD47D2" w:rsidTr="00BD47D2">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7B2E64" w:rsidRPr="00BD47D2" w:rsidRDefault="00906FB5" w:rsidP="00906FB5">
            <w:pPr>
              <w:spacing w:before="0" w:after="0" w:line="256" w:lineRule="auto"/>
              <w:ind w:firstLine="0"/>
              <w:jc w:val="center"/>
              <w:rPr>
                <w:rFonts w:eastAsia="Times New Roman" w:cs="Times New Roman"/>
                <w:b/>
                <w:bCs/>
                <w:color w:val="000000"/>
                <w:sz w:val="16"/>
                <w:szCs w:val="16"/>
                <w:lang w:eastAsia="ru-RU"/>
              </w:rPr>
            </w:pPr>
            <w:r w:rsidRPr="00906FB5">
              <w:rPr>
                <w:rFonts w:eastAsia="Times New Roman" w:cs="Times New Roman"/>
                <w:b/>
                <w:bCs/>
                <w:color w:val="000000"/>
                <w:sz w:val="16"/>
                <w:szCs w:val="16"/>
                <w:lang w:eastAsia="ru-RU"/>
              </w:rPr>
              <w:t>8527,49</w:t>
            </w:r>
          </w:p>
        </w:tc>
      </w:tr>
      <w:tr w:rsidR="007B2E64" w:rsidRPr="00BD47D2" w:rsidTr="00BD47D2">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7B2E64" w:rsidRPr="00BD47D2" w:rsidRDefault="00906FB5" w:rsidP="00906FB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 с установкой ПРГ (с АСУ ТП) для газоснабжения </w:t>
            </w:r>
            <w:r>
              <w:rPr>
                <w:rFonts w:eastAsia="Times New Roman" w:cs="Times New Roman"/>
                <w:b/>
                <w:bCs/>
                <w:color w:val="000000"/>
                <w:sz w:val="16"/>
                <w:szCs w:val="16"/>
                <w:lang w:eastAsia="ru-RU"/>
              </w:rPr>
              <w:t>с. Чечуйск</w:t>
            </w:r>
          </w:p>
        </w:tc>
      </w:tr>
      <w:tr w:rsidR="007B2E64" w:rsidRPr="00BD47D2" w:rsidTr="00BD47D2">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7B2E64" w:rsidRPr="00BD47D2" w:rsidTr="002B4605">
        <w:trPr>
          <w:trHeight w:val="79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7B2E64" w:rsidRPr="00BD47D2" w:rsidTr="00906FB5">
        <w:trPr>
          <w:trHeight w:val="300"/>
        </w:trPr>
        <w:tc>
          <w:tcPr>
            <w:tcW w:w="585" w:type="pct"/>
            <w:vMerge w:val="restart"/>
            <w:tcBorders>
              <w:top w:val="single" w:sz="8" w:space="0" w:color="auto"/>
              <w:left w:val="single" w:sz="8" w:space="0" w:color="auto"/>
              <w:bottom w:val="single" w:sz="8" w:space="0" w:color="auto"/>
              <w:right w:val="single" w:sz="8" w:space="0" w:color="auto"/>
            </w:tcBorders>
            <w:vAlign w:val="center"/>
          </w:tcPr>
          <w:p w:rsidR="007B2E64" w:rsidRPr="00BD47D2" w:rsidRDefault="00AB558D"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2025</w:t>
            </w:r>
          </w:p>
        </w:tc>
        <w:tc>
          <w:tcPr>
            <w:tcW w:w="547" w:type="pct"/>
            <w:vMerge w:val="restart"/>
            <w:tcBorders>
              <w:top w:val="single" w:sz="8" w:space="0" w:color="auto"/>
              <w:left w:val="single" w:sz="8" w:space="0" w:color="auto"/>
              <w:bottom w:val="single" w:sz="8" w:space="0" w:color="auto"/>
              <w:right w:val="single" w:sz="8" w:space="0" w:color="auto"/>
            </w:tcBorders>
            <w:vAlign w:val="center"/>
          </w:tcPr>
          <w:p w:rsidR="007B2E64" w:rsidRPr="00AB558D" w:rsidRDefault="00AB558D"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2026</w:t>
            </w:r>
          </w:p>
        </w:tc>
        <w:tc>
          <w:tcPr>
            <w:tcW w:w="498"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2B4605" w:rsidP="002B4605">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1350,28</w:t>
            </w:r>
          </w:p>
        </w:tc>
        <w:tc>
          <w:tcPr>
            <w:tcW w:w="636" w:type="pct"/>
            <w:tcBorders>
              <w:top w:val="single" w:sz="8" w:space="0" w:color="auto"/>
              <w:left w:val="nil"/>
              <w:bottom w:val="single" w:sz="8" w:space="0" w:color="auto"/>
              <w:right w:val="single" w:sz="8" w:space="0" w:color="auto"/>
            </w:tcBorders>
            <w:vAlign w:val="center"/>
          </w:tcPr>
          <w:p w:rsidR="007B2E64" w:rsidRPr="00BD47D2" w:rsidRDefault="00906FB5"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7B2E64" w:rsidRPr="00BD47D2" w:rsidRDefault="002B4605" w:rsidP="002B4605">
            <w:pPr>
              <w:spacing w:before="0" w:after="0" w:line="256" w:lineRule="auto"/>
              <w:ind w:firstLine="0"/>
              <w:jc w:val="center"/>
              <w:rPr>
                <w:rFonts w:eastAsia="Times New Roman" w:cs="Times New Roman"/>
                <w:color w:val="000000"/>
                <w:sz w:val="16"/>
                <w:szCs w:val="16"/>
                <w:lang w:val="en-US" w:eastAsia="ru-RU"/>
              </w:rPr>
            </w:pPr>
            <w:r>
              <w:rPr>
                <w:rFonts w:eastAsia="Times New Roman" w:cs="Times New Roman"/>
                <w:color w:val="000000"/>
                <w:sz w:val="16"/>
                <w:szCs w:val="16"/>
                <w:lang w:val="en-US" w:eastAsia="ru-RU"/>
              </w:rPr>
              <w:t>3496,65</w:t>
            </w:r>
          </w:p>
        </w:tc>
        <w:tc>
          <w:tcPr>
            <w:tcW w:w="481"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1</w:t>
            </w:r>
          </w:p>
        </w:tc>
        <w:tc>
          <w:tcPr>
            <w:tcW w:w="449"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207,16</w:t>
            </w:r>
          </w:p>
        </w:tc>
      </w:tr>
      <w:tr w:rsidR="007B2E64" w:rsidRPr="00BD47D2" w:rsidTr="00906FB5">
        <w:trPr>
          <w:trHeight w:val="300"/>
        </w:trPr>
        <w:tc>
          <w:tcPr>
            <w:tcW w:w="0" w:type="auto"/>
            <w:vMerge/>
            <w:tcBorders>
              <w:top w:val="single" w:sz="8" w:space="0" w:color="auto"/>
              <w:left w:val="single" w:sz="8" w:space="0" w:color="auto"/>
              <w:bottom w:val="single" w:sz="8" w:space="0" w:color="auto"/>
              <w:right w:val="single" w:sz="8" w:space="0" w:color="auto"/>
            </w:tcBorders>
            <w:vAlign w:val="center"/>
          </w:tcPr>
          <w:p w:rsidR="007B2E64" w:rsidRPr="00BD47D2" w:rsidRDefault="007B2E64" w:rsidP="007B2E64">
            <w:pPr>
              <w:spacing w:before="0" w:after="0" w:line="256" w:lineRule="auto"/>
              <w:ind w:firstLine="0"/>
              <w:jc w:val="left"/>
              <w:rPr>
                <w:rFonts w:eastAsia="Times New Roman" w:cs="Times New Roman"/>
                <w:color w:val="000000"/>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7B2E64" w:rsidRPr="00BD47D2" w:rsidRDefault="007B2E64" w:rsidP="007B2E64">
            <w:pPr>
              <w:spacing w:before="0" w:after="0" w:line="256" w:lineRule="auto"/>
              <w:ind w:firstLine="0"/>
              <w:jc w:val="left"/>
              <w:rPr>
                <w:rFonts w:eastAsia="Times New Roman" w:cs="Times New Roman"/>
                <w:color w:val="000000"/>
                <w:sz w:val="16"/>
                <w:szCs w:val="16"/>
                <w:lang w:val="en-US"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2B4605" w:rsidP="007B2E64">
            <w:pPr>
              <w:spacing w:before="0" w:after="0" w:line="256" w:lineRule="auto"/>
              <w:ind w:firstLine="0"/>
              <w:jc w:val="center"/>
              <w:rPr>
                <w:rFonts w:eastAsia="Times New Roman" w:cs="Times New Roman"/>
                <w:color w:val="000000"/>
                <w:sz w:val="16"/>
                <w:szCs w:val="16"/>
                <w:lang w:eastAsia="ru-RU"/>
              </w:rPr>
            </w:pPr>
            <w:r w:rsidRPr="002B4605">
              <w:rPr>
                <w:rFonts w:eastAsia="Times New Roman" w:cs="Times New Roman"/>
                <w:color w:val="000000"/>
                <w:sz w:val="16"/>
                <w:szCs w:val="16"/>
                <w:lang w:eastAsia="ru-RU"/>
              </w:rPr>
              <w:t>563,6</w:t>
            </w:r>
          </w:p>
        </w:tc>
        <w:tc>
          <w:tcPr>
            <w:tcW w:w="636" w:type="pct"/>
            <w:tcBorders>
              <w:top w:val="single" w:sz="8" w:space="0" w:color="auto"/>
              <w:left w:val="nil"/>
              <w:bottom w:val="single" w:sz="8" w:space="0" w:color="auto"/>
              <w:right w:val="single" w:sz="8" w:space="0" w:color="auto"/>
            </w:tcBorders>
            <w:vAlign w:val="center"/>
          </w:tcPr>
          <w:p w:rsidR="007B2E64" w:rsidRPr="00BD47D2" w:rsidRDefault="00906FB5" w:rsidP="007B2E6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110</w:t>
            </w:r>
          </w:p>
        </w:tc>
        <w:tc>
          <w:tcPr>
            <w:tcW w:w="499"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hideMark/>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7B2E64" w:rsidRPr="00BD47D2" w:rsidRDefault="002B4605" w:rsidP="007B2E64">
            <w:pPr>
              <w:spacing w:before="0" w:after="0" w:line="256" w:lineRule="auto"/>
              <w:ind w:firstLine="0"/>
              <w:jc w:val="center"/>
              <w:rPr>
                <w:rFonts w:eastAsia="Times New Roman" w:cs="Times New Roman"/>
                <w:color w:val="000000"/>
                <w:sz w:val="16"/>
                <w:szCs w:val="16"/>
                <w:lang w:val="en-US" w:eastAsia="ru-RU"/>
              </w:rPr>
            </w:pPr>
            <w:r>
              <w:rPr>
                <w:rFonts w:eastAsia="Times New Roman" w:cs="Times New Roman"/>
                <w:color w:val="000000"/>
                <w:sz w:val="16"/>
                <w:szCs w:val="16"/>
                <w:lang w:val="en-US" w:eastAsia="ru-RU"/>
              </w:rPr>
              <w:t>1635,92</w:t>
            </w:r>
          </w:p>
        </w:tc>
        <w:tc>
          <w:tcPr>
            <w:tcW w:w="481"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r>
      <w:tr w:rsidR="007B2E64" w:rsidRPr="00BD47D2" w:rsidTr="00906FB5">
        <w:trPr>
          <w:trHeight w:val="300"/>
        </w:trPr>
        <w:tc>
          <w:tcPr>
            <w:tcW w:w="0" w:type="auto"/>
            <w:vMerge/>
            <w:tcBorders>
              <w:top w:val="single" w:sz="8" w:space="0" w:color="auto"/>
              <w:left w:val="single" w:sz="8" w:space="0" w:color="auto"/>
              <w:bottom w:val="single" w:sz="8" w:space="0" w:color="auto"/>
              <w:right w:val="single" w:sz="8" w:space="0" w:color="auto"/>
            </w:tcBorders>
            <w:vAlign w:val="center"/>
          </w:tcPr>
          <w:p w:rsidR="007B2E64" w:rsidRPr="00BD47D2" w:rsidRDefault="007B2E64" w:rsidP="007B2E64">
            <w:pPr>
              <w:spacing w:before="0" w:after="0" w:line="256" w:lineRule="auto"/>
              <w:ind w:firstLine="0"/>
              <w:jc w:val="left"/>
              <w:rPr>
                <w:rFonts w:eastAsia="Times New Roman" w:cs="Times New Roman"/>
                <w:color w:val="000000"/>
                <w:sz w:val="16"/>
                <w:szCs w:val="16"/>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7B2E64" w:rsidRPr="00BD47D2" w:rsidRDefault="007B2E64" w:rsidP="007B2E64">
            <w:pPr>
              <w:spacing w:before="0" w:after="0" w:line="256" w:lineRule="auto"/>
              <w:ind w:firstLine="0"/>
              <w:jc w:val="left"/>
              <w:rPr>
                <w:rFonts w:eastAsia="Times New Roman" w:cs="Times New Roman"/>
                <w:color w:val="000000"/>
                <w:sz w:val="16"/>
                <w:szCs w:val="16"/>
                <w:lang w:val="en-US"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636"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499"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716"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589"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481"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7B2E64" w:rsidRPr="00BD47D2" w:rsidRDefault="007B2E64" w:rsidP="007B2E64">
            <w:pPr>
              <w:spacing w:before="0" w:after="0" w:line="256" w:lineRule="auto"/>
              <w:ind w:firstLine="0"/>
              <w:jc w:val="center"/>
              <w:rPr>
                <w:rFonts w:eastAsia="Times New Roman" w:cs="Times New Roman"/>
                <w:color w:val="000000"/>
                <w:sz w:val="16"/>
                <w:szCs w:val="16"/>
                <w:lang w:eastAsia="ru-RU"/>
              </w:rPr>
            </w:pPr>
          </w:p>
        </w:tc>
      </w:tr>
      <w:tr w:rsidR="007B2E64" w:rsidRPr="00BD47D2" w:rsidTr="00BD47D2">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7B2E64"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2B4605">
              <w:rPr>
                <w:rFonts w:eastAsia="Times New Roman" w:cs="Times New Roman"/>
                <w:b/>
                <w:bCs/>
                <w:color w:val="000000"/>
                <w:sz w:val="16"/>
                <w:szCs w:val="16"/>
                <w:lang w:eastAsia="ru-RU"/>
              </w:rPr>
              <w:t>5339,7</w:t>
            </w:r>
            <w:r>
              <w:rPr>
                <w:rFonts w:eastAsia="Times New Roman" w:cs="Times New Roman"/>
                <w:b/>
                <w:bCs/>
                <w:color w:val="000000"/>
                <w:sz w:val="16"/>
                <w:szCs w:val="16"/>
                <w:lang w:eastAsia="ru-RU"/>
              </w:rPr>
              <w:t>5</w:t>
            </w:r>
          </w:p>
        </w:tc>
      </w:tr>
      <w:tr w:rsidR="007B2E64" w:rsidRPr="00BD47D2" w:rsidTr="00BD47D2">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7B2E64"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 для газоснабжения </w:t>
            </w:r>
            <w:r>
              <w:rPr>
                <w:rFonts w:eastAsia="Times New Roman" w:cs="Times New Roman"/>
                <w:b/>
                <w:bCs/>
                <w:color w:val="000000"/>
                <w:sz w:val="16"/>
                <w:szCs w:val="16"/>
                <w:lang w:eastAsia="ru-RU"/>
              </w:rPr>
              <w:t>с. Сидорова</w:t>
            </w:r>
          </w:p>
        </w:tc>
      </w:tr>
      <w:tr w:rsidR="007B2E64" w:rsidRPr="00BD47D2" w:rsidTr="00BD47D2">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7B2E64" w:rsidRPr="00BD47D2" w:rsidTr="00BD47D2">
        <w:trPr>
          <w:trHeight w:val="640"/>
        </w:trPr>
        <w:tc>
          <w:tcPr>
            <w:tcW w:w="585" w:type="pct"/>
            <w:tcBorders>
              <w:top w:val="single" w:sz="8" w:space="0" w:color="auto"/>
              <w:left w:val="single" w:sz="8" w:space="0" w:color="auto"/>
              <w:bottom w:val="single" w:sz="8" w:space="0" w:color="auto"/>
              <w:right w:val="single" w:sz="4"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7B2E64" w:rsidRPr="00BD47D2" w:rsidRDefault="007B2E64" w:rsidP="007B2E6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2B4605" w:rsidRPr="00BD47D2" w:rsidTr="00AB558D">
        <w:trPr>
          <w:trHeight w:val="524"/>
        </w:trPr>
        <w:tc>
          <w:tcPr>
            <w:tcW w:w="585" w:type="pct"/>
            <w:vMerge w:val="restart"/>
            <w:tcBorders>
              <w:top w:val="single" w:sz="8" w:space="0" w:color="auto"/>
              <w:left w:val="single" w:sz="8" w:space="0" w:color="auto"/>
              <w:bottom w:val="single" w:sz="8" w:space="0" w:color="auto"/>
              <w:right w:val="single" w:sz="4" w:space="0" w:color="auto"/>
            </w:tcBorders>
            <w:shd w:val="clear" w:color="auto" w:fill="FFFFFF"/>
            <w:vAlign w:val="center"/>
          </w:tcPr>
          <w:p w:rsidR="002B4605" w:rsidRPr="00BD47D2" w:rsidRDefault="002B4605" w:rsidP="002B4605">
            <w:pPr>
              <w:spacing w:before="0" w:after="0" w:line="256" w:lineRule="auto"/>
              <w:ind w:firstLine="0"/>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2026</w:t>
            </w:r>
          </w:p>
        </w:tc>
        <w:tc>
          <w:tcPr>
            <w:tcW w:w="547" w:type="pct"/>
            <w:vMerge w:val="restart"/>
            <w:tcBorders>
              <w:top w:val="single" w:sz="8" w:space="0" w:color="auto"/>
              <w:left w:val="nil"/>
              <w:bottom w:val="single" w:sz="8" w:space="0" w:color="auto"/>
              <w:right w:val="single" w:sz="8" w:space="0" w:color="auto"/>
            </w:tcBorders>
            <w:shd w:val="clear" w:color="auto" w:fill="FFFFFF"/>
            <w:vAlign w:val="center"/>
          </w:tcPr>
          <w:p w:rsidR="002B4605" w:rsidRPr="00BD47D2" w:rsidRDefault="002B4605" w:rsidP="002B4605">
            <w:pPr>
              <w:spacing w:before="0" w:after="0" w:line="256" w:lineRule="auto"/>
              <w:ind w:firstLine="0"/>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2027</w:t>
            </w:r>
          </w:p>
        </w:tc>
        <w:tc>
          <w:tcPr>
            <w:tcW w:w="498" w:type="pct"/>
            <w:tcBorders>
              <w:top w:val="single" w:sz="8" w:space="0" w:color="auto"/>
              <w:left w:val="nil"/>
              <w:bottom w:val="single" w:sz="8" w:space="0" w:color="auto"/>
              <w:right w:val="single" w:sz="8" w:space="0" w:color="auto"/>
            </w:tcBorders>
            <w:shd w:val="clear" w:color="auto" w:fill="FFFFFF"/>
            <w:vAlign w:val="center"/>
          </w:tcPr>
          <w:p w:rsidR="002B4605" w:rsidRPr="00BD47D2" w:rsidRDefault="002B4605" w:rsidP="002B4605">
            <w:pPr>
              <w:spacing w:before="0" w:after="0" w:line="256" w:lineRule="auto"/>
              <w:ind w:firstLine="0"/>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2732,51</w:t>
            </w:r>
          </w:p>
        </w:tc>
        <w:tc>
          <w:tcPr>
            <w:tcW w:w="636" w:type="pct"/>
            <w:tcBorders>
              <w:top w:val="single" w:sz="8" w:space="0" w:color="auto"/>
              <w:left w:val="nil"/>
              <w:bottom w:val="single" w:sz="8" w:space="0" w:color="auto"/>
              <w:right w:val="single" w:sz="8" w:space="0" w:color="auto"/>
            </w:tcBorders>
            <w:shd w:val="clear" w:color="auto" w:fill="FFFFFF"/>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shd w:val="clear" w:color="auto" w:fill="FFFFFF"/>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shd w:val="clear" w:color="auto" w:fill="FFFFFF"/>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shd w:val="clear" w:color="auto" w:fill="FFFFFF"/>
            <w:vAlign w:val="center"/>
          </w:tcPr>
          <w:p w:rsidR="002B4605" w:rsidRPr="00BD47D2" w:rsidRDefault="002B4605" w:rsidP="002B4605">
            <w:pPr>
              <w:spacing w:before="0" w:after="0" w:line="256" w:lineRule="auto"/>
              <w:ind w:firstLine="0"/>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7076,05</w:t>
            </w:r>
          </w:p>
        </w:tc>
        <w:tc>
          <w:tcPr>
            <w:tcW w:w="481" w:type="pct"/>
            <w:tcBorders>
              <w:top w:val="single" w:sz="8" w:space="0" w:color="auto"/>
              <w:left w:val="nil"/>
              <w:bottom w:val="single" w:sz="8" w:space="0" w:color="auto"/>
              <w:right w:val="single" w:sz="8" w:space="0" w:color="auto"/>
            </w:tcBorders>
            <w:shd w:val="clear" w:color="auto" w:fill="FFFFFF"/>
            <w:vAlign w:val="center"/>
          </w:tcPr>
          <w:p w:rsidR="002B4605" w:rsidRPr="00BD47D2" w:rsidRDefault="002B4605" w:rsidP="002B4605">
            <w:pPr>
              <w:spacing w:before="0" w:after="0" w:line="256" w:lineRule="auto"/>
              <w:ind w:firstLine="0"/>
              <w:jc w:val="center"/>
              <w:rPr>
                <w:rFonts w:eastAsia="Times New Roman" w:cs="Times New Roman"/>
                <w:bCs/>
                <w:color w:val="000000"/>
                <w:sz w:val="16"/>
                <w:szCs w:val="16"/>
                <w:lang w:eastAsia="ru-RU"/>
              </w:rPr>
            </w:pPr>
          </w:p>
        </w:tc>
        <w:tc>
          <w:tcPr>
            <w:tcW w:w="449" w:type="pct"/>
            <w:tcBorders>
              <w:top w:val="single" w:sz="8" w:space="0" w:color="auto"/>
              <w:left w:val="nil"/>
              <w:bottom w:val="single" w:sz="8" w:space="0" w:color="auto"/>
              <w:right w:val="single" w:sz="8" w:space="0" w:color="auto"/>
            </w:tcBorders>
            <w:shd w:val="clear" w:color="auto" w:fill="FFFFFF"/>
            <w:vAlign w:val="center"/>
          </w:tcPr>
          <w:p w:rsidR="002B4605" w:rsidRPr="00BD47D2" w:rsidRDefault="002B4605" w:rsidP="002B4605">
            <w:pPr>
              <w:spacing w:before="0" w:after="0" w:line="256" w:lineRule="auto"/>
              <w:ind w:firstLine="0"/>
              <w:jc w:val="center"/>
              <w:rPr>
                <w:rFonts w:eastAsia="Times New Roman" w:cs="Times New Roman"/>
                <w:bCs/>
                <w:color w:val="000000"/>
                <w:sz w:val="16"/>
                <w:szCs w:val="16"/>
                <w:lang w:eastAsia="ru-RU"/>
              </w:rPr>
            </w:pPr>
          </w:p>
        </w:tc>
      </w:tr>
      <w:tr w:rsidR="002B4605" w:rsidRPr="00BD47D2" w:rsidTr="00AB558D">
        <w:trPr>
          <w:trHeight w:val="300"/>
        </w:trPr>
        <w:tc>
          <w:tcPr>
            <w:tcW w:w="0" w:type="auto"/>
            <w:vMerge/>
            <w:tcBorders>
              <w:top w:val="single" w:sz="8" w:space="0" w:color="auto"/>
              <w:left w:val="single" w:sz="8" w:space="0" w:color="auto"/>
              <w:bottom w:val="single" w:sz="8" w:space="0" w:color="auto"/>
              <w:right w:val="single" w:sz="4" w:space="0" w:color="auto"/>
            </w:tcBorders>
            <w:vAlign w:val="center"/>
          </w:tcPr>
          <w:p w:rsidR="002B4605" w:rsidRPr="00BD47D2" w:rsidRDefault="002B4605" w:rsidP="002B4605">
            <w:pPr>
              <w:spacing w:before="0" w:after="0" w:line="256" w:lineRule="auto"/>
              <w:ind w:firstLine="0"/>
              <w:jc w:val="left"/>
              <w:rPr>
                <w:rFonts w:eastAsia="Times New Roman" w:cs="Times New Roman"/>
                <w:bCs/>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tcPr>
          <w:p w:rsidR="002B4605" w:rsidRPr="00BD47D2" w:rsidRDefault="002B4605" w:rsidP="002B4605">
            <w:pPr>
              <w:spacing w:before="0" w:after="0" w:line="256" w:lineRule="auto"/>
              <w:ind w:firstLine="0"/>
              <w:jc w:val="left"/>
              <w:rPr>
                <w:rFonts w:eastAsia="Times New Roman" w:cs="Times New Roman"/>
                <w:bCs/>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r w:rsidRPr="002B4605">
              <w:rPr>
                <w:rFonts w:eastAsia="Times New Roman" w:cs="Times New Roman"/>
                <w:bCs/>
                <w:color w:val="000000"/>
                <w:sz w:val="16"/>
                <w:szCs w:val="16"/>
                <w:lang w:eastAsia="ru-RU"/>
              </w:rPr>
              <w:t>2434,47</w:t>
            </w:r>
          </w:p>
        </w:tc>
        <w:tc>
          <w:tcPr>
            <w:tcW w:w="636" w:type="pct"/>
            <w:tcBorders>
              <w:top w:val="single" w:sz="8" w:space="0" w:color="auto"/>
              <w:left w:val="nil"/>
              <w:bottom w:val="single" w:sz="8" w:space="0" w:color="auto"/>
              <w:right w:val="single" w:sz="8" w:space="0" w:color="auto"/>
            </w:tcBorders>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110</w:t>
            </w:r>
          </w:p>
        </w:tc>
        <w:tc>
          <w:tcPr>
            <w:tcW w:w="499" w:type="pct"/>
            <w:tcBorders>
              <w:top w:val="single" w:sz="8" w:space="0" w:color="auto"/>
              <w:left w:val="nil"/>
              <w:bottom w:val="single" w:sz="8" w:space="0" w:color="auto"/>
              <w:right w:val="single" w:sz="8" w:space="0" w:color="auto"/>
            </w:tcBorders>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r w:rsidRPr="002B4605">
              <w:rPr>
                <w:rFonts w:eastAsia="Times New Roman" w:cs="Times New Roman"/>
                <w:bCs/>
                <w:color w:val="000000"/>
                <w:sz w:val="16"/>
                <w:szCs w:val="16"/>
                <w:lang w:eastAsia="ru-RU"/>
              </w:rPr>
              <w:t>7066,39</w:t>
            </w:r>
          </w:p>
        </w:tc>
        <w:tc>
          <w:tcPr>
            <w:tcW w:w="481" w:type="pct"/>
            <w:tcBorders>
              <w:top w:val="single" w:sz="8" w:space="0" w:color="auto"/>
              <w:left w:val="nil"/>
              <w:bottom w:val="single" w:sz="8" w:space="0" w:color="auto"/>
              <w:right w:val="single" w:sz="8" w:space="0" w:color="auto"/>
            </w:tcBorders>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2B4605" w:rsidRPr="00BD47D2" w:rsidRDefault="002B4605" w:rsidP="002B4605">
            <w:pPr>
              <w:spacing w:before="0" w:after="0" w:line="256" w:lineRule="auto"/>
              <w:ind w:firstLine="0"/>
              <w:rPr>
                <w:rFonts w:eastAsia="Times New Roman" w:cs="Times New Roman"/>
                <w:color w:val="000000"/>
                <w:sz w:val="16"/>
                <w:szCs w:val="16"/>
                <w:lang w:eastAsia="ru-RU"/>
              </w:rPr>
            </w:pPr>
          </w:p>
        </w:tc>
      </w:tr>
      <w:tr w:rsidR="002B4605" w:rsidRPr="00BD47D2" w:rsidTr="00AB558D">
        <w:trPr>
          <w:trHeight w:val="300"/>
        </w:trPr>
        <w:tc>
          <w:tcPr>
            <w:tcW w:w="0" w:type="auto"/>
            <w:vMerge/>
            <w:tcBorders>
              <w:top w:val="single" w:sz="8" w:space="0" w:color="auto"/>
              <w:left w:val="single" w:sz="8" w:space="0" w:color="auto"/>
              <w:bottom w:val="single" w:sz="8" w:space="0" w:color="auto"/>
              <w:right w:val="single" w:sz="4" w:space="0" w:color="auto"/>
            </w:tcBorders>
            <w:vAlign w:val="center"/>
          </w:tcPr>
          <w:p w:rsidR="002B4605" w:rsidRPr="00BD47D2" w:rsidRDefault="002B4605" w:rsidP="002B4605">
            <w:pPr>
              <w:spacing w:before="0" w:after="0" w:line="256" w:lineRule="auto"/>
              <w:ind w:firstLine="0"/>
              <w:jc w:val="left"/>
              <w:rPr>
                <w:rFonts w:eastAsia="Times New Roman" w:cs="Times New Roman"/>
                <w:bCs/>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tcPr>
          <w:p w:rsidR="002B4605" w:rsidRPr="00BD47D2" w:rsidRDefault="002B4605" w:rsidP="002B4605">
            <w:pPr>
              <w:spacing w:before="0" w:after="0" w:line="256" w:lineRule="auto"/>
              <w:ind w:firstLine="0"/>
              <w:jc w:val="left"/>
              <w:rPr>
                <w:rFonts w:eastAsia="Times New Roman" w:cs="Times New Roman"/>
                <w:bCs/>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p>
        </w:tc>
        <w:tc>
          <w:tcPr>
            <w:tcW w:w="636" w:type="pct"/>
            <w:tcBorders>
              <w:top w:val="single" w:sz="8" w:space="0" w:color="auto"/>
              <w:left w:val="nil"/>
              <w:bottom w:val="single" w:sz="8" w:space="0" w:color="auto"/>
              <w:right w:val="single" w:sz="4" w:space="0" w:color="auto"/>
            </w:tcBorders>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p>
        </w:tc>
        <w:tc>
          <w:tcPr>
            <w:tcW w:w="499" w:type="pct"/>
            <w:tcBorders>
              <w:top w:val="single" w:sz="8" w:space="0" w:color="auto"/>
              <w:left w:val="single" w:sz="4" w:space="0" w:color="auto"/>
              <w:bottom w:val="single" w:sz="8" w:space="0" w:color="auto"/>
              <w:right w:val="single" w:sz="8" w:space="0" w:color="auto"/>
            </w:tcBorders>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p>
        </w:tc>
        <w:tc>
          <w:tcPr>
            <w:tcW w:w="716" w:type="pct"/>
            <w:tcBorders>
              <w:top w:val="single" w:sz="8" w:space="0" w:color="auto"/>
              <w:left w:val="nil"/>
              <w:bottom w:val="single" w:sz="8" w:space="0" w:color="auto"/>
              <w:right w:val="single" w:sz="8" w:space="0" w:color="auto"/>
            </w:tcBorders>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p>
        </w:tc>
        <w:tc>
          <w:tcPr>
            <w:tcW w:w="589" w:type="pct"/>
            <w:tcBorders>
              <w:top w:val="single" w:sz="8" w:space="0" w:color="auto"/>
              <w:left w:val="nil"/>
              <w:bottom w:val="single" w:sz="8" w:space="0" w:color="auto"/>
              <w:right w:val="single" w:sz="8" w:space="0" w:color="auto"/>
            </w:tcBorders>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p>
        </w:tc>
        <w:tc>
          <w:tcPr>
            <w:tcW w:w="481" w:type="pct"/>
            <w:tcBorders>
              <w:top w:val="single" w:sz="8" w:space="0" w:color="auto"/>
              <w:left w:val="nil"/>
              <w:bottom w:val="single" w:sz="8" w:space="0" w:color="auto"/>
              <w:right w:val="nil"/>
            </w:tcBorders>
            <w:vAlign w:val="center"/>
          </w:tcPr>
          <w:p w:rsidR="002B4605" w:rsidRPr="00BD47D2" w:rsidRDefault="002B4605" w:rsidP="002B4605">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2B4605" w:rsidRPr="00BD47D2" w:rsidRDefault="002B4605" w:rsidP="002B4605">
            <w:pPr>
              <w:spacing w:before="0" w:after="0" w:line="256" w:lineRule="auto"/>
              <w:ind w:firstLine="0"/>
              <w:rPr>
                <w:rFonts w:eastAsia="Times New Roman" w:cs="Times New Roman"/>
                <w:color w:val="000000"/>
                <w:sz w:val="16"/>
                <w:szCs w:val="16"/>
                <w:lang w:eastAsia="ru-RU"/>
              </w:rPr>
            </w:pPr>
          </w:p>
        </w:tc>
      </w:tr>
      <w:tr w:rsidR="002B4605" w:rsidRPr="00BD47D2" w:rsidTr="00BD47D2">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2B4605">
              <w:rPr>
                <w:rFonts w:eastAsia="Times New Roman" w:cs="Times New Roman"/>
                <w:b/>
                <w:bCs/>
                <w:color w:val="000000"/>
                <w:sz w:val="16"/>
                <w:szCs w:val="16"/>
                <w:lang w:eastAsia="ru-RU"/>
              </w:rPr>
              <w:t>14142,44</w:t>
            </w:r>
          </w:p>
        </w:tc>
      </w:tr>
      <w:tr w:rsidR="002B4605" w:rsidRPr="00BD47D2" w:rsidTr="00BD47D2">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2B4605" w:rsidRPr="00BD47D2" w:rsidRDefault="002B4605"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 с установкой ПРГ (с АСУ ТП) для газоснабжения </w:t>
            </w:r>
            <w:r>
              <w:rPr>
                <w:rFonts w:eastAsia="Times New Roman" w:cs="Times New Roman"/>
                <w:b/>
                <w:bCs/>
                <w:color w:val="000000"/>
                <w:sz w:val="16"/>
                <w:szCs w:val="16"/>
                <w:lang w:eastAsia="ru-RU"/>
              </w:rPr>
              <w:t>с. С</w:t>
            </w:r>
            <w:r w:rsidR="004B7B42">
              <w:rPr>
                <w:rFonts w:eastAsia="Times New Roman" w:cs="Times New Roman"/>
                <w:b/>
                <w:bCs/>
                <w:color w:val="000000"/>
                <w:sz w:val="16"/>
                <w:szCs w:val="16"/>
                <w:lang w:eastAsia="ru-RU"/>
              </w:rPr>
              <w:t>алтыкова</w:t>
            </w:r>
          </w:p>
        </w:tc>
      </w:tr>
      <w:tr w:rsidR="002B4605" w:rsidRPr="00BD47D2" w:rsidTr="00BD47D2">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2B4605" w:rsidRPr="00BD47D2" w:rsidTr="00BD47D2">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2B4605" w:rsidRPr="00BD47D2" w:rsidRDefault="002B4605" w:rsidP="002B4605">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4B7B42" w:rsidRPr="00BD47D2" w:rsidTr="004B7B42">
        <w:trPr>
          <w:trHeight w:val="300"/>
        </w:trPr>
        <w:tc>
          <w:tcPr>
            <w:tcW w:w="585" w:type="pct"/>
            <w:tcBorders>
              <w:top w:val="single" w:sz="8" w:space="0" w:color="auto"/>
              <w:left w:val="single" w:sz="8" w:space="0" w:color="auto"/>
              <w:bottom w:val="single" w:sz="8" w:space="0" w:color="auto"/>
              <w:right w:val="single" w:sz="8" w:space="0" w:color="auto"/>
            </w:tcBorders>
            <w:vAlign w:val="center"/>
            <w:hideMark/>
          </w:tcPr>
          <w:p w:rsidR="004B7B42" w:rsidRPr="00BD47D2" w:rsidRDefault="004B7B42" w:rsidP="004B7B42">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2026</w:t>
            </w:r>
          </w:p>
        </w:tc>
        <w:tc>
          <w:tcPr>
            <w:tcW w:w="547" w:type="pct"/>
            <w:tcBorders>
              <w:top w:val="single" w:sz="8" w:space="0" w:color="auto"/>
              <w:left w:val="nil"/>
              <w:bottom w:val="single" w:sz="8" w:space="0" w:color="auto"/>
              <w:right w:val="single" w:sz="8" w:space="0" w:color="auto"/>
            </w:tcBorders>
            <w:vAlign w:val="center"/>
            <w:hideMark/>
          </w:tcPr>
          <w:p w:rsidR="004B7B42" w:rsidRPr="00BD47D2" w:rsidRDefault="004B7B42" w:rsidP="004B7B42">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2027</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1447,17</w:t>
            </w:r>
          </w:p>
        </w:tc>
        <w:tc>
          <w:tcPr>
            <w:tcW w:w="636" w:type="pct"/>
            <w:tcBorders>
              <w:top w:val="single" w:sz="8" w:space="0" w:color="auto"/>
              <w:left w:val="nil"/>
              <w:bottom w:val="single" w:sz="8" w:space="0" w:color="auto"/>
              <w:right w:val="single" w:sz="8" w:space="0" w:color="auto"/>
            </w:tcBorders>
            <w:vAlign w:val="center"/>
            <w:hideMark/>
          </w:tcPr>
          <w:p w:rsidR="004B7B42" w:rsidRPr="00BD47D2" w:rsidRDefault="004B7B42" w:rsidP="004B7B42">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hideMark/>
          </w:tcPr>
          <w:p w:rsidR="004B7B42" w:rsidRPr="00BD47D2" w:rsidRDefault="004B7B42" w:rsidP="004B7B42">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hideMark/>
          </w:tcPr>
          <w:p w:rsidR="004B7B42" w:rsidRPr="00BD47D2" w:rsidRDefault="004B7B42" w:rsidP="004B7B42">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4B7B42" w:rsidRPr="00BD47D2" w:rsidRDefault="004B7B42" w:rsidP="004B7B42">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3747,12</w:t>
            </w:r>
          </w:p>
        </w:tc>
        <w:tc>
          <w:tcPr>
            <w:tcW w:w="481" w:type="pct"/>
            <w:tcBorders>
              <w:top w:val="single" w:sz="8" w:space="0" w:color="auto"/>
              <w:left w:val="nil"/>
              <w:bottom w:val="single" w:sz="8" w:space="0" w:color="auto"/>
              <w:right w:val="single" w:sz="8" w:space="0" w:color="auto"/>
            </w:tcBorders>
            <w:vAlign w:val="center"/>
            <w:hideMark/>
          </w:tcPr>
          <w:p w:rsidR="004B7B42" w:rsidRPr="00BD47D2" w:rsidRDefault="004B7B42" w:rsidP="004B7B42">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1</w:t>
            </w:r>
          </w:p>
        </w:tc>
        <w:tc>
          <w:tcPr>
            <w:tcW w:w="449" w:type="pct"/>
            <w:tcBorders>
              <w:top w:val="single" w:sz="8" w:space="0" w:color="auto"/>
              <w:left w:val="nil"/>
              <w:bottom w:val="single" w:sz="8" w:space="0" w:color="auto"/>
              <w:right w:val="single" w:sz="8" w:space="0" w:color="auto"/>
            </w:tcBorders>
            <w:vAlign w:val="center"/>
            <w:hideMark/>
          </w:tcPr>
          <w:p w:rsidR="004B7B42" w:rsidRPr="00BD47D2" w:rsidRDefault="004B7B42" w:rsidP="004B7B42">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207,16</w:t>
            </w:r>
          </w:p>
        </w:tc>
      </w:tr>
      <w:tr w:rsidR="004B7B42" w:rsidRPr="00BD47D2" w:rsidTr="004B7B42">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4B7B42">
              <w:rPr>
                <w:rFonts w:eastAsia="Times New Roman" w:cs="Times New Roman"/>
                <w:b/>
                <w:bCs/>
                <w:color w:val="000000"/>
                <w:sz w:val="16"/>
                <w:szCs w:val="16"/>
                <w:lang w:eastAsia="ru-RU"/>
              </w:rPr>
              <w:t>3747,1</w:t>
            </w:r>
            <w:r>
              <w:rPr>
                <w:rFonts w:eastAsia="Times New Roman" w:cs="Times New Roman"/>
                <w:b/>
                <w:bCs/>
                <w:color w:val="000000"/>
                <w:sz w:val="16"/>
                <w:szCs w:val="16"/>
                <w:lang w:eastAsia="ru-RU"/>
              </w:rPr>
              <w:t>2</w:t>
            </w:r>
          </w:p>
        </w:tc>
      </w:tr>
      <w:tr w:rsidR="004B7B42" w:rsidRPr="00BD47D2" w:rsidTr="00BD47D2">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 с установкой ПРГ (с АСУ ТП) для газоснабжения </w:t>
            </w:r>
            <w:r>
              <w:rPr>
                <w:rFonts w:eastAsia="Times New Roman" w:cs="Times New Roman"/>
                <w:b/>
                <w:bCs/>
                <w:color w:val="000000"/>
                <w:sz w:val="16"/>
                <w:szCs w:val="16"/>
                <w:lang w:eastAsia="ru-RU"/>
              </w:rPr>
              <w:t>с. Петропавловское</w:t>
            </w:r>
          </w:p>
        </w:tc>
      </w:tr>
      <w:tr w:rsidR="004B7B42" w:rsidRPr="00BD47D2" w:rsidTr="00BD47D2">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4B7B42" w:rsidRPr="00BD47D2" w:rsidTr="00BD47D2">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4B7B42" w:rsidRPr="00BD47D2" w:rsidRDefault="004B7B42" w:rsidP="004B7B42">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C72939" w:rsidRPr="00BD47D2" w:rsidTr="00D31674">
        <w:trPr>
          <w:trHeight w:val="300"/>
        </w:trPr>
        <w:tc>
          <w:tcPr>
            <w:tcW w:w="585" w:type="pct"/>
            <w:vMerge w:val="restart"/>
            <w:tcBorders>
              <w:top w:val="single" w:sz="8" w:space="0" w:color="auto"/>
              <w:left w:val="single" w:sz="8" w:space="0" w:color="auto"/>
              <w:right w:val="single" w:sz="8" w:space="0" w:color="auto"/>
            </w:tcBorders>
            <w:vAlign w:val="center"/>
            <w:hideMark/>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2027</w:t>
            </w:r>
          </w:p>
        </w:tc>
        <w:tc>
          <w:tcPr>
            <w:tcW w:w="547" w:type="pct"/>
            <w:vMerge w:val="restart"/>
            <w:tcBorders>
              <w:top w:val="single" w:sz="8" w:space="0" w:color="auto"/>
              <w:left w:val="nil"/>
              <w:right w:val="single" w:sz="8" w:space="0" w:color="auto"/>
            </w:tcBorders>
            <w:vAlign w:val="center"/>
            <w:hideMark/>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2028</w:t>
            </w:r>
          </w:p>
        </w:tc>
        <w:tc>
          <w:tcPr>
            <w:tcW w:w="498" w:type="pct"/>
            <w:tcBorders>
              <w:top w:val="single" w:sz="8" w:space="0" w:color="auto"/>
              <w:left w:val="nil"/>
              <w:bottom w:val="single" w:sz="4" w:space="0" w:color="auto"/>
              <w:right w:val="single" w:sz="8" w:space="0" w:color="auto"/>
            </w:tcBorders>
            <w:shd w:val="clear" w:color="auto" w:fill="FFFFFF"/>
            <w:vAlign w:val="center"/>
          </w:tcPr>
          <w:p w:rsidR="00C72939" w:rsidRPr="00C72939"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2948,14</w:t>
            </w:r>
          </w:p>
        </w:tc>
        <w:tc>
          <w:tcPr>
            <w:tcW w:w="636" w:type="pct"/>
            <w:tcBorders>
              <w:top w:val="single" w:sz="8" w:space="0" w:color="auto"/>
              <w:left w:val="nil"/>
              <w:bottom w:val="single" w:sz="4"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4"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4"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4"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7634,44</w:t>
            </w:r>
          </w:p>
        </w:tc>
        <w:tc>
          <w:tcPr>
            <w:tcW w:w="481" w:type="pct"/>
            <w:tcBorders>
              <w:top w:val="single" w:sz="8" w:space="0" w:color="auto"/>
              <w:left w:val="nil"/>
              <w:bottom w:val="single" w:sz="4"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49" w:type="pct"/>
            <w:tcBorders>
              <w:top w:val="single" w:sz="8" w:space="0" w:color="auto"/>
              <w:left w:val="nil"/>
              <w:bottom w:val="single" w:sz="4"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211,95</w:t>
            </w:r>
          </w:p>
        </w:tc>
      </w:tr>
      <w:tr w:rsidR="00C72939" w:rsidRPr="00BD47D2" w:rsidTr="00D31674">
        <w:trPr>
          <w:trHeight w:val="300"/>
        </w:trPr>
        <w:tc>
          <w:tcPr>
            <w:tcW w:w="0" w:type="auto"/>
            <w:vMerge/>
            <w:tcBorders>
              <w:left w:val="single" w:sz="8" w:space="0" w:color="auto"/>
              <w:bottom w:val="single" w:sz="8" w:space="0" w:color="auto"/>
              <w:right w:val="single" w:sz="8" w:space="0" w:color="auto"/>
            </w:tcBorders>
            <w:vAlign w:val="center"/>
            <w:hideMark/>
          </w:tcPr>
          <w:p w:rsidR="00C72939" w:rsidRPr="00BD47D2" w:rsidRDefault="00C72939" w:rsidP="00C72939">
            <w:pPr>
              <w:spacing w:before="0" w:after="0" w:line="256" w:lineRule="auto"/>
              <w:ind w:firstLine="0"/>
              <w:jc w:val="left"/>
              <w:rPr>
                <w:rFonts w:eastAsia="Times New Roman" w:cs="Times New Roman"/>
                <w:color w:val="000000"/>
                <w:sz w:val="16"/>
                <w:szCs w:val="16"/>
                <w:lang w:eastAsia="ru-RU"/>
              </w:rPr>
            </w:pPr>
          </w:p>
        </w:tc>
        <w:tc>
          <w:tcPr>
            <w:tcW w:w="0" w:type="auto"/>
            <w:vMerge/>
            <w:tcBorders>
              <w:left w:val="nil"/>
              <w:bottom w:val="single" w:sz="8" w:space="0" w:color="auto"/>
              <w:right w:val="single" w:sz="8" w:space="0" w:color="auto"/>
            </w:tcBorders>
            <w:vAlign w:val="center"/>
            <w:hideMark/>
          </w:tcPr>
          <w:p w:rsidR="00C72939" w:rsidRPr="00BD47D2" w:rsidRDefault="00C72939" w:rsidP="00C72939">
            <w:pPr>
              <w:spacing w:before="0" w:after="0" w:line="256" w:lineRule="auto"/>
              <w:ind w:firstLine="0"/>
              <w:jc w:val="left"/>
              <w:rPr>
                <w:rFonts w:eastAsia="Times New Roman" w:cs="Times New Roman"/>
                <w:color w:val="000000"/>
                <w:sz w:val="16"/>
                <w:szCs w:val="16"/>
                <w:lang w:eastAsia="ru-RU"/>
              </w:rPr>
            </w:pPr>
          </w:p>
        </w:tc>
        <w:tc>
          <w:tcPr>
            <w:tcW w:w="498" w:type="pct"/>
            <w:tcBorders>
              <w:top w:val="single" w:sz="4" w:space="0" w:color="auto"/>
              <w:left w:val="single" w:sz="8" w:space="0" w:color="auto"/>
              <w:bottom w:val="single" w:sz="4" w:space="0" w:color="auto"/>
              <w:right w:val="single" w:sz="4" w:space="0" w:color="auto"/>
            </w:tcBorders>
            <w:shd w:val="clear" w:color="auto" w:fill="FFFFFF"/>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644,41</w:t>
            </w:r>
          </w:p>
        </w:tc>
        <w:tc>
          <w:tcPr>
            <w:tcW w:w="636" w:type="pct"/>
            <w:tcBorders>
              <w:top w:val="single" w:sz="4" w:space="0" w:color="auto"/>
              <w:left w:val="single" w:sz="4" w:space="0" w:color="auto"/>
              <w:bottom w:val="single" w:sz="4" w:space="0" w:color="auto"/>
              <w:right w:val="single" w:sz="4"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110</w:t>
            </w:r>
          </w:p>
        </w:tc>
        <w:tc>
          <w:tcPr>
            <w:tcW w:w="499" w:type="pct"/>
            <w:tcBorders>
              <w:top w:val="single" w:sz="4" w:space="0" w:color="auto"/>
              <w:left w:val="single" w:sz="4" w:space="0" w:color="auto"/>
              <w:bottom w:val="single" w:sz="4" w:space="0" w:color="auto"/>
              <w:right w:val="single" w:sz="4"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4" w:space="0" w:color="auto"/>
              <w:left w:val="single" w:sz="4" w:space="0" w:color="auto"/>
              <w:bottom w:val="single" w:sz="4" w:space="0" w:color="auto"/>
              <w:right w:val="single" w:sz="4"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4" w:space="0" w:color="auto"/>
              <w:left w:val="single" w:sz="4" w:space="0" w:color="auto"/>
              <w:bottom w:val="single" w:sz="4" w:space="0" w:color="auto"/>
              <w:right w:val="single" w:sz="4"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1870,49</w:t>
            </w:r>
          </w:p>
        </w:tc>
        <w:tc>
          <w:tcPr>
            <w:tcW w:w="481" w:type="pct"/>
            <w:tcBorders>
              <w:top w:val="single" w:sz="4" w:space="0" w:color="auto"/>
              <w:left w:val="single" w:sz="4" w:space="0" w:color="auto"/>
              <w:bottom w:val="single" w:sz="4" w:space="0" w:color="auto"/>
              <w:right w:val="single" w:sz="4"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4" w:space="0" w:color="auto"/>
              <w:left w:val="single" w:sz="4" w:space="0" w:color="auto"/>
              <w:bottom w:val="single" w:sz="4" w:space="0" w:color="auto"/>
              <w:right w:val="single" w:sz="4" w:space="0" w:color="auto"/>
            </w:tcBorders>
            <w:vAlign w:val="center"/>
          </w:tcPr>
          <w:p w:rsidR="00C72939" w:rsidRPr="00BD47D2" w:rsidRDefault="00C72939" w:rsidP="00C72939">
            <w:pPr>
              <w:spacing w:before="0" w:after="0" w:line="256" w:lineRule="auto"/>
              <w:ind w:firstLine="0"/>
              <w:rPr>
                <w:rFonts w:eastAsia="Times New Roman" w:cs="Times New Roman"/>
                <w:color w:val="000000"/>
                <w:sz w:val="16"/>
                <w:szCs w:val="16"/>
                <w:lang w:eastAsia="ru-RU"/>
              </w:rPr>
            </w:pPr>
          </w:p>
        </w:tc>
      </w:tr>
      <w:tr w:rsidR="00C72939" w:rsidRPr="00BD47D2" w:rsidTr="004B7B42">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p>
        </w:tc>
        <w:tc>
          <w:tcPr>
            <w:tcW w:w="1519" w:type="pct"/>
            <w:gridSpan w:val="3"/>
            <w:tcBorders>
              <w:top w:val="single" w:sz="8" w:space="0" w:color="auto"/>
              <w:left w:val="nil"/>
              <w:bottom w:val="single" w:sz="8"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9716,88</w:t>
            </w:r>
          </w:p>
        </w:tc>
      </w:tr>
      <w:tr w:rsidR="00C72939" w:rsidRPr="00BD47D2" w:rsidTr="00BD47D2">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 с установкой ПРГ (с АСУ ТП) для газоснабжения </w:t>
            </w:r>
            <w:r>
              <w:rPr>
                <w:rFonts w:eastAsia="Times New Roman" w:cs="Times New Roman"/>
                <w:b/>
                <w:bCs/>
                <w:color w:val="000000"/>
                <w:sz w:val="16"/>
                <w:szCs w:val="16"/>
                <w:lang w:eastAsia="ru-RU"/>
              </w:rPr>
              <w:t>с. Орлово</w:t>
            </w:r>
          </w:p>
        </w:tc>
      </w:tr>
      <w:tr w:rsidR="00C72939" w:rsidRPr="00BD47D2" w:rsidTr="00BD47D2">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C72939" w:rsidRPr="00BD47D2" w:rsidTr="00BD47D2">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C72939" w:rsidRPr="00BD47D2" w:rsidTr="00C72939">
        <w:trPr>
          <w:trHeight w:val="300"/>
        </w:trPr>
        <w:tc>
          <w:tcPr>
            <w:tcW w:w="585" w:type="pct"/>
            <w:tcBorders>
              <w:top w:val="single" w:sz="8" w:space="0" w:color="auto"/>
              <w:left w:val="single" w:sz="8" w:space="0" w:color="auto"/>
              <w:bottom w:val="single" w:sz="8"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2028</w:t>
            </w:r>
          </w:p>
        </w:tc>
        <w:tc>
          <w:tcPr>
            <w:tcW w:w="547" w:type="pct"/>
            <w:tcBorders>
              <w:top w:val="single" w:sz="8" w:space="0" w:color="auto"/>
              <w:left w:val="nil"/>
              <w:bottom w:val="single" w:sz="8"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2029</w:t>
            </w:r>
          </w:p>
        </w:tc>
        <w:tc>
          <w:tcPr>
            <w:tcW w:w="498" w:type="pct"/>
            <w:tcBorders>
              <w:top w:val="single" w:sz="8" w:space="0" w:color="auto"/>
              <w:left w:val="nil"/>
              <w:bottom w:val="single" w:sz="8" w:space="0" w:color="auto"/>
              <w:right w:val="single" w:sz="8" w:space="0" w:color="auto"/>
            </w:tcBorders>
            <w:shd w:val="clear" w:color="auto" w:fill="FFFFFF"/>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635,91</w:t>
            </w:r>
          </w:p>
        </w:tc>
        <w:tc>
          <w:tcPr>
            <w:tcW w:w="636" w:type="pct"/>
            <w:tcBorders>
              <w:top w:val="single" w:sz="8" w:space="0" w:color="auto"/>
              <w:left w:val="nil"/>
              <w:bottom w:val="single" w:sz="8"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C72939" w:rsidRPr="00BD47D2" w:rsidRDefault="001366C3" w:rsidP="001366C3">
            <w:pPr>
              <w:spacing w:before="0" w:after="0" w:line="256" w:lineRule="auto"/>
              <w:ind w:firstLine="0"/>
              <w:jc w:val="center"/>
              <w:rPr>
                <w:rFonts w:eastAsia="Times New Roman" w:cs="Times New Roman"/>
                <w:color w:val="000000"/>
                <w:sz w:val="16"/>
                <w:szCs w:val="16"/>
                <w:lang w:eastAsia="ru-RU"/>
              </w:rPr>
            </w:pPr>
            <w:r w:rsidRPr="001366C3">
              <w:rPr>
                <w:rFonts w:eastAsia="Times New Roman" w:cs="Times New Roman"/>
                <w:color w:val="000000"/>
                <w:sz w:val="16"/>
                <w:szCs w:val="16"/>
                <w:lang w:eastAsia="ru-RU"/>
              </w:rPr>
              <w:t>1646,7</w:t>
            </w:r>
            <w:r>
              <w:rPr>
                <w:rFonts w:eastAsia="Times New Roman" w:cs="Times New Roman"/>
                <w:color w:val="000000"/>
                <w:sz w:val="16"/>
                <w:szCs w:val="16"/>
                <w:lang w:eastAsia="ru-RU"/>
              </w:rPr>
              <w:t>4</w:t>
            </w:r>
          </w:p>
        </w:tc>
        <w:tc>
          <w:tcPr>
            <w:tcW w:w="481" w:type="pct"/>
            <w:tcBorders>
              <w:top w:val="single" w:sz="8" w:space="0" w:color="auto"/>
              <w:left w:val="nil"/>
              <w:bottom w:val="single" w:sz="8"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1</w:t>
            </w:r>
          </w:p>
        </w:tc>
        <w:tc>
          <w:tcPr>
            <w:tcW w:w="449" w:type="pct"/>
            <w:tcBorders>
              <w:top w:val="single" w:sz="8" w:space="0" w:color="auto"/>
              <w:left w:val="nil"/>
              <w:bottom w:val="single" w:sz="8" w:space="0" w:color="auto"/>
              <w:right w:val="single" w:sz="8" w:space="0" w:color="auto"/>
            </w:tcBorders>
            <w:vAlign w:val="center"/>
          </w:tcPr>
          <w:p w:rsidR="00C72939" w:rsidRPr="00BD47D2" w:rsidRDefault="00C72939"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207,16</w:t>
            </w:r>
          </w:p>
        </w:tc>
      </w:tr>
      <w:tr w:rsidR="00C72939" w:rsidRPr="00BD47D2" w:rsidTr="00BD47D2">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C72939" w:rsidRPr="00BD47D2" w:rsidRDefault="001366C3" w:rsidP="001366C3">
            <w:pPr>
              <w:spacing w:before="0" w:after="0" w:line="256" w:lineRule="auto"/>
              <w:ind w:firstLine="0"/>
              <w:jc w:val="center"/>
              <w:rPr>
                <w:rFonts w:eastAsia="Times New Roman" w:cs="Times New Roman"/>
                <w:b/>
                <w:bCs/>
                <w:color w:val="000000"/>
                <w:sz w:val="16"/>
                <w:szCs w:val="16"/>
                <w:lang w:eastAsia="ru-RU"/>
              </w:rPr>
            </w:pPr>
            <w:r w:rsidRPr="001366C3">
              <w:rPr>
                <w:rFonts w:eastAsia="Times New Roman" w:cs="Times New Roman"/>
                <w:b/>
                <w:bCs/>
                <w:color w:val="000000"/>
                <w:sz w:val="16"/>
                <w:szCs w:val="16"/>
                <w:lang w:eastAsia="ru-RU"/>
              </w:rPr>
              <w:t>1853,</w:t>
            </w:r>
            <w:r>
              <w:rPr>
                <w:rFonts w:eastAsia="Times New Roman" w:cs="Times New Roman"/>
                <w:b/>
                <w:bCs/>
                <w:color w:val="000000"/>
                <w:sz w:val="16"/>
                <w:szCs w:val="16"/>
                <w:lang w:eastAsia="ru-RU"/>
              </w:rPr>
              <w:t>9</w:t>
            </w:r>
          </w:p>
        </w:tc>
      </w:tr>
      <w:tr w:rsidR="00C72939" w:rsidRPr="00BD47D2" w:rsidTr="00BD47D2">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C72939" w:rsidRPr="00BD47D2" w:rsidRDefault="001366C3" w:rsidP="001366C3">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 с установкой ПРГ (с АСУ ТП) для газоснабжения </w:t>
            </w:r>
            <w:r>
              <w:rPr>
                <w:rFonts w:eastAsia="Times New Roman" w:cs="Times New Roman"/>
                <w:b/>
                <w:bCs/>
                <w:color w:val="000000"/>
                <w:sz w:val="16"/>
                <w:szCs w:val="16"/>
                <w:lang w:eastAsia="ru-RU"/>
              </w:rPr>
              <w:t>с. Алымовка</w:t>
            </w:r>
          </w:p>
        </w:tc>
      </w:tr>
      <w:tr w:rsidR="00C72939" w:rsidRPr="00BD47D2" w:rsidTr="00BD47D2">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C72939" w:rsidRPr="00BD47D2" w:rsidTr="00BD47D2">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1366C3" w:rsidRPr="00BD47D2" w:rsidTr="001366C3">
        <w:trPr>
          <w:trHeight w:val="300"/>
        </w:trPr>
        <w:tc>
          <w:tcPr>
            <w:tcW w:w="585" w:type="pct"/>
            <w:vMerge w:val="restart"/>
            <w:tcBorders>
              <w:top w:val="single" w:sz="8" w:space="0" w:color="auto"/>
              <w:left w:val="single" w:sz="8" w:space="0" w:color="auto"/>
              <w:right w:val="single" w:sz="8" w:space="0" w:color="auto"/>
            </w:tcBorders>
            <w:vAlign w:val="center"/>
            <w:hideMark/>
          </w:tcPr>
          <w:p w:rsidR="001366C3" w:rsidRPr="00BD47D2" w:rsidRDefault="001366C3"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2029</w:t>
            </w:r>
          </w:p>
        </w:tc>
        <w:tc>
          <w:tcPr>
            <w:tcW w:w="547" w:type="pct"/>
            <w:vMerge w:val="restart"/>
            <w:tcBorders>
              <w:top w:val="single" w:sz="8" w:space="0" w:color="auto"/>
              <w:left w:val="nil"/>
              <w:right w:val="single" w:sz="8" w:space="0" w:color="auto"/>
            </w:tcBorders>
            <w:vAlign w:val="center"/>
            <w:hideMark/>
          </w:tcPr>
          <w:p w:rsidR="001366C3" w:rsidRPr="00BD47D2" w:rsidRDefault="001366C3"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2030</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1366C3" w:rsidRPr="00BD47D2" w:rsidRDefault="001366C3" w:rsidP="00C72939">
            <w:pPr>
              <w:spacing w:before="0" w:after="0" w:line="256" w:lineRule="auto"/>
              <w:ind w:firstLine="0"/>
              <w:jc w:val="center"/>
              <w:rPr>
                <w:rFonts w:eastAsia="Times New Roman" w:cs="Times New Roman"/>
                <w:color w:val="000000"/>
                <w:sz w:val="16"/>
                <w:szCs w:val="16"/>
                <w:lang w:val="en-US" w:eastAsia="ru-RU"/>
              </w:rPr>
            </w:pPr>
            <w:r>
              <w:rPr>
                <w:rFonts w:eastAsia="Times New Roman" w:cs="Times New Roman"/>
                <w:color w:val="000000"/>
                <w:sz w:val="16"/>
                <w:szCs w:val="16"/>
                <w:lang w:eastAsia="ru-RU"/>
              </w:rPr>
              <w:t>2401</w:t>
            </w:r>
          </w:p>
        </w:tc>
        <w:tc>
          <w:tcPr>
            <w:tcW w:w="636" w:type="pct"/>
            <w:tcBorders>
              <w:top w:val="single" w:sz="8" w:space="0" w:color="auto"/>
              <w:left w:val="nil"/>
              <w:bottom w:val="single" w:sz="8" w:space="0" w:color="auto"/>
              <w:right w:val="single" w:sz="8" w:space="0" w:color="auto"/>
            </w:tcBorders>
            <w:vAlign w:val="center"/>
            <w:hideMark/>
          </w:tcPr>
          <w:p w:rsidR="001366C3" w:rsidRPr="00BD47D2" w:rsidRDefault="001366C3"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hideMark/>
          </w:tcPr>
          <w:p w:rsidR="001366C3" w:rsidRPr="00BD47D2" w:rsidRDefault="001366C3"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hideMark/>
          </w:tcPr>
          <w:p w:rsidR="001366C3" w:rsidRPr="00BD47D2" w:rsidRDefault="001366C3"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1366C3" w:rsidRPr="001366C3" w:rsidRDefault="001366C3"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6219,73</w:t>
            </w:r>
          </w:p>
        </w:tc>
        <w:tc>
          <w:tcPr>
            <w:tcW w:w="481" w:type="pct"/>
            <w:tcBorders>
              <w:top w:val="single" w:sz="8" w:space="0" w:color="auto"/>
              <w:left w:val="nil"/>
              <w:bottom w:val="single" w:sz="8" w:space="0" w:color="auto"/>
              <w:right w:val="single" w:sz="8" w:space="0" w:color="auto"/>
            </w:tcBorders>
            <w:vAlign w:val="center"/>
          </w:tcPr>
          <w:p w:rsidR="001366C3" w:rsidRPr="00BD47D2" w:rsidRDefault="001366C3"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49" w:type="pct"/>
            <w:tcBorders>
              <w:top w:val="single" w:sz="8" w:space="0" w:color="auto"/>
              <w:left w:val="nil"/>
              <w:bottom w:val="single" w:sz="8" w:space="0" w:color="auto"/>
              <w:right w:val="single" w:sz="8" w:space="0" w:color="auto"/>
            </w:tcBorders>
            <w:vAlign w:val="center"/>
          </w:tcPr>
          <w:p w:rsidR="001366C3" w:rsidRPr="00BD47D2" w:rsidRDefault="001366C3" w:rsidP="001366C3">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211,95</w:t>
            </w:r>
          </w:p>
        </w:tc>
      </w:tr>
      <w:tr w:rsidR="001366C3" w:rsidRPr="00BD47D2" w:rsidTr="001366C3">
        <w:trPr>
          <w:trHeight w:val="300"/>
        </w:trPr>
        <w:tc>
          <w:tcPr>
            <w:tcW w:w="0" w:type="auto"/>
            <w:vMerge/>
            <w:tcBorders>
              <w:left w:val="single" w:sz="8" w:space="0" w:color="auto"/>
              <w:bottom w:val="single" w:sz="8" w:space="0" w:color="auto"/>
              <w:right w:val="single" w:sz="8" w:space="0" w:color="auto"/>
            </w:tcBorders>
            <w:vAlign w:val="center"/>
            <w:hideMark/>
          </w:tcPr>
          <w:p w:rsidR="001366C3" w:rsidRPr="00BD47D2" w:rsidRDefault="001366C3" w:rsidP="00C72939">
            <w:pPr>
              <w:spacing w:before="0" w:after="0" w:line="256" w:lineRule="auto"/>
              <w:ind w:firstLine="0"/>
              <w:jc w:val="left"/>
              <w:rPr>
                <w:rFonts w:eastAsia="Times New Roman" w:cs="Times New Roman"/>
                <w:color w:val="000000"/>
                <w:sz w:val="16"/>
                <w:szCs w:val="16"/>
                <w:lang w:eastAsia="ru-RU"/>
              </w:rPr>
            </w:pPr>
          </w:p>
        </w:tc>
        <w:tc>
          <w:tcPr>
            <w:tcW w:w="0" w:type="auto"/>
            <w:vMerge/>
            <w:tcBorders>
              <w:left w:val="nil"/>
              <w:bottom w:val="single" w:sz="8" w:space="0" w:color="auto"/>
              <w:right w:val="single" w:sz="8" w:space="0" w:color="auto"/>
            </w:tcBorders>
            <w:vAlign w:val="center"/>
            <w:hideMark/>
          </w:tcPr>
          <w:p w:rsidR="001366C3" w:rsidRPr="00BD47D2" w:rsidRDefault="001366C3" w:rsidP="00C72939">
            <w:pPr>
              <w:spacing w:before="0" w:after="0" w:line="256" w:lineRule="auto"/>
              <w:ind w:firstLine="0"/>
              <w:jc w:val="left"/>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1366C3" w:rsidRPr="00BD47D2" w:rsidRDefault="001366C3"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1307</w:t>
            </w:r>
          </w:p>
        </w:tc>
        <w:tc>
          <w:tcPr>
            <w:tcW w:w="636" w:type="pct"/>
            <w:tcBorders>
              <w:top w:val="single" w:sz="8" w:space="0" w:color="auto"/>
              <w:left w:val="nil"/>
              <w:bottom w:val="single" w:sz="8" w:space="0" w:color="auto"/>
              <w:right w:val="single" w:sz="8" w:space="0" w:color="auto"/>
            </w:tcBorders>
            <w:vAlign w:val="center"/>
            <w:hideMark/>
          </w:tcPr>
          <w:p w:rsidR="001366C3" w:rsidRPr="00BD47D2" w:rsidRDefault="001366C3"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110</w:t>
            </w:r>
          </w:p>
        </w:tc>
        <w:tc>
          <w:tcPr>
            <w:tcW w:w="499" w:type="pct"/>
            <w:tcBorders>
              <w:top w:val="single" w:sz="8" w:space="0" w:color="auto"/>
              <w:left w:val="nil"/>
              <w:bottom w:val="single" w:sz="8" w:space="0" w:color="auto"/>
              <w:right w:val="single" w:sz="8" w:space="0" w:color="auto"/>
            </w:tcBorders>
            <w:vAlign w:val="center"/>
            <w:hideMark/>
          </w:tcPr>
          <w:p w:rsidR="001366C3" w:rsidRPr="00BD47D2" w:rsidRDefault="001366C3"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hideMark/>
          </w:tcPr>
          <w:p w:rsidR="001366C3" w:rsidRPr="00BD47D2" w:rsidRDefault="001366C3" w:rsidP="00C72939">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1366C3" w:rsidRPr="001366C3" w:rsidRDefault="001366C3" w:rsidP="00C72939">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3796,07</w:t>
            </w:r>
          </w:p>
        </w:tc>
        <w:tc>
          <w:tcPr>
            <w:tcW w:w="481" w:type="pct"/>
            <w:tcBorders>
              <w:top w:val="single" w:sz="8" w:space="0" w:color="auto"/>
              <w:left w:val="nil"/>
              <w:bottom w:val="single" w:sz="8" w:space="0" w:color="auto"/>
              <w:right w:val="single" w:sz="8" w:space="0" w:color="auto"/>
            </w:tcBorders>
            <w:vAlign w:val="center"/>
          </w:tcPr>
          <w:p w:rsidR="001366C3" w:rsidRPr="00BD47D2" w:rsidRDefault="001366C3" w:rsidP="00C72939">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1366C3" w:rsidRPr="00BD47D2" w:rsidRDefault="001366C3" w:rsidP="00C72939">
            <w:pPr>
              <w:spacing w:before="0" w:after="0" w:line="256" w:lineRule="auto"/>
              <w:ind w:firstLine="0"/>
              <w:rPr>
                <w:rFonts w:eastAsia="Times New Roman" w:cs="Times New Roman"/>
                <w:color w:val="000000"/>
                <w:sz w:val="16"/>
                <w:szCs w:val="16"/>
                <w:lang w:eastAsia="ru-RU"/>
              </w:rPr>
            </w:pPr>
          </w:p>
        </w:tc>
      </w:tr>
      <w:tr w:rsidR="00C72939" w:rsidRPr="00BD47D2" w:rsidTr="001366C3">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C72939" w:rsidRPr="00BD47D2" w:rsidRDefault="00C72939" w:rsidP="00C72939">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tcPr>
          <w:p w:rsidR="00C72939" w:rsidRPr="00BD47D2" w:rsidRDefault="001366C3" w:rsidP="00C72939">
            <w:pPr>
              <w:spacing w:before="0" w:after="0" w:line="256" w:lineRule="auto"/>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10227,75</w:t>
            </w:r>
          </w:p>
        </w:tc>
      </w:tr>
      <w:tr w:rsidR="000A4FD0" w:rsidRPr="00BD47D2" w:rsidTr="00D31674">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 с установкой ПРГ (с АСУ ТП) для газоснабжения </w:t>
            </w:r>
            <w:r>
              <w:rPr>
                <w:rFonts w:eastAsia="Times New Roman" w:cs="Times New Roman"/>
                <w:b/>
                <w:bCs/>
                <w:color w:val="000000"/>
                <w:sz w:val="16"/>
                <w:szCs w:val="16"/>
                <w:lang w:eastAsia="ru-RU"/>
              </w:rPr>
              <w:t>с. Банщиково</w:t>
            </w:r>
          </w:p>
        </w:tc>
      </w:tr>
      <w:tr w:rsidR="000A4FD0" w:rsidRPr="00BD47D2" w:rsidTr="00D31674">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0A4FD0" w:rsidRPr="00BD47D2" w:rsidRDefault="000A4FD0"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0A4FD0" w:rsidRPr="00BD47D2" w:rsidRDefault="000A4FD0"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0A4FD0" w:rsidRPr="00BD47D2" w:rsidTr="00D31674">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4FD0" w:rsidRPr="00BD47D2" w:rsidRDefault="000A4FD0"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0A4FD0" w:rsidRPr="00BD47D2" w:rsidTr="000A4FD0">
        <w:trPr>
          <w:trHeight w:val="300"/>
        </w:trPr>
        <w:tc>
          <w:tcPr>
            <w:tcW w:w="585" w:type="pct"/>
            <w:tcBorders>
              <w:top w:val="single" w:sz="8" w:space="0" w:color="auto"/>
              <w:left w:val="single" w:sz="8" w:space="0" w:color="auto"/>
              <w:right w:val="single" w:sz="8" w:space="0" w:color="auto"/>
            </w:tcBorders>
            <w:vAlign w:val="center"/>
          </w:tcPr>
          <w:p w:rsidR="000A4FD0" w:rsidRPr="00BD47D2" w:rsidRDefault="000A4FD0"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2030</w:t>
            </w:r>
          </w:p>
        </w:tc>
        <w:tc>
          <w:tcPr>
            <w:tcW w:w="547" w:type="pct"/>
            <w:tcBorders>
              <w:top w:val="single" w:sz="8" w:space="0" w:color="auto"/>
              <w:left w:val="nil"/>
              <w:right w:val="single" w:sz="8" w:space="0" w:color="auto"/>
            </w:tcBorders>
            <w:vAlign w:val="center"/>
          </w:tcPr>
          <w:p w:rsidR="000A4FD0" w:rsidRPr="00BD47D2" w:rsidRDefault="000A4FD0"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2031</w:t>
            </w:r>
          </w:p>
        </w:tc>
        <w:tc>
          <w:tcPr>
            <w:tcW w:w="498" w:type="pct"/>
            <w:tcBorders>
              <w:top w:val="single" w:sz="8" w:space="0" w:color="auto"/>
              <w:left w:val="nil"/>
              <w:bottom w:val="single" w:sz="8" w:space="0" w:color="auto"/>
              <w:right w:val="single" w:sz="8" w:space="0" w:color="auto"/>
            </w:tcBorders>
            <w:shd w:val="clear" w:color="auto" w:fill="FFFFFF"/>
            <w:vAlign w:val="center"/>
          </w:tcPr>
          <w:p w:rsidR="000A4FD0" w:rsidRPr="000A4FD0" w:rsidRDefault="000A4FD0"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3534,46</w:t>
            </w:r>
          </w:p>
        </w:tc>
        <w:tc>
          <w:tcPr>
            <w:tcW w:w="636" w:type="pct"/>
            <w:tcBorders>
              <w:top w:val="single" w:sz="8" w:space="0" w:color="auto"/>
              <w:left w:val="nil"/>
              <w:bottom w:val="single" w:sz="8" w:space="0" w:color="auto"/>
              <w:right w:val="single" w:sz="8" w:space="0" w:color="auto"/>
            </w:tcBorders>
            <w:vAlign w:val="center"/>
          </w:tcPr>
          <w:p w:rsidR="000A4FD0" w:rsidRPr="00BD47D2" w:rsidRDefault="000A4FD0"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tcPr>
          <w:p w:rsidR="000A4FD0" w:rsidRPr="00BD47D2" w:rsidRDefault="000A4FD0" w:rsidP="000A4FD0">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0A4FD0" w:rsidRPr="00BD47D2" w:rsidRDefault="000A4FD0" w:rsidP="000A4FD0">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0A4FD0" w:rsidRPr="001366C3" w:rsidRDefault="000A4FD0"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3534,46</w:t>
            </w:r>
          </w:p>
        </w:tc>
        <w:tc>
          <w:tcPr>
            <w:tcW w:w="481" w:type="pct"/>
            <w:tcBorders>
              <w:top w:val="single" w:sz="8" w:space="0" w:color="auto"/>
              <w:left w:val="nil"/>
              <w:bottom w:val="single" w:sz="8" w:space="0" w:color="auto"/>
              <w:right w:val="single" w:sz="8" w:space="0" w:color="auto"/>
            </w:tcBorders>
            <w:vAlign w:val="center"/>
          </w:tcPr>
          <w:p w:rsidR="000A4FD0" w:rsidRPr="00BD47D2" w:rsidRDefault="000A4FD0"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49" w:type="pct"/>
            <w:tcBorders>
              <w:top w:val="single" w:sz="8" w:space="0" w:color="auto"/>
              <w:left w:val="nil"/>
              <w:bottom w:val="single" w:sz="8" w:space="0" w:color="auto"/>
              <w:right w:val="single" w:sz="8" w:space="0" w:color="auto"/>
            </w:tcBorders>
            <w:vAlign w:val="center"/>
          </w:tcPr>
          <w:p w:rsidR="000A4FD0" w:rsidRPr="00BD47D2" w:rsidRDefault="000A4FD0"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207,16</w:t>
            </w:r>
          </w:p>
        </w:tc>
      </w:tr>
      <w:tr w:rsidR="000A4FD0" w:rsidRPr="00BD47D2" w:rsidTr="00D31674">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3741,63</w:t>
            </w:r>
          </w:p>
        </w:tc>
      </w:tr>
      <w:tr w:rsidR="000A4FD0" w:rsidRPr="00BD47D2" w:rsidTr="00BD47D2">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 для газоснабжения </w:t>
            </w:r>
            <w:r>
              <w:rPr>
                <w:rFonts w:eastAsia="Times New Roman" w:cs="Times New Roman"/>
                <w:b/>
                <w:bCs/>
                <w:color w:val="000000"/>
                <w:sz w:val="16"/>
                <w:szCs w:val="16"/>
                <w:lang w:eastAsia="ru-RU"/>
              </w:rPr>
              <w:t>с. Вишняковка</w:t>
            </w:r>
          </w:p>
        </w:tc>
      </w:tr>
      <w:tr w:rsidR="000A4FD0" w:rsidRPr="00BD47D2" w:rsidTr="00BD47D2">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0A4FD0" w:rsidRPr="00BD47D2" w:rsidTr="00BD47D2">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FC14D4" w:rsidRPr="00BD47D2" w:rsidTr="00D31674">
        <w:trPr>
          <w:trHeight w:val="300"/>
        </w:trPr>
        <w:tc>
          <w:tcPr>
            <w:tcW w:w="585" w:type="pct"/>
            <w:vMerge w:val="restart"/>
            <w:tcBorders>
              <w:top w:val="single" w:sz="8" w:space="0" w:color="auto"/>
              <w:left w:val="single" w:sz="8" w:space="0" w:color="auto"/>
              <w:right w:val="single" w:sz="8" w:space="0" w:color="auto"/>
            </w:tcBorders>
            <w:vAlign w:val="center"/>
            <w:hideMark/>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2030</w:t>
            </w:r>
          </w:p>
        </w:tc>
        <w:tc>
          <w:tcPr>
            <w:tcW w:w="547" w:type="pct"/>
            <w:vMerge w:val="restart"/>
            <w:tcBorders>
              <w:top w:val="single" w:sz="8" w:space="0" w:color="auto"/>
              <w:left w:val="nil"/>
              <w:right w:val="single" w:sz="8" w:space="0" w:color="auto"/>
            </w:tcBorders>
            <w:vAlign w:val="center"/>
            <w:hideMark/>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2031</w:t>
            </w:r>
          </w:p>
        </w:tc>
        <w:tc>
          <w:tcPr>
            <w:tcW w:w="498" w:type="pct"/>
            <w:tcBorders>
              <w:top w:val="single" w:sz="8" w:space="0" w:color="auto"/>
              <w:left w:val="nil"/>
              <w:bottom w:val="single" w:sz="8" w:space="0" w:color="auto"/>
              <w:right w:val="single" w:sz="8" w:space="0" w:color="auto"/>
            </w:tcBorders>
            <w:shd w:val="clear" w:color="auto" w:fill="FFFFFF"/>
            <w:vAlign w:val="center"/>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1309,1</w:t>
            </w:r>
          </w:p>
        </w:tc>
        <w:tc>
          <w:tcPr>
            <w:tcW w:w="636" w:type="pct"/>
            <w:tcBorders>
              <w:top w:val="single" w:sz="8" w:space="0" w:color="auto"/>
              <w:left w:val="nil"/>
              <w:bottom w:val="single" w:sz="8" w:space="0" w:color="auto"/>
              <w:right w:val="single" w:sz="8" w:space="0" w:color="auto"/>
            </w:tcBorders>
            <w:vAlign w:val="center"/>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3390,1</w:t>
            </w:r>
          </w:p>
        </w:tc>
        <w:tc>
          <w:tcPr>
            <w:tcW w:w="481" w:type="pct"/>
            <w:tcBorders>
              <w:top w:val="single" w:sz="8" w:space="0" w:color="auto"/>
              <w:left w:val="nil"/>
              <w:bottom w:val="single" w:sz="8" w:space="0" w:color="auto"/>
              <w:right w:val="single" w:sz="8" w:space="0" w:color="auto"/>
            </w:tcBorders>
            <w:vAlign w:val="center"/>
            <w:hideMark/>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 </w:t>
            </w:r>
          </w:p>
        </w:tc>
        <w:tc>
          <w:tcPr>
            <w:tcW w:w="449" w:type="pct"/>
            <w:tcBorders>
              <w:top w:val="single" w:sz="8" w:space="0" w:color="auto"/>
              <w:left w:val="nil"/>
              <w:bottom w:val="single" w:sz="8" w:space="0" w:color="auto"/>
              <w:right w:val="single" w:sz="8" w:space="0" w:color="auto"/>
            </w:tcBorders>
            <w:vAlign w:val="center"/>
            <w:hideMark/>
          </w:tcPr>
          <w:p w:rsidR="00FC14D4" w:rsidRPr="00BD47D2" w:rsidRDefault="00FC14D4" w:rsidP="000A4FD0">
            <w:pPr>
              <w:spacing w:before="0" w:after="0" w:line="256" w:lineRule="auto"/>
              <w:ind w:firstLine="0"/>
              <w:rPr>
                <w:rFonts w:eastAsia="Times New Roman" w:cs="Times New Roman"/>
                <w:color w:val="000000"/>
                <w:sz w:val="16"/>
                <w:szCs w:val="16"/>
                <w:lang w:eastAsia="ru-RU"/>
              </w:rPr>
            </w:pPr>
            <w:r w:rsidRPr="00BD47D2">
              <w:rPr>
                <w:rFonts w:eastAsia="Times New Roman" w:cs="Times New Roman"/>
                <w:color w:val="000000"/>
                <w:sz w:val="16"/>
                <w:szCs w:val="16"/>
                <w:lang w:eastAsia="ru-RU"/>
              </w:rPr>
              <w:t> </w:t>
            </w:r>
          </w:p>
        </w:tc>
      </w:tr>
      <w:tr w:rsidR="00FC14D4" w:rsidRPr="00BD47D2" w:rsidTr="00D31674">
        <w:trPr>
          <w:trHeight w:val="300"/>
        </w:trPr>
        <w:tc>
          <w:tcPr>
            <w:tcW w:w="0" w:type="auto"/>
            <w:vMerge/>
            <w:tcBorders>
              <w:left w:val="single" w:sz="8" w:space="0" w:color="auto"/>
              <w:bottom w:val="single" w:sz="8" w:space="0" w:color="auto"/>
              <w:right w:val="single" w:sz="8" w:space="0" w:color="auto"/>
            </w:tcBorders>
            <w:vAlign w:val="center"/>
            <w:hideMark/>
          </w:tcPr>
          <w:p w:rsidR="00FC14D4" w:rsidRPr="00BD47D2" w:rsidRDefault="00FC14D4" w:rsidP="000A4FD0">
            <w:pPr>
              <w:spacing w:before="0" w:after="0" w:line="256" w:lineRule="auto"/>
              <w:ind w:firstLine="0"/>
              <w:jc w:val="left"/>
              <w:rPr>
                <w:rFonts w:eastAsia="Times New Roman" w:cs="Times New Roman"/>
                <w:color w:val="000000"/>
                <w:sz w:val="16"/>
                <w:szCs w:val="16"/>
                <w:lang w:eastAsia="ru-RU"/>
              </w:rPr>
            </w:pPr>
          </w:p>
        </w:tc>
        <w:tc>
          <w:tcPr>
            <w:tcW w:w="0" w:type="auto"/>
            <w:vMerge/>
            <w:tcBorders>
              <w:left w:val="nil"/>
              <w:bottom w:val="single" w:sz="8" w:space="0" w:color="auto"/>
              <w:right w:val="single" w:sz="8" w:space="0" w:color="auto"/>
            </w:tcBorders>
            <w:vAlign w:val="center"/>
            <w:hideMark/>
          </w:tcPr>
          <w:p w:rsidR="00FC14D4" w:rsidRPr="00BD47D2" w:rsidRDefault="00FC14D4" w:rsidP="000A4FD0">
            <w:pPr>
              <w:spacing w:before="0" w:after="0" w:line="256" w:lineRule="auto"/>
              <w:ind w:firstLine="0"/>
              <w:jc w:val="left"/>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205,6</w:t>
            </w:r>
          </w:p>
        </w:tc>
        <w:tc>
          <w:tcPr>
            <w:tcW w:w="636" w:type="pct"/>
            <w:tcBorders>
              <w:top w:val="single" w:sz="8" w:space="0" w:color="auto"/>
              <w:left w:val="nil"/>
              <w:bottom w:val="single" w:sz="8" w:space="0" w:color="auto"/>
              <w:right w:val="single" w:sz="8" w:space="0" w:color="auto"/>
            </w:tcBorders>
            <w:vAlign w:val="center"/>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110</w:t>
            </w:r>
          </w:p>
        </w:tc>
        <w:tc>
          <w:tcPr>
            <w:tcW w:w="499" w:type="pct"/>
            <w:tcBorders>
              <w:top w:val="single" w:sz="8" w:space="0" w:color="auto"/>
              <w:left w:val="nil"/>
              <w:bottom w:val="single" w:sz="8" w:space="0" w:color="auto"/>
              <w:right w:val="single" w:sz="8" w:space="0" w:color="auto"/>
            </w:tcBorders>
            <w:vAlign w:val="center"/>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596,8</w:t>
            </w:r>
          </w:p>
        </w:tc>
        <w:tc>
          <w:tcPr>
            <w:tcW w:w="481" w:type="pct"/>
            <w:tcBorders>
              <w:top w:val="single" w:sz="8" w:space="0" w:color="auto"/>
              <w:left w:val="nil"/>
              <w:bottom w:val="single" w:sz="8" w:space="0" w:color="auto"/>
              <w:right w:val="single" w:sz="8" w:space="0" w:color="auto"/>
            </w:tcBorders>
            <w:vAlign w:val="center"/>
          </w:tcPr>
          <w:p w:rsidR="00FC14D4" w:rsidRPr="00BD47D2" w:rsidRDefault="00FC14D4" w:rsidP="000A4FD0">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FC14D4" w:rsidRPr="00BD47D2" w:rsidRDefault="00FC14D4" w:rsidP="000A4FD0">
            <w:pPr>
              <w:spacing w:before="0" w:after="0" w:line="256" w:lineRule="auto"/>
              <w:ind w:firstLine="0"/>
              <w:rPr>
                <w:rFonts w:eastAsia="Times New Roman" w:cs="Times New Roman"/>
                <w:color w:val="000000"/>
                <w:sz w:val="16"/>
                <w:szCs w:val="16"/>
                <w:lang w:eastAsia="ru-RU"/>
              </w:rPr>
            </w:pPr>
          </w:p>
        </w:tc>
      </w:tr>
      <w:tr w:rsidR="000A4FD0" w:rsidRPr="00BD47D2" w:rsidTr="00BD47D2">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0A4FD0" w:rsidRPr="00BD47D2" w:rsidRDefault="00FC14D4" w:rsidP="00FC14D4">
            <w:pPr>
              <w:spacing w:before="0" w:after="0" w:line="256" w:lineRule="auto"/>
              <w:ind w:firstLine="0"/>
              <w:jc w:val="center"/>
              <w:rPr>
                <w:rFonts w:eastAsia="Times New Roman" w:cs="Times New Roman"/>
                <w:b/>
                <w:bCs/>
                <w:color w:val="000000"/>
                <w:sz w:val="16"/>
                <w:szCs w:val="16"/>
                <w:lang w:eastAsia="ru-RU"/>
              </w:rPr>
            </w:pPr>
            <w:r w:rsidRPr="00FC14D4">
              <w:rPr>
                <w:rFonts w:eastAsia="Times New Roman" w:cs="Times New Roman"/>
                <w:b/>
                <w:bCs/>
                <w:color w:val="000000"/>
                <w:sz w:val="16"/>
                <w:szCs w:val="16"/>
                <w:lang w:eastAsia="ru-RU"/>
              </w:rPr>
              <w:t>3986,83</w:t>
            </w:r>
          </w:p>
        </w:tc>
      </w:tr>
      <w:tr w:rsidR="000A4FD0" w:rsidRPr="00BD47D2" w:rsidTr="00D31674">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0A4FD0" w:rsidRPr="00BD47D2" w:rsidRDefault="000A4FD0" w:rsidP="00FC25E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w:t>
            </w:r>
            <w:r w:rsidR="00B85627">
              <w:rPr>
                <w:rFonts w:eastAsia="Times New Roman" w:cs="Times New Roman"/>
                <w:b/>
                <w:bCs/>
                <w:color w:val="000000"/>
                <w:sz w:val="16"/>
                <w:szCs w:val="16"/>
                <w:lang w:eastAsia="ru-RU"/>
              </w:rPr>
              <w:t xml:space="preserve"> </w:t>
            </w:r>
            <w:r w:rsidR="00B85627" w:rsidRPr="00BD47D2">
              <w:rPr>
                <w:rFonts w:eastAsia="Times New Roman" w:cs="Times New Roman"/>
                <w:b/>
                <w:bCs/>
                <w:color w:val="000000"/>
                <w:sz w:val="16"/>
                <w:szCs w:val="16"/>
                <w:lang w:eastAsia="ru-RU"/>
              </w:rPr>
              <w:t xml:space="preserve">с установкой ПРГ (с АСУ ТП) </w:t>
            </w:r>
            <w:r w:rsidRPr="00BD47D2">
              <w:rPr>
                <w:rFonts w:eastAsia="Times New Roman" w:cs="Times New Roman"/>
                <w:b/>
                <w:bCs/>
                <w:color w:val="000000"/>
                <w:sz w:val="16"/>
                <w:szCs w:val="16"/>
                <w:lang w:eastAsia="ru-RU"/>
              </w:rPr>
              <w:t xml:space="preserve"> для газоснабжения </w:t>
            </w:r>
            <w:r>
              <w:rPr>
                <w:rFonts w:eastAsia="Times New Roman" w:cs="Times New Roman"/>
                <w:b/>
                <w:bCs/>
                <w:color w:val="000000"/>
                <w:sz w:val="16"/>
                <w:szCs w:val="16"/>
                <w:lang w:eastAsia="ru-RU"/>
              </w:rPr>
              <w:t xml:space="preserve">с. </w:t>
            </w:r>
            <w:r w:rsidR="00FC25E0">
              <w:rPr>
                <w:rFonts w:eastAsia="Times New Roman" w:cs="Times New Roman"/>
                <w:b/>
                <w:bCs/>
                <w:color w:val="000000"/>
                <w:sz w:val="16"/>
                <w:szCs w:val="16"/>
                <w:lang w:eastAsia="ru-RU"/>
              </w:rPr>
              <w:t>Коршуново</w:t>
            </w:r>
          </w:p>
        </w:tc>
      </w:tr>
      <w:tr w:rsidR="000A4FD0" w:rsidRPr="00BD47D2" w:rsidTr="00D31674">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0A4FD0" w:rsidRPr="00BD47D2" w:rsidTr="00D31674">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0A4FD0" w:rsidRPr="00BD47D2" w:rsidRDefault="000A4FD0" w:rsidP="000A4FD0">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89569E" w:rsidRPr="00BD47D2" w:rsidTr="00D31674">
        <w:trPr>
          <w:trHeight w:val="300"/>
        </w:trPr>
        <w:tc>
          <w:tcPr>
            <w:tcW w:w="585" w:type="pct"/>
            <w:tcBorders>
              <w:top w:val="single" w:sz="8" w:space="0" w:color="auto"/>
              <w:left w:val="single" w:sz="8" w:space="0" w:color="auto"/>
              <w:bottom w:val="single" w:sz="8" w:space="0" w:color="auto"/>
              <w:right w:val="single" w:sz="8" w:space="0" w:color="auto"/>
            </w:tcBorders>
            <w:vAlign w:val="center"/>
            <w:hideMark/>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2027</w:t>
            </w:r>
          </w:p>
        </w:tc>
        <w:tc>
          <w:tcPr>
            <w:tcW w:w="547" w:type="pct"/>
            <w:tcBorders>
              <w:top w:val="single" w:sz="8" w:space="0" w:color="auto"/>
              <w:left w:val="nil"/>
              <w:bottom w:val="single" w:sz="8" w:space="0" w:color="auto"/>
              <w:right w:val="single" w:sz="8" w:space="0" w:color="auto"/>
            </w:tcBorders>
            <w:vAlign w:val="center"/>
            <w:hideMark/>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2028</w:t>
            </w:r>
          </w:p>
        </w:tc>
        <w:tc>
          <w:tcPr>
            <w:tcW w:w="498" w:type="pct"/>
            <w:tcBorders>
              <w:top w:val="single" w:sz="8" w:space="0" w:color="auto"/>
              <w:left w:val="nil"/>
              <w:bottom w:val="single" w:sz="8" w:space="0" w:color="auto"/>
              <w:right w:val="single" w:sz="8" w:space="0" w:color="auto"/>
            </w:tcBorders>
            <w:shd w:val="clear" w:color="auto" w:fill="FFFFFF"/>
            <w:vAlign w:val="center"/>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3890,6</w:t>
            </w:r>
          </w:p>
        </w:tc>
        <w:tc>
          <w:tcPr>
            <w:tcW w:w="636" w:type="pct"/>
            <w:tcBorders>
              <w:top w:val="single" w:sz="8" w:space="0" w:color="auto"/>
              <w:left w:val="nil"/>
              <w:bottom w:val="single" w:sz="8" w:space="0" w:color="auto"/>
              <w:right w:val="single" w:sz="8" w:space="0" w:color="auto"/>
            </w:tcBorders>
            <w:vAlign w:val="center"/>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10075,1</w:t>
            </w:r>
          </w:p>
        </w:tc>
        <w:tc>
          <w:tcPr>
            <w:tcW w:w="481" w:type="pct"/>
            <w:tcBorders>
              <w:top w:val="single" w:sz="8" w:space="0" w:color="auto"/>
              <w:left w:val="nil"/>
              <w:bottom w:val="single" w:sz="8" w:space="0" w:color="auto"/>
              <w:right w:val="single" w:sz="8" w:space="0" w:color="auto"/>
            </w:tcBorders>
            <w:vAlign w:val="center"/>
            <w:hideMark/>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49" w:type="pct"/>
            <w:tcBorders>
              <w:top w:val="single" w:sz="8" w:space="0" w:color="auto"/>
              <w:left w:val="nil"/>
              <w:bottom w:val="single" w:sz="8" w:space="0" w:color="auto"/>
              <w:right w:val="single" w:sz="8" w:space="0" w:color="auto"/>
            </w:tcBorders>
            <w:vAlign w:val="center"/>
            <w:hideMark/>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207,16</w:t>
            </w:r>
          </w:p>
        </w:tc>
      </w:tr>
      <w:tr w:rsidR="0089569E" w:rsidRPr="00BD47D2" w:rsidTr="00D31674">
        <w:trPr>
          <w:trHeight w:val="300"/>
        </w:trPr>
        <w:tc>
          <w:tcPr>
            <w:tcW w:w="0" w:type="auto"/>
            <w:tcBorders>
              <w:top w:val="single" w:sz="8" w:space="0" w:color="auto"/>
              <w:left w:val="single" w:sz="8" w:space="0" w:color="auto"/>
              <w:bottom w:val="single" w:sz="8" w:space="0" w:color="auto"/>
              <w:right w:val="single" w:sz="8" w:space="0" w:color="auto"/>
            </w:tcBorders>
            <w:vAlign w:val="center"/>
            <w:hideMark/>
          </w:tcPr>
          <w:p w:rsidR="0089569E" w:rsidRPr="00BD47D2" w:rsidRDefault="0089569E" w:rsidP="0089569E">
            <w:pPr>
              <w:spacing w:before="0" w:after="0" w:line="256" w:lineRule="auto"/>
              <w:ind w:firstLine="0"/>
              <w:jc w:val="left"/>
              <w:rPr>
                <w:rFonts w:eastAsia="Times New Roman" w:cs="Times New Roman"/>
                <w:color w:val="000000"/>
                <w:sz w:val="16"/>
                <w:szCs w:val="16"/>
                <w:lang w:eastAsia="ru-RU"/>
              </w:rPr>
            </w:pPr>
          </w:p>
        </w:tc>
        <w:tc>
          <w:tcPr>
            <w:tcW w:w="0" w:type="auto"/>
            <w:tcBorders>
              <w:top w:val="single" w:sz="8" w:space="0" w:color="auto"/>
              <w:left w:val="nil"/>
              <w:bottom w:val="single" w:sz="8" w:space="0" w:color="auto"/>
              <w:right w:val="single" w:sz="8" w:space="0" w:color="auto"/>
            </w:tcBorders>
            <w:vAlign w:val="center"/>
            <w:hideMark/>
          </w:tcPr>
          <w:p w:rsidR="0089569E" w:rsidRPr="00BD47D2" w:rsidRDefault="0089569E" w:rsidP="0089569E">
            <w:pPr>
              <w:spacing w:before="0" w:after="0" w:line="256" w:lineRule="auto"/>
              <w:ind w:firstLine="0"/>
              <w:jc w:val="left"/>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421,8</w:t>
            </w:r>
          </w:p>
        </w:tc>
        <w:tc>
          <w:tcPr>
            <w:tcW w:w="636" w:type="pct"/>
            <w:tcBorders>
              <w:top w:val="single" w:sz="8" w:space="0" w:color="auto"/>
              <w:left w:val="nil"/>
              <w:bottom w:val="single" w:sz="8" w:space="0" w:color="auto"/>
              <w:right w:val="single" w:sz="8" w:space="0" w:color="auto"/>
            </w:tcBorders>
            <w:vAlign w:val="center"/>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110</w:t>
            </w:r>
          </w:p>
        </w:tc>
        <w:tc>
          <w:tcPr>
            <w:tcW w:w="499" w:type="pct"/>
            <w:tcBorders>
              <w:top w:val="single" w:sz="8" w:space="0" w:color="auto"/>
              <w:left w:val="nil"/>
              <w:bottom w:val="single" w:sz="8" w:space="0" w:color="auto"/>
              <w:right w:val="single" w:sz="8" w:space="0" w:color="auto"/>
            </w:tcBorders>
            <w:vAlign w:val="center"/>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1224,392</w:t>
            </w:r>
          </w:p>
        </w:tc>
        <w:tc>
          <w:tcPr>
            <w:tcW w:w="481" w:type="pct"/>
            <w:tcBorders>
              <w:top w:val="single" w:sz="8" w:space="0" w:color="auto"/>
              <w:left w:val="nil"/>
              <w:bottom w:val="single" w:sz="8" w:space="0" w:color="auto"/>
              <w:right w:val="single" w:sz="8" w:space="0" w:color="auto"/>
            </w:tcBorders>
            <w:vAlign w:val="center"/>
          </w:tcPr>
          <w:p w:rsidR="0089569E" w:rsidRPr="00BD47D2" w:rsidRDefault="0089569E" w:rsidP="0089569E">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89569E" w:rsidRPr="00BD47D2" w:rsidRDefault="0089569E" w:rsidP="0089569E">
            <w:pPr>
              <w:spacing w:before="0" w:after="0" w:line="256" w:lineRule="auto"/>
              <w:ind w:firstLine="0"/>
              <w:rPr>
                <w:rFonts w:eastAsia="Times New Roman" w:cs="Times New Roman"/>
                <w:color w:val="000000"/>
                <w:sz w:val="16"/>
                <w:szCs w:val="16"/>
                <w:lang w:eastAsia="ru-RU"/>
              </w:rPr>
            </w:pPr>
          </w:p>
        </w:tc>
      </w:tr>
      <w:tr w:rsidR="0089569E" w:rsidRPr="00BD47D2" w:rsidTr="00D31674">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89569E" w:rsidRPr="00BD47D2" w:rsidRDefault="0089569E" w:rsidP="0089569E">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89569E" w:rsidRPr="00BD47D2" w:rsidRDefault="0089569E" w:rsidP="0089569E">
            <w:pPr>
              <w:spacing w:before="0" w:after="0" w:line="256" w:lineRule="auto"/>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11506,6</w:t>
            </w:r>
          </w:p>
        </w:tc>
      </w:tr>
      <w:tr w:rsidR="00B85627" w:rsidRPr="00BD47D2" w:rsidTr="00D31674">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B85627" w:rsidRPr="00BD47D2" w:rsidRDefault="00B85627" w:rsidP="00B85627">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w:t>
            </w:r>
            <w:r>
              <w:rPr>
                <w:rFonts w:eastAsia="Times New Roman" w:cs="Times New Roman"/>
                <w:b/>
                <w:bCs/>
                <w:color w:val="000000"/>
                <w:sz w:val="16"/>
                <w:szCs w:val="16"/>
                <w:lang w:eastAsia="ru-RU"/>
              </w:rPr>
              <w:t xml:space="preserve"> </w:t>
            </w:r>
            <w:r w:rsidRPr="00BD47D2">
              <w:rPr>
                <w:rFonts w:eastAsia="Times New Roman" w:cs="Times New Roman"/>
                <w:b/>
                <w:bCs/>
                <w:color w:val="000000"/>
                <w:sz w:val="16"/>
                <w:szCs w:val="16"/>
                <w:lang w:eastAsia="ru-RU"/>
              </w:rPr>
              <w:t xml:space="preserve">с установкой ПРГ (с АСУ ТП)  для газоснабжения </w:t>
            </w:r>
            <w:r>
              <w:rPr>
                <w:rFonts w:eastAsia="Times New Roman" w:cs="Times New Roman"/>
                <w:b/>
                <w:bCs/>
                <w:color w:val="000000"/>
                <w:sz w:val="16"/>
                <w:szCs w:val="16"/>
                <w:lang w:eastAsia="ru-RU"/>
              </w:rPr>
              <w:t>с. Кривая Лука</w:t>
            </w:r>
          </w:p>
        </w:tc>
      </w:tr>
      <w:tr w:rsidR="00B85627" w:rsidRPr="00BD47D2" w:rsidTr="00D31674">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B85627" w:rsidRPr="00BD47D2" w:rsidTr="00D31674">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B85627" w:rsidRPr="00BD47D2" w:rsidTr="00D31674">
        <w:trPr>
          <w:trHeight w:val="300"/>
        </w:trPr>
        <w:tc>
          <w:tcPr>
            <w:tcW w:w="585" w:type="pct"/>
            <w:vMerge w:val="restart"/>
            <w:tcBorders>
              <w:top w:val="single" w:sz="8" w:space="0" w:color="auto"/>
              <w:left w:val="single" w:sz="8" w:space="0" w:color="auto"/>
              <w:right w:val="single" w:sz="8" w:space="0" w:color="auto"/>
            </w:tcBorders>
            <w:vAlign w:val="center"/>
            <w:hideMark/>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2028</w:t>
            </w:r>
          </w:p>
        </w:tc>
        <w:tc>
          <w:tcPr>
            <w:tcW w:w="547" w:type="pct"/>
            <w:vMerge w:val="restart"/>
            <w:tcBorders>
              <w:top w:val="single" w:sz="8" w:space="0" w:color="auto"/>
              <w:left w:val="nil"/>
              <w:right w:val="single" w:sz="8" w:space="0" w:color="auto"/>
            </w:tcBorders>
            <w:vAlign w:val="center"/>
            <w:hideMark/>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2029</w:t>
            </w:r>
          </w:p>
        </w:tc>
        <w:tc>
          <w:tcPr>
            <w:tcW w:w="498" w:type="pct"/>
            <w:tcBorders>
              <w:top w:val="single" w:sz="8" w:space="0" w:color="auto"/>
              <w:left w:val="nil"/>
              <w:bottom w:val="single" w:sz="8" w:space="0" w:color="auto"/>
              <w:right w:val="single" w:sz="8" w:space="0" w:color="auto"/>
            </w:tcBorders>
            <w:shd w:val="clear" w:color="auto" w:fill="FFFFFF"/>
            <w:vAlign w:val="center"/>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4188,24</w:t>
            </w:r>
          </w:p>
        </w:tc>
        <w:tc>
          <w:tcPr>
            <w:tcW w:w="636" w:type="pct"/>
            <w:tcBorders>
              <w:top w:val="single" w:sz="8" w:space="0" w:color="auto"/>
              <w:left w:val="nil"/>
              <w:bottom w:val="single" w:sz="8" w:space="0" w:color="auto"/>
              <w:right w:val="single" w:sz="8" w:space="0" w:color="auto"/>
            </w:tcBorders>
            <w:vAlign w:val="center"/>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10845,78</w:t>
            </w:r>
          </w:p>
        </w:tc>
        <w:tc>
          <w:tcPr>
            <w:tcW w:w="481" w:type="pct"/>
            <w:tcBorders>
              <w:top w:val="single" w:sz="8" w:space="0" w:color="auto"/>
              <w:left w:val="nil"/>
              <w:bottom w:val="single" w:sz="8" w:space="0" w:color="auto"/>
              <w:right w:val="single" w:sz="8" w:space="0" w:color="auto"/>
            </w:tcBorders>
            <w:vAlign w:val="center"/>
            <w:hideMark/>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49" w:type="pct"/>
            <w:tcBorders>
              <w:top w:val="single" w:sz="8" w:space="0" w:color="auto"/>
              <w:left w:val="nil"/>
              <w:bottom w:val="single" w:sz="8" w:space="0" w:color="auto"/>
              <w:right w:val="single" w:sz="8" w:space="0" w:color="auto"/>
            </w:tcBorders>
            <w:vAlign w:val="center"/>
            <w:hideMark/>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211,95</w:t>
            </w:r>
          </w:p>
        </w:tc>
      </w:tr>
      <w:tr w:rsidR="00B85627" w:rsidRPr="00BD47D2" w:rsidTr="00D31674">
        <w:trPr>
          <w:trHeight w:val="300"/>
        </w:trPr>
        <w:tc>
          <w:tcPr>
            <w:tcW w:w="0" w:type="auto"/>
            <w:vMerge/>
            <w:tcBorders>
              <w:left w:val="single" w:sz="8" w:space="0" w:color="auto"/>
              <w:bottom w:val="single" w:sz="8" w:space="0" w:color="auto"/>
              <w:right w:val="single" w:sz="8" w:space="0" w:color="auto"/>
            </w:tcBorders>
            <w:vAlign w:val="center"/>
            <w:hideMark/>
          </w:tcPr>
          <w:p w:rsidR="00B85627" w:rsidRPr="00BD47D2" w:rsidRDefault="00B85627" w:rsidP="00D31674">
            <w:pPr>
              <w:spacing w:before="0" w:after="0" w:line="256" w:lineRule="auto"/>
              <w:ind w:firstLine="0"/>
              <w:jc w:val="left"/>
              <w:rPr>
                <w:rFonts w:eastAsia="Times New Roman" w:cs="Times New Roman"/>
                <w:color w:val="000000"/>
                <w:sz w:val="16"/>
                <w:szCs w:val="16"/>
                <w:lang w:eastAsia="ru-RU"/>
              </w:rPr>
            </w:pPr>
          </w:p>
        </w:tc>
        <w:tc>
          <w:tcPr>
            <w:tcW w:w="0" w:type="auto"/>
            <w:vMerge/>
            <w:tcBorders>
              <w:left w:val="nil"/>
              <w:bottom w:val="single" w:sz="8" w:space="0" w:color="auto"/>
              <w:right w:val="single" w:sz="8" w:space="0" w:color="auto"/>
            </w:tcBorders>
            <w:vAlign w:val="center"/>
            <w:hideMark/>
          </w:tcPr>
          <w:p w:rsidR="00B85627" w:rsidRPr="00BD47D2" w:rsidRDefault="00B85627" w:rsidP="00D31674">
            <w:pPr>
              <w:spacing w:before="0" w:after="0" w:line="256" w:lineRule="auto"/>
              <w:ind w:firstLine="0"/>
              <w:jc w:val="left"/>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1513,01</w:t>
            </w:r>
          </w:p>
        </w:tc>
        <w:tc>
          <w:tcPr>
            <w:tcW w:w="636" w:type="pct"/>
            <w:tcBorders>
              <w:top w:val="single" w:sz="8" w:space="0" w:color="auto"/>
              <w:left w:val="nil"/>
              <w:bottom w:val="single" w:sz="8" w:space="0" w:color="auto"/>
              <w:right w:val="single" w:sz="8" w:space="0" w:color="auto"/>
            </w:tcBorders>
            <w:vAlign w:val="center"/>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110</w:t>
            </w:r>
          </w:p>
        </w:tc>
        <w:tc>
          <w:tcPr>
            <w:tcW w:w="499" w:type="pct"/>
            <w:tcBorders>
              <w:top w:val="single" w:sz="8" w:space="0" w:color="auto"/>
              <w:left w:val="nil"/>
              <w:bottom w:val="single" w:sz="8" w:space="0" w:color="auto"/>
              <w:right w:val="single" w:sz="8" w:space="0" w:color="auto"/>
            </w:tcBorders>
            <w:vAlign w:val="center"/>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4391,723</w:t>
            </w:r>
          </w:p>
        </w:tc>
        <w:tc>
          <w:tcPr>
            <w:tcW w:w="481" w:type="pct"/>
            <w:tcBorders>
              <w:top w:val="single" w:sz="8" w:space="0" w:color="auto"/>
              <w:left w:val="nil"/>
              <w:bottom w:val="single" w:sz="8" w:space="0" w:color="auto"/>
              <w:right w:val="single" w:sz="8" w:space="0" w:color="auto"/>
            </w:tcBorders>
            <w:vAlign w:val="center"/>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B85627" w:rsidRPr="00BD47D2" w:rsidRDefault="00B85627" w:rsidP="00D31674">
            <w:pPr>
              <w:spacing w:before="0" w:after="0" w:line="256" w:lineRule="auto"/>
              <w:ind w:firstLine="0"/>
              <w:rPr>
                <w:rFonts w:eastAsia="Times New Roman" w:cs="Times New Roman"/>
                <w:color w:val="000000"/>
                <w:sz w:val="16"/>
                <w:szCs w:val="16"/>
                <w:lang w:eastAsia="ru-RU"/>
              </w:rPr>
            </w:pPr>
          </w:p>
        </w:tc>
      </w:tr>
      <w:tr w:rsidR="00B85627" w:rsidRPr="00BD47D2" w:rsidTr="00D31674">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15449,46</w:t>
            </w:r>
          </w:p>
        </w:tc>
      </w:tr>
      <w:tr w:rsidR="00B85627" w:rsidRPr="00BD47D2" w:rsidTr="00D31674">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B85627" w:rsidRPr="00BD47D2" w:rsidRDefault="00B85627" w:rsidP="002D208D">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w:t>
            </w:r>
            <w:r>
              <w:rPr>
                <w:rFonts w:eastAsia="Times New Roman" w:cs="Times New Roman"/>
                <w:b/>
                <w:bCs/>
                <w:color w:val="000000"/>
                <w:sz w:val="16"/>
                <w:szCs w:val="16"/>
                <w:lang w:eastAsia="ru-RU"/>
              </w:rPr>
              <w:t xml:space="preserve"> </w:t>
            </w:r>
            <w:r w:rsidRPr="00BD47D2">
              <w:rPr>
                <w:rFonts w:eastAsia="Times New Roman" w:cs="Times New Roman"/>
                <w:b/>
                <w:bCs/>
                <w:color w:val="000000"/>
                <w:sz w:val="16"/>
                <w:szCs w:val="16"/>
                <w:lang w:eastAsia="ru-RU"/>
              </w:rPr>
              <w:t xml:space="preserve">с установкой ПРГ (с АСУ ТП)  для газоснабжения </w:t>
            </w:r>
            <w:r>
              <w:rPr>
                <w:rFonts w:eastAsia="Times New Roman" w:cs="Times New Roman"/>
                <w:b/>
                <w:bCs/>
                <w:color w:val="000000"/>
                <w:sz w:val="16"/>
                <w:szCs w:val="16"/>
                <w:lang w:eastAsia="ru-RU"/>
              </w:rPr>
              <w:t xml:space="preserve">с. </w:t>
            </w:r>
            <w:r w:rsidR="002D208D">
              <w:rPr>
                <w:rFonts w:eastAsia="Times New Roman" w:cs="Times New Roman"/>
                <w:b/>
                <w:bCs/>
                <w:color w:val="000000"/>
                <w:sz w:val="16"/>
                <w:szCs w:val="16"/>
                <w:lang w:eastAsia="ru-RU"/>
              </w:rPr>
              <w:t>Макарово</w:t>
            </w:r>
          </w:p>
        </w:tc>
      </w:tr>
      <w:tr w:rsidR="00B85627" w:rsidRPr="00BD47D2" w:rsidTr="00D31674">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B85627" w:rsidRPr="00BD47D2" w:rsidTr="00D31674">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B85627" w:rsidRPr="00BD47D2" w:rsidRDefault="00B85627"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B85627" w:rsidRPr="00BD47D2" w:rsidTr="00D31674">
        <w:trPr>
          <w:trHeight w:val="300"/>
        </w:trPr>
        <w:tc>
          <w:tcPr>
            <w:tcW w:w="585" w:type="pct"/>
            <w:vMerge w:val="restart"/>
            <w:tcBorders>
              <w:top w:val="single" w:sz="8" w:space="0" w:color="auto"/>
              <w:left w:val="single" w:sz="8" w:space="0" w:color="auto"/>
              <w:right w:val="single" w:sz="8" w:space="0" w:color="auto"/>
            </w:tcBorders>
            <w:vAlign w:val="center"/>
            <w:hideMark/>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2029</w:t>
            </w:r>
          </w:p>
        </w:tc>
        <w:tc>
          <w:tcPr>
            <w:tcW w:w="547" w:type="pct"/>
            <w:vMerge w:val="restart"/>
            <w:tcBorders>
              <w:top w:val="single" w:sz="8" w:space="0" w:color="auto"/>
              <w:left w:val="nil"/>
              <w:right w:val="single" w:sz="8" w:space="0" w:color="auto"/>
            </w:tcBorders>
            <w:vAlign w:val="center"/>
            <w:hideMark/>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2030</w:t>
            </w:r>
          </w:p>
        </w:tc>
        <w:tc>
          <w:tcPr>
            <w:tcW w:w="498" w:type="pct"/>
            <w:tcBorders>
              <w:top w:val="single" w:sz="8" w:space="0" w:color="auto"/>
              <w:left w:val="nil"/>
              <w:bottom w:val="single" w:sz="8" w:space="0" w:color="auto"/>
              <w:right w:val="single" w:sz="8" w:space="0" w:color="auto"/>
            </w:tcBorders>
            <w:shd w:val="clear" w:color="auto" w:fill="FFFFFF"/>
            <w:vAlign w:val="center"/>
          </w:tcPr>
          <w:p w:rsidR="00B85627" w:rsidRPr="00BD47D2" w:rsidRDefault="00121A0E"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3258,55</w:t>
            </w:r>
          </w:p>
        </w:tc>
        <w:tc>
          <w:tcPr>
            <w:tcW w:w="636" w:type="pct"/>
            <w:tcBorders>
              <w:top w:val="single" w:sz="8" w:space="0" w:color="auto"/>
              <w:left w:val="nil"/>
              <w:bottom w:val="single" w:sz="8" w:space="0" w:color="auto"/>
              <w:right w:val="single" w:sz="8" w:space="0" w:color="auto"/>
            </w:tcBorders>
            <w:vAlign w:val="center"/>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B85627" w:rsidRPr="00BD47D2" w:rsidRDefault="00121A0E"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8438,27</w:t>
            </w:r>
          </w:p>
        </w:tc>
        <w:tc>
          <w:tcPr>
            <w:tcW w:w="481" w:type="pct"/>
            <w:tcBorders>
              <w:top w:val="single" w:sz="8" w:space="0" w:color="auto"/>
              <w:left w:val="nil"/>
              <w:bottom w:val="single" w:sz="8" w:space="0" w:color="auto"/>
              <w:right w:val="single" w:sz="8" w:space="0" w:color="auto"/>
            </w:tcBorders>
            <w:vAlign w:val="center"/>
            <w:hideMark/>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49" w:type="pct"/>
            <w:tcBorders>
              <w:top w:val="single" w:sz="8" w:space="0" w:color="auto"/>
              <w:left w:val="nil"/>
              <w:bottom w:val="single" w:sz="8" w:space="0" w:color="auto"/>
              <w:right w:val="single" w:sz="8" w:space="0" w:color="auto"/>
            </w:tcBorders>
            <w:vAlign w:val="center"/>
            <w:hideMark/>
          </w:tcPr>
          <w:p w:rsidR="00B85627" w:rsidRPr="00BD47D2" w:rsidRDefault="00B85627"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305,12</w:t>
            </w:r>
          </w:p>
        </w:tc>
      </w:tr>
      <w:tr w:rsidR="00B85627" w:rsidRPr="00BD47D2" w:rsidTr="00D31674">
        <w:trPr>
          <w:trHeight w:val="300"/>
        </w:trPr>
        <w:tc>
          <w:tcPr>
            <w:tcW w:w="585" w:type="pct"/>
            <w:vMerge/>
            <w:tcBorders>
              <w:left w:val="single" w:sz="8" w:space="0" w:color="auto"/>
              <w:right w:val="single" w:sz="8" w:space="0" w:color="auto"/>
            </w:tcBorders>
            <w:vAlign w:val="center"/>
          </w:tcPr>
          <w:p w:rsidR="00B85627" w:rsidRDefault="00B85627" w:rsidP="00B85627">
            <w:pPr>
              <w:spacing w:before="0" w:after="0" w:line="256" w:lineRule="auto"/>
              <w:ind w:firstLine="0"/>
              <w:jc w:val="center"/>
              <w:rPr>
                <w:rFonts w:eastAsia="Times New Roman" w:cs="Times New Roman"/>
                <w:color w:val="000000"/>
                <w:sz w:val="16"/>
                <w:szCs w:val="16"/>
                <w:lang w:eastAsia="ru-RU"/>
              </w:rPr>
            </w:pPr>
          </w:p>
        </w:tc>
        <w:tc>
          <w:tcPr>
            <w:tcW w:w="547" w:type="pct"/>
            <w:vMerge/>
            <w:tcBorders>
              <w:left w:val="nil"/>
              <w:right w:val="single" w:sz="8" w:space="0" w:color="auto"/>
            </w:tcBorders>
            <w:vAlign w:val="center"/>
          </w:tcPr>
          <w:p w:rsidR="00B85627" w:rsidRDefault="00B85627" w:rsidP="00B85627">
            <w:pPr>
              <w:spacing w:before="0" w:after="0" w:line="256" w:lineRule="auto"/>
              <w:ind w:firstLine="0"/>
              <w:jc w:val="center"/>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B85627" w:rsidRDefault="00121A0E"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3192,59</w:t>
            </w:r>
          </w:p>
        </w:tc>
        <w:tc>
          <w:tcPr>
            <w:tcW w:w="636" w:type="pct"/>
            <w:tcBorders>
              <w:top w:val="single" w:sz="8" w:space="0" w:color="auto"/>
              <w:left w:val="nil"/>
              <w:bottom w:val="single" w:sz="8" w:space="0" w:color="auto"/>
              <w:right w:val="single" w:sz="8" w:space="0" w:color="auto"/>
            </w:tcBorders>
            <w:vAlign w:val="center"/>
          </w:tcPr>
          <w:p w:rsidR="00B85627" w:rsidRDefault="00B85627"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110</w:t>
            </w:r>
          </w:p>
        </w:tc>
        <w:tc>
          <w:tcPr>
            <w:tcW w:w="499" w:type="pct"/>
            <w:tcBorders>
              <w:top w:val="single" w:sz="8" w:space="0" w:color="auto"/>
              <w:left w:val="nil"/>
              <w:bottom w:val="single" w:sz="8" w:space="0" w:color="auto"/>
              <w:right w:val="single" w:sz="8" w:space="0" w:color="auto"/>
            </w:tcBorders>
            <w:vAlign w:val="center"/>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B85627" w:rsidRDefault="00121A0E"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9266,9</w:t>
            </w:r>
          </w:p>
        </w:tc>
        <w:tc>
          <w:tcPr>
            <w:tcW w:w="481" w:type="pct"/>
            <w:tcBorders>
              <w:top w:val="single" w:sz="8" w:space="0" w:color="auto"/>
              <w:left w:val="nil"/>
              <w:bottom w:val="single" w:sz="8" w:space="0" w:color="auto"/>
              <w:right w:val="single" w:sz="8" w:space="0" w:color="auto"/>
            </w:tcBorders>
            <w:vAlign w:val="center"/>
          </w:tcPr>
          <w:p w:rsidR="00B85627" w:rsidRDefault="00B85627" w:rsidP="00B85627">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B85627" w:rsidRDefault="00B85627" w:rsidP="00B85627">
            <w:pPr>
              <w:spacing w:before="0" w:after="0" w:line="256" w:lineRule="auto"/>
              <w:ind w:firstLine="0"/>
              <w:jc w:val="center"/>
              <w:rPr>
                <w:rFonts w:eastAsia="Times New Roman" w:cs="Times New Roman"/>
                <w:color w:val="000000"/>
                <w:sz w:val="16"/>
                <w:szCs w:val="16"/>
                <w:lang w:eastAsia="ru-RU"/>
              </w:rPr>
            </w:pPr>
          </w:p>
        </w:tc>
      </w:tr>
      <w:tr w:rsidR="00B85627" w:rsidRPr="00BD47D2" w:rsidTr="00D31674">
        <w:trPr>
          <w:trHeight w:val="300"/>
        </w:trPr>
        <w:tc>
          <w:tcPr>
            <w:tcW w:w="0" w:type="auto"/>
            <w:vMerge/>
            <w:tcBorders>
              <w:left w:val="single" w:sz="8" w:space="0" w:color="auto"/>
              <w:bottom w:val="single" w:sz="8" w:space="0" w:color="auto"/>
              <w:right w:val="single" w:sz="8" w:space="0" w:color="auto"/>
            </w:tcBorders>
            <w:vAlign w:val="center"/>
            <w:hideMark/>
          </w:tcPr>
          <w:p w:rsidR="00B85627" w:rsidRPr="00BD47D2" w:rsidRDefault="00B85627" w:rsidP="00B85627">
            <w:pPr>
              <w:spacing w:before="0" w:after="0" w:line="256" w:lineRule="auto"/>
              <w:ind w:firstLine="0"/>
              <w:jc w:val="left"/>
              <w:rPr>
                <w:rFonts w:eastAsia="Times New Roman" w:cs="Times New Roman"/>
                <w:color w:val="000000"/>
                <w:sz w:val="16"/>
                <w:szCs w:val="16"/>
                <w:lang w:eastAsia="ru-RU"/>
              </w:rPr>
            </w:pPr>
          </w:p>
        </w:tc>
        <w:tc>
          <w:tcPr>
            <w:tcW w:w="0" w:type="auto"/>
            <w:vMerge/>
            <w:tcBorders>
              <w:left w:val="nil"/>
              <w:bottom w:val="single" w:sz="8" w:space="0" w:color="auto"/>
              <w:right w:val="single" w:sz="8" w:space="0" w:color="auto"/>
            </w:tcBorders>
            <w:vAlign w:val="center"/>
            <w:hideMark/>
          </w:tcPr>
          <w:p w:rsidR="00B85627" w:rsidRPr="00BD47D2" w:rsidRDefault="00B85627" w:rsidP="00B85627">
            <w:pPr>
              <w:spacing w:before="0" w:after="0" w:line="256" w:lineRule="auto"/>
              <w:ind w:firstLine="0"/>
              <w:jc w:val="left"/>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B85627" w:rsidRPr="00BD47D2" w:rsidRDefault="00121A0E"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1388,1</w:t>
            </w:r>
          </w:p>
        </w:tc>
        <w:tc>
          <w:tcPr>
            <w:tcW w:w="636" w:type="pct"/>
            <w:tcBorders>
              <w:top w:val="single" w:sz="8" w:space="0" w:color="auto"/>
              <w:left w:val="nil"/>
              <w:bottom w:val="single" w:sz="8" w:space="0" w:color="auto"/>
              <w:right w:val="single" w:sz="8" w:space="0" w:color="auto"/>
            </w:tcBorders>
            <w:vAlign w:val="center"/>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160</w:t>
            </w:r>
          </w:p>
        </w:tc>
        <w:tc>
          <w:tcPr>
            <w:tcW w:w="499" w:type="pct"/>
            <w:tcBorders>
              <w:top w:val="single" w:sz="8" w:space="0" w:color="auto"/>
              <w:left w:val="nil"/>
              <w:bottom w:val="single" w:sz="8" w:space="0" w:color="auto"/>
              <w:right w:val="single" w:sz="8" w:space="0" w:color="auto"/>
            </w:tcBorders>
            <w:vAlign w:val="center"/>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B85627" w:rsidRPr="00BD47D2" w:rsidRDefault="00121A0E" w:rsidP="00B85627">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4777,9</w:t>
            </w:r>
          </w:p>
        </w:tc>
        <w:tc>
          <w:tcPr>
            <w:tcW w:w="481" w:type="pct"/>
            <w:tcBorders>
              <w:top w:val="single" w:sz="8" w:space="0" w:color="auto"/>
              <w:left w:val="nil"/>
              <w:bottom w:val="single" w:sz="8" w:space="0" w:color="auto"/>
              <w:right w:val="single" w:sz="8" w:space="0" w:color="auto"/>
            </w:tcBorders>
            <w:vAlign w:val="center"/>
          </w:tcPr>
          <w:p w:rsidR="00B85627" w:rsidRPr="00BD47D2" w:rsidRDefault="00B85627" w:rsidP="00B85627">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B85627" w:rsidRPr="00BD47D2" w:rsidRDefault="00B85627" w:rsidP="00B85627">
            <w:pPr>
              <w:spacing w:before="0" w:after="0" w:line="256" w:lineRule="auto"/>
              <w:ind w:firstLine="0"/>
              <w:rPr>
                <w:rFonts w:eastAsia="Times New Roman" w:cs="Times New Roman"/>
                <w:color w:val="000000"/>
                <w:sz w:val="16"/>
                <w:szCs w:val="16"/>
                <w:lang w:eastAsia="ru-RU"/>
              </w:rPr>
            </w:pPr>
          </w:p>
        </w:tc>
      </w:tr>
      <w:tr w:rsidR="00B85627" w:rsidRPr="00BD47D2" w:rsidTr="00D31674">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B85627" w:rsidRPr="00BD47D2" w:rsidRDefault="00B85627" w:rsidP="00B85627">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121A0E" w:rsidRPr="00BD47D2" w:rsidRDefault="00121A0E" w:rsidP="00121A0E">
            <w:pPr>
              <w:spacing w:before="0" w:after="0" w:line="256" w:lineRule="auto"/>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22788,33</w:t>
            </w:r>
          </w:p>
        </w:tc>
      </w:tr>
      <w:tr w:rsidR="00B21BA6" w:rsidRPr="00BD47D2" w:rsidTr="00D31674">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B21BA6" w:rsidRPr="00BD47D2" w:rsidRDefault="00B21BA6" w:rsidP="00B21BA6">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 с установкой ПРГ (с АСУ ТП) для газоснабжения </w:t>
            </w:r>
            <w:r>
              <w:rPr>
                <w:rFonts w:eastAsia="Times New Roman" w:cs="Times New Roman"/>
                <w:b/>
                <w:bCs/>
                <w:color w:val="000000"/>
                <w:sz w:val="16"/>
                <w:szCs w:val="16"/>
                <w:lang w:eastAsia="ru-RU"/>
              </w:rPr>
              <w:t>с. Никулино</w:t>
            </w:r>
          </w:p>
        </w:tc>
      </w:tr>
      <w:tr w:rsidR="00B21BA6" w:rsidRPr="00BD47D2" w:rsidTr="00D31674">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B21BA6" w:rsidRPr="00BD47D2" w:rsidTr="00D31674">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B21BA6" w:rsidRPr="00BD47D2" w:rsidTr="00D31674">
        <w:trPr>
          <w:trHeight w:val="300"/>
        </w:trPr>
        <w:tc>
          <w:tcPr>
            <w:tcW w:w="585" w:type="pct"/>
            <w:tcBorders>
              <w:top w:val="single" w:sz="8" w:space="0" w:color="auto"/>
              <w:left w:val="single" w:sz="8" w:space="0" w:color="auto"/>
              <w:right w:val="single" w:sz="8" w:space="0" w:color="auto"/>
            </w:tcBorders>
            <w:vAlign w:val="center"/>
          </w:tcPr>
          <w:p w:rsidR="00B21BA6" w:rsidRPr="00BD47D2" w:rsidRDefault="00B21BA6"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2029</w:t>
            </w:r>
          </w:p>
        </w:tc>
        <w:tc>
          <w:tcPr>
            <w:tcW w:w="547" w:type="pct"/>
            <w:tcBorders>
              <w:top w:val="single" w:sz="8" w:space="0" w:color="auto"/>
              <w:left w:val="nil"/>
              <w:right w:val="single" w:sz="8" w:space="0" w:color="auto"/>
            </w:tcBorders>
            <w:vAlign w:val="center"/>
          </w:tcPr>
          <w:p w:rsidR="00B21BA6" w:rsidRPr="00BD47D2" w:rsidRDefault="00B21BA6"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2030</w:t>
            </w:r>
          </w:p>
        </w:tc>
        <w:tc>
          <w:tcPr>
            <w:tcW w:w="498" w:type="pct"/>
            <w:tcBorders>
              <w:top w:val="single" w:sz="8" w:space="0" w:color="auto"/>
              <w:left w:val="nil"/>
              <w:bottom w:val="single" w:sz="8" w:space="0" w:color="auto"/>
              <w:right w:val="single" w:sz="8" w:space="0" w:color="auto"/>
            </w:tcBorders>
            <w:shd w:val="clear" w:color="auto" w:fill="FFFFFF"/>
            <w:vAlign w:val="center"/>
          </w:tcPr>
          <w:p w:rsidR="00B21BA6" w:rsidRPr="000A4FD0" w:rsidRDefault="00B21BA6"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1622,22</w:t>
            </w:r>
          </w:p>
        </w:tc>
        <w:tc>
          <w:tcPr>
            <w:tcW w:w="636" w:type="pct"/>
            <w:tcBorders>
              <w:top w:val="single" w:sz="8" w:space="0" w:color="auto"/>
              <w:left w:val="nil"/>
              <w:bottom w:val="single" w:sz="8" w:space="0" w:color="auto"/>
              <w:right w:val="single" w:sz="8" w:space="0" w:color="auto"/>
            </w:tcBorders>
            <w:vAlign w:val="center"/>
          </w:tcPr>
          <w:p w:rsidR="00B21BA6" w:rsidRPr="00BD47D2" w:rsidRDefault="00B21BA6"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tcPr>
          <w:p w:rsidR="00B21BA6" w:rsidRPr="00BD47D2" w:rsidRDefault="00B21BA6" w:rsidP="00D3167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B21BA6" w:rsidRPr="00BD47D2" w:rsidRDefault="00B21BA6" w:rsidP="00D3167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B21BA6" w:rsidRPr="001366C3" w:rsidRDefault="00B21BA6"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4200,86</w:t>
            </w:r>
          </w:p>
        </w:tc>
        <w:tc>
          <w:tcPr>
            <w:tcW w:w="481" w:type="pct"/>
            <w:tcBorders>
              <w:top w:val="single" w:sz="8" w:space="0" w:color="auto"/>
              <w:left w:val="nil"/>
              <w:bottom w:val="single" w:sz="8" w:space="0" w:color="auto"/>
              <w:right w:val="single" w:sz="8" w:space="0" w:color="auto"/>
            </w:tcBorders>
            <w:vAlign w:val="center"/>
          </w:tcPr>
          <w:p w:rsidR="00B21BA6" w:rsidRPr="00BD47D2" w:rsidRDefault="00B21BA6"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49" w:type="pct"/>
            <w:tcBorders>
              <w:top w:val="single" w:sz="8" w:space="0" w:color="auto"/>
              <w:left w:val="nil"/>
              <w:bottom w:val="single" w:sz="8" w:space="0" w:color="auto"/>
              <w:right w:val="single" w:sz="8" w:space="0" w:color="auto"/>
            </w:tcBorders>
            <w:vAlign w:val="center"/>
          </w:tcPr>
          <w:p w:rsidR="00B21BA6" w:rsidRPr="00BD47D2" w:rsidRDefault="00B21BA6"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207,16</w:t>
            </w:r>
          </w:p>
        </w:tc>
      </w:tr>
      <w:tr w:rsidR="00B21BA6" w:rsidRPr="00BD47D2" w:rsidTr="00D31674">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tcPr>
          <w:p w:rsidR="00B21BA6" w:rsidRPr="00BD47D2" w:rsidRDefault="00B21BA6" w:rsidP="00D31674">
            <w:pPr>
              <w:spacing w:before="0" w:after="0" w:line="256" w:lineRule="auto"/>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4408,02</w:t>
            </w:r>
          </w:p>
        </w:tc>
      </w:tr>
      <w:tr w:rsidR="00D44EAE" w:rsidRPr="00BD47D2" w:rsidTr="00D31674">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D9D9D9"/>
            <w:vAlign w:val="center"/>
            <w:hideMark/>
          </w:tcPr>
          <w:p w:rsidR="00D44EAE" w:rsidRPr="00BD47D2" w:rsidRDefault="00D44EAE" w:rsidP="00D44EAE">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 xml:space="preserve">Строительство </w:t>
            </w:r>
            <w:r>
              <w:rPr>
                <w:rFonts w:eastAsia="Times New Roman" w:cs="Times New Roman"/>
                <w:b/>
                <w:bCs/>
                <w:color w:val="000000"/>
                <w:sz w:val="16"/>
                <w:szCs w:val="16"/>
                <w:lang w:eastAsia="ru-RU"/>
              </w:rPr>
              <w:t>газопроводов среднего</w:t>
            </w:r>
            <w:r w:rsidRPr="00BD47D2">
              <w:rPr>
                <w:rFonts w:eastAsia="Times New Roman" w:cs="Times New Roman"/>
                <w:b/>
                <w:bCs/>
                <w:color w:val="000000"/>
                <w:sz w:val="16"/>
                <w:szCs w:val="16"/>
                <w:lang w:eastAsia="ru-RU"/>
              </w:rPr>
              <w:t xml:space="preserve"> давления</w:t>
            </w:r>
            <w:r>
              <w:rPr>
                <w:rFonts w:eastAsia="Times New Roman" w:cs="Times New Roman"/>
                <w:b/>
                <w:bCs/>
                <w:color w:val="000000"/>
                <w:sz w:val="16"/>
                <w:szCs w:val="16"/>
                <w:lang w:eastAsia="ru-RU"/>
              </w:rPr>
              <w:t xml:space="preserve"> </w:t>
            </w:r>
            <w:r w:rsidRPr="00BD47D2">
              <w:rPr>
                <w:rFonts w:eastAsia="Times New Roman" w:cs="Times New Roman"/>
                <w:b/>
                <w:bCs/>
                <w:color w:val="000000"/>
                <w:sz w:val="16"/>
                <w:szCs w:val="16"/>
                <w:lang w:eastAsia="ru-RU"/>
              </w:rPr>
              <w:t xml:space="preserve">с установкой ПРГ (с АСУ ТП)  для газоснабжения </w:t>
            </w:r>
            <w:r>
              <w:rPr>
                <w:rFonts w:eastAsia="Times New Roman" w:cs="Times New Roman"/>
                <w:b/>
                <w:bCs/>
                <w:color w:val="000000"/>
                <w:sz w:val="16"/>
                <w:szCs w:val="16"/>
                <w:lang w:eastAsia="ru-RU"/>
              </w:rPr>
              <w:t>пос. Юбилейный</w:t>
            </w:r>
          </w:p>
        </w:tc>
      </w:tr>
      <w:tr w:rsidR="00D44EAE" w:rsidRPr="00BD47D2" w:rsidTr="00D31674">
        <w:trPr>
          <w:trHeight w:val="300"/>
        </w:trPr>
        <w:tc>
          <w:tcPr>
            <w:tcW w:w="1132" w:type="pct"/>
            <w:gridSpan w:val="2"/>
            <w:tcBorders>
              <w:top w:val="single" w:sz="8" w:space="0" w:color="auto"/>
              <w:left w:val="single" w:sz="8" w:space="0" w:color="auto"/>
              <w:bottom w:val="single" w:sz="8" w:space="0" w:color="auto"/>
              <w:right w:val="single" w:sz="8" w:space="0" w:color="000000"/>
            </w:tcBorders>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Срок строительства</w:t>
            </w:r>
          </w:p>
        </w:tc>
        <w:tc>
          <w:tcPr>
            <w:tcW w:w="2938" w:type="pct"/>
            <w:gridSpan w:val="5"/>
            <w:tcBorders>
              <w:top w:val="single" w:sz="8" w:space="0" w:color="auto"/>
              <w:left w:val="nil"/>
              <w:bottom w:val="single" w:sz="8" w:space="0" w:color="auto"/>
              <w:right w:val="single" w:sz="8" w:space="0" w:color="000000"/>
            </w:tcBorders>
            <w:shd w:val="clear" w:color="auto" w:fill="FFFFFF"/>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Газопроводы</w:t>
            </w:r>
          </w:p>
        </w:tc>
        <w:tc>
          <w:tcPr>
            <w:tcW w:w="930" w:type="pct"/>
            <w:gridSpan w:val="2"/>
            <w:tcBorders>
              <w:top w:val="single" w:sz="8" w:space="0" w:color="auto"/>
              <w:left w:val="nil"/>
              <w:bottom w:val="single" w:sz="8" w:space="0" w:color="auto"/>
              <w:right w:val="single" w:sz="8" w:space="0" w:color="auto"/>
            </w:tcBorders>
            <w:shd w:val="clear" w:color="auto" w:fill="FFFFFF"/>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ПРГ</w:t>
            </w:r>
          </w:p>
        </w:tc>
      </w:tr>
      <w:tr w:rsidR="00D44EAE" w:rsidRPr="00BD47D2" w:rsidTr="00D31674">
        <w:trPr>
          <w:trHeight w:val="640"/>
        </w:trPr>
        <w:tc>
          <w:tcPr>
            <w:tcW w:w="5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начала строительства</w:t>
            </w:r>
          </w:p>
        </w:tc>
        <w:tc>
          <w:tcPr>
            <w:tcW w:w="547" w:type="pct"/>
            <w:tcBorders>
              <w:top w:val="single" w:sz="8" w:space="0" w:color="auto"/>
              <w:left w:val="nil"/>
              <w:bottom w:val="single" w:sz="8" w:space="0" w:color="auto"/>
              <w:right w:val="single" w:sz="8" w:space="0" w:color="auto"/>
            </w:tcBorders>
            <w:shd w:val="clear" w:color="auto" w:fill="FFFFFF"/>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Год окончания строительства</w:t>
            </w:r>
          </w:p>
        </w:tc>
        <w:tc>
          <w:tcPr>
            <w:tcW w:w="498" w:type="pct"/>
            <w:tcBorders>
              <w:top w:val="single" w:sz="8" w:space="0" w:color="auto"/>
              <w:left w:val="nil"/>
              <w:bottom w:val="single" w:sz="8" w:space="0" w:color="auto"/>
              <w:right w:val="single" w:sz="8" w:space="0" w:color="auto"/>
            </w:tcBorders>
            <w:shd w:val="clear" w:color="auto" w:fill="FFFFFF"/>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Длина, м</w:t>
            </w:r>
          </w:p>
        </w:tc>
        <w:tc>
          <w:tcPr>
            <w:tcW w:w="636" w:type="pct"/>
            <w:tcBorders>
              <w:top w:val="single" w:sz="8" w:space="0" w:color="auto"/>
              <w:left w:val="nil"/>
              <w:bottom w:val="single" w:sz="8" w:space="0" w:color="auto"/>
              <w:right w:val="single" w:sz="8" w:space="0" w:color="auto"/>
            </w:tcBorders>
            <w:shd w:val="clear" w:color="auto" w:fill="FFFFFF"/>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Диаметр, м</w:t>
            </w:r>
          </w:p>
        </w:tc>
        <w:tc>
          <w:tcPr>
            <w:tcW w:w="499" w:type="pct"/>
            <w:tcBorders>
              <w:top w:val="single" w:sz="8" w:space="0" w:color="auto"/>
              <w:left w:val="nil"/>
              <w:bottom w:val="single" w:sz="8" w:space="0" w:color="auto"/>
              <w:right w:val="single" w:sz="8" w:space="0" w:color="auto"/>
            </w:tcBorders>
            <w:shd w:val="clear" w:color="auto" w:fill="FFFFFF"/>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Материал</w:t>
            </w:r>
          </w:p>
        </w:tc>
        <w:tc>
          <w:tcPr>
            <w:tcW w:w="716" w:type="pct"/>
            <w:tcBorders>
              <w:top w:val="single" w:sz="8" w:space="0" w:color="auto"/>
              <w:left w:val="nil"/>
              <w:bottom w:val="single" w:sz="8" w:space="0" w:color="auto"/>
              <w:right w:val="single" w:sz="8" w:space="0" w:color="auto"/>
            </w:tcBorders>
            <w:shd w:val="clear" w:color="auto" w:fill="FFFFFF"/>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Вид прокладки</w:t>
            </w:r>
          </w:p>
        </w:tc>
        <w:tc>
          <w:tcPr>
            <w:tcW w:w="589" w:type="pct"/>
            <w:tcBorders>
              <w:top w:val="single" w:sz="8" w:space="0" w:color="auto"/>
              <w:left w:val="nil"/>
              <w:bottom w:val="single" w:sz="8" w:space="0" w:color="auto"/>
              <w:right w:val="single" w:sz="8" w:space="0" w:color="auto"/>
            </w:tcBorders>
            <w:shd w:val="clear" w:color="auto" w:fill="FFFFFF"/>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c>
          <w:tcPr>
            <w:tcW w:w="481" w:type="pct"/>
            <w:tcBorders>
              <w:top w:val="single" w:sz="8" w:space="0" w:color="auto"/>
              <w:left w:val="nil"/>
              <w:bottom w:val="single" w:sz="8" w:space="0" w:color="auto"/>
              <w:right w:val="single" w:sz="8" w:space="0" w:color="auto"/>
            </w:tcBorders>
            <w:shd w:val="clear" w:color="auto" w:fill="FFFFFF"/>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Количество ПРГ, шт</w:t>
            </w:r>
          </w:p>
        </w:tc>
        <w:tc>
          <w:tcPr>
            <w:tcW w:w="449" w:type="pct"/>
            <w:tcBorders>
              <w:top w:val="single" w:sz="8" w:space="0" w:color="auto"/>
              <w:left w:val="nil"/>
              <w:bottom w:val="single" w:sz="8" w:space="0" w:color="auto"/>
              <w:right w:val="single" w:sz="8" w:space="0" w:color="auto"/>
            </w:tcBorders>
            <w:shd w:val="clear" w:color="auto" w:fill="FFFFFF"/>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Стоимость строительства, тыс.руб</w:t>
            </w:r>
          </w:p>
        </w:tc>
      </w:tr>
      <w:tr w:rsidR="00D44EAE" w:rsidRPr="00BD47D2" w:rsidTr="00D31674">
        <w:trPr>
          <w:trHeight w:val="300"/>
        </w:trPr>
        <w:tc>
          <w:tcPr>
            <w:tcW w:w="585" w:type="pct"/>
            <w:vMerge w:val="restart"/>
            <w:tcBorders>
              <w:top w:val="single" w:sz="8" w:space="0" w:color="auto"/>
              <w:left w:val="single" w:sz="8" w:space="0" w:color="auto"/>
              <w:right w:val="single" w:sz="8" w:space="0" w:color="auto"/>
            </w:tcBorders>
            <w:vAlign w:val="center"/>
            <w:hideMark/>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2025</w:t>
            </w:r>
          </w:p>
        </w:tc>
        <w:tc>
          <w:tcPr>
            <w:tcW w:w="547" w:type="pct"/>
            <w:vMerge w:val="restart"/>
            <w:tcBorders>
              <w:top w:val="single" w:sz="8" w:space="0" w:color="auto"/>
              <w:left w:val="nil"/>
              <w:right w:val="single" w:sz="8" w:space="0" w:color="auto"/>
            </w:tcBorders>
            <w:vAlign w:val="center"/>
            <w:hideMark/>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2026</w:t>
            </w:r>
          </w:p>
        </w:tc>
        <w:tc>
          <w:tcPr>
            <w:tcW w:w="498" w:type="pct"/>
            <w:tcBorders>
              <w:top w:val="single" w:sz="8" w:space="0" w:color="auto"/>
              <w:left w:val="nil"/>
              <w:bottom w:val="single" w:sz="8" w:space="0" w:color="auto"/>
              <w:right w:val="single" w:sz="8" w:space="0" w:color="auto"/>
            </w:tcBorders>
            <w:shd w:val="clear" w:color="auto" w:fill="FFFFFF"/>
            <w:vAlign w:val="center"/>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2903,61</w:t>
            </w:r>
          </w:p>
        </w:tc>
        <w:tc>
          <w:tcPr>
            <w:tcW w:w="636" w:type="pct"/>
            <w:tcBorders>
              <w:top w:val="single" w:sz="8" w:space="0" w:color="auto"/>
              <w:left w:val="nil"/>
              <w:bottom w:val="single" w:sz="8" w:space="0" w:color="auto"/>
              <w:right w:val="single" w:sz="8" w:space="0" w:color="auto"/>
            </w:tcBorders>
            <w:vAlign w:val="center"/>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63</w:t>
            </w:r>
          </w:p>
        </w:tc>
        <w:tc>
          <w:tcPr>
            <w:tcW w:w="499" w:type="pct"/>
            <w:tcBorders>
              <w:top w:val="single" w:sz="8" w:space="0" w:color="auto"/>
              <w:left w:val="nil"/>
              <w:bottom w:val="single" w:sz="8" w:space="0" w:color="auto"/>
              <w:right w:val="single" w:sz="8" w:space="0" w:color="auto"/>
            </w:tcBorders>
            <w:vAlign w:val="center"/>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7519,13</w:t>
            </w:r>
          </w:p>
        </w:tc>
        <w:tc>
          <w:tcPr>
            <w:tcW w:w="481" w:type="pct"/>
            <w:tcBorders>
              <w:top w:val="single" w:sz="8" w:space="0" w:color="auto"/>
              <w:left w:val="nil"/>
              <w:bottom w:val="single" w:sz="8" w:space="0" w:color="auto"/>
              <w:right w:val="single" w:sz="8" w:space="0" w:color="auto"/>
            </w:tcBorders>
            <w:vAlign w:val="center"/>
            <w:hideMark/>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w:t>
            </w:r>
          </w:p>
        </w:tc>
        <w:tc>
          <w:tcPr>
            <w:tcW w:w="449" w:type="pct"/>
            <w:tcBorders>
              <w:top w:val="single" w:sz="8" w:space="0" w:color="auto"/>
              <w:left w:val="nil"/>
              <w:bottom w:val="single" w:sz="8" w:space="0" w:color="auto"/>
              <w:right w:val="single" w:sz="8" w:space="0" w:color="auto"/>
            </w:tcBorders>
            <w:vAlign w:val="center"/>
            <w:hideMark/>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211,95</w:t>
            </w:r>
          </w:p>
        </w:tc>
      </w:tr>
      <w:tr w:rsidR="00D44EAE" w:rsidRPr="00BD47D2" w:rsidTr="00D31674">
        <w:trPr>
          <w:trHeight w:val="300"/>
        </w:trPr>
        <w:tc>
          <w:tcPr>
            <w:tcW w:w="0" w:type="auto"/>
            <w:vMerge/>
            <w:tcBorders>
              <w:left w:val="single" w:sz="8" w:space="0" w:color="auto"/>
              <w:bottom w:val="single" w:sz="8" w:space="0" w:color="auto"/>
              <w:right w:val="single" w:sz="8" w:space="0" w:color="auto"/>
            </w:tcBorders>
            <w:vAlign w:val="center"/>
            <w:hideMark/>
          </w:tcPr>
          <w:p w:rsidR="00D44EAE" w:rsidRPr="00BD47D2" w:rsidRDefault="00D44EAE" w:rsidP="00D31674">
            <w:pPr>
              <w:spacing w:before="0" w:after="0" w:line="256" w:lineRule="auto"/>
              <w:ind w:firstLine="0"/>
              <w:jc w:val="left"/>
              <w:rPr>
                <w:rFonts w:eastAsia="Times New Roman" w:cs="Times New Roman"/>
                <w:color w:val="000000"/>
                <w:sz w:val="16"/>
                <w:szCs w:val="16"/>
                <w:lang w:eastAsia="ru-RU"/>
              </w:rPr>
            </w:pPr>
          </w:p>
        </w:tc>
        <w:tc>
          <w:tcPr>
            <w:tcW w:w="0" w:type="auto"/>
            <w:vMerge/>
            <w:tcBorders>
              <w:left w:val="nil"/>
              <w:bottom w:val="single" w:sz="8" w:space="0" w:color="auto"/>
              <w:right w:val="single" w:sz="8" w:space="0" w:color="auto"/>
            </w:tcBorders>
            <w:vAlign w:val="center"/>
            <w:hideMark/>
          </w:tcPr>
          <w:p w:rsidR="00D44EAE" w:rsidRPr="00BD47D2" w:rsidRDefault="00D44EAE" w:rsidP="00D31674">
            <w:pPr>
              <w:spacing w:before="0" w:after="0" w:line="256" w:lineRule="auto"/>
              <w:ind w:firstLine="0"/>
              <w:jc w:val="left"/>
              <w:rPr>
                <w:rFonts w:eastAsia="Times New Roman" w:cs="Times New Roman"/>
                <w:color w:val="000000"/>
                <w:sz w:val="16"/>
                <w:szCs w:val="16"/>
                <w:lang w:eastAsia="ru-RU"/>
              </w:rPr>
            </w:pPr>
          </w:p>
        </w:tc>
        <w:tc>
          <w:tcPr>
            <w:tcW w:w="498" w:type="pct"/>
            <w:tcBorders>
              <w:top w:val="single" w:sz="8" w:space="0" w:color="auto"/>
              <w:left w:val="nil"/>
              <w:bottom w:val="single" w:sz="8" w:space="0" w:color="auto"/>
              <w:right w:val="single" w:sz="8" w:space="0" w:color="auto"/>
            </w:tcBorders>
            <w:shd w:val="clear" w:color="auto" w:fill="FFFFFF"/>
            <w:vAlign w:val="center"/>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896,6</w:t>
            </w:r>
          </w:p>
        </w:tc>
        <w:tc>
          <w:tcPr>
            <w:tcW w:w="636" w:type="pct"/>
            <w:tcBorders>
              <w:top w:val="single" w:sz="8" w:space="0" w:color="auto"/>
              <w:left w:val="nil"/>
              <w:bottom w:val="single" w:sz="8" w:space="0" w:color="auto"/>
              <w:right w:val="single" w:sz="8" w:space="0" w:color="auto"/>
            </w:tcBorders>
            <w:vAlign w:val="center"/>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110</w:t>
            </w:r>
          </w:p>
        </w:tc>
        <w:tc>
          <w:tcPr>
            <w:tcW w:w="499" w:type="pct"/>
            <w:tcBorders>
              <w:top w:val="single" w:sz="8" w:space="0" w:color="auto"/>
              <w:left w:val="nil"/>
              <w:bottom w:val="single" w:sz="8" w:space="0" w:color="auto"/>
              <w:right w:val="single" w:sz="8" w:space="0" w:color="auto"/>
            </w:tcBorders>
            <w:vAlign w:val="center"/>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Полиэтилен</w:t>
            </w:r>
          </w:p>
        </w:tc>
        <w:tc>
          <w:tcPr>
            <w:tcW w:w="716" w:type="pct"/>
            <w:tcBorders>
              <w:top w:val="single" w:sz="8" w:space="0" w:color="auto"/>
              <w:left w:val="nil"/>
              <w:bottom w:val="single" w:sz="8" w:space="0" w:color="auto"/>
              <w:right w:val="single" w:sz="8" w:space="0" w:color="auto"/>
            </w:tcBorders>
            <w:vAlign w:val="center"/>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sidRPr="00BD47D2">
              <w:rPr>
                <w:rFonts w:eastAsia="Times New Roman" w:cs="Times New Roman"/>
                <w:color w:val="000000"/>
                <w:sz w:val="16"/>
                <w:szCs w:val="16"/>
                <w:lang w:eastAsia="ru-RU"/>
              </w:rPr>
              <w:t>Подземная</w:t>
            </w:r>
          </w:p>
        </w:tc>
        <w:tc>
          <w:tcPr>
            <w:tcW w:w="589" w:type="pct"/>
            <w:tcBorders>
              <w:top w:val="single" w:sz="8" w:space="0" w:color="auto"/>
              <w:left w:val="nil"/>
              <w:bottom w:val="single" w:sz="8" w:space="0" w:color="auto"/>
              <w:right w:val="single" w:sz="8" w:space="0" w:color="auto"/>
            </w:tcBorders>
            <w:vAlign w:val="center"/>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r>
              <w:rPr>
                <w:rFonts w:eastAsia="Times New Roman" w:cs="Times New Roman"/>
                <w:color w:val="000000"/>
                <w:sz w:val="16"/>
                <w:szCs w:val="16"/>
                <w:lang w:eastAsia="ru-RU"/>
              </w:rPr>
              <w:t>2524,12</w:t>
            </w:r>
          </w:p>
        </w:tc>
        <w:tc>
          <w:tcPr>
            <w:tcW w:w="481" w:type="pct"/>
            <w:tcBorders>
              <w:top w:val="single" w:sz="8" w:space="0" w:color="auto"/>
              <w:left w:val="nil"/>
              <w:bottom w:val="single" w:sz="8" w:space="0" w:color="auto"/>
              <w:right w:val="single" w:sz="8" w:space="0" w:color="auto"/>
            </w:tcBorders>
            <w:vAlign w:val="center"/>
          </w:tcPr>
          <w:p w:rsidR="00D44EAE" w:rsidRPr="00BD47D2" w:rsidRDefault="00D44EAE" w:rsidP="00D31674">
            <w:pPr>
              <w:spacing w:before="0" w:after="0" w:line="256" w:lineRule="auto"/>
              <w:ind w:firstLine="0"/>
              <w:jc w:val="center"/>
              <w:rPr>
                <w:rFonts w:eastAsia="Times New Roman" w:cs="Times New Roman"/>
                <w:color w:val="000000"/>
                <w:sz w:val="16"/>
                <w:szCs w:val="16"/>
                <w:lang w:eastAsia="ru-RU"/>
              </w:rPr>
            </w:pPr>
          </w:p>
        </w:tc>
        <w:tc>
          <w:tcPr>
            <w:tcW w:w="449" w:type="pct"/>
            <w:tcBorders>
              <w:top w:val="single" w:sz="8" w:space="0" w:color="auto"/>
              <w:left w:val="nil"/>
              <w:bottom w:val="single" w:sz="8" w:space="0" w:color="auto"/>
              <w:right w:val="single" w:sz="8" w:space="0" w:color="auto"/>
            </w:tcBorders>
            <w:vAlign w:val="center"/>
          </w:tcPr>
          <w:p w:rsidR="00D44EAE" w:rsidRPr="00BD47D2" w:rsidRDefault="00D44EAE" w:rsidP="00D31674">
            <w:pPr>
              <w:spacing w:before="0" w:after="0" w:line="256" w:lineRule="auto"/>
              <w:ind w:firstLine="0"/>
              <w:rPr>
                <w:rFonts w:eastAsia="Times New Roman" w:cs="Times New Roman"/>
                <w:color w:val="000000"/>
                <w:sz w:val="16"/>
                <w:szCs w:val="16"/>
                <w:lang w:eastAsia="ru-RU"/>
              </w:rPr>
            </w:pPr>
          </w:p>
        </w:tc>
      </w:tr>
      <w:tr w:rsidR="00D44EAE" w:rsidRPr="00BD47D2" w:rsidTr="00D31674">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объекту,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D44EAE" w:rsidRPr="00BD47D2" w:rsidRDefault="00D44EAE" w:rsidP="00D31674">
            <w:pPr>
              <w:spacing w:before="0" w:after="0" w:line="256" w:lineRule="auto"/>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10255,22</w:t>
            </w:r>
          </w:p>
        </w:tc>
      </w:tr>
      <w:tr w:rsidR="00B85627" w:rsidRPr="00BD47D2" w:rsidTr="00BD47D2">
        <w:trPr>
          <w:trHeight w:val="300"/>
        </w:trPr>
        <w:tc>
          <w:tcPr>
            <w:tcW w:w="3481" w:type="pct"/>
            <w:gridSpan w:val="6"/>
            <w:tcBorders>
              <w:top w:val="single" w:sz="8" w:space="0" w:color="auto"/>
              <w:left w:val="single" w:sz="8" w:space="0" w:color="auto"/>
              <w:bottom w:val="single" w:sz="8" w:space="0" w:color="auto"/>
              <w:right w:val="single" w:sz="8" w:space="0" w:color="000000"/>
            </w:tcBorders>
            <w:shd w:val="clear" w:color="auto" w:fill="FFFFFF"/>
            <w:vAlign w:val="center"/>
            <w:hideMark/>
          </w:tcPr>
          <w:p w:rsidR="00B85627" w:rsidRPr="00BD47D2" w:rsidRDefault="00B85627" w:rsidP="00B85627">
            <w:pPr>
              <w:spacing w:before="0" w:after="0" w:line="256" w:lineRule="auto"/>
              <w:ind w:firstLine="0"/>
              <w:jc w:val="center"/>
              <w:rPr>
                <w:rFonts w:eastAsia="Times New Roman" w:cs="Times New Roman"/>
                <w:b/>
                <w:bCs/>
                <w:color w:val="000000"/>
                <w:sz w:val="16"/>
                <w:szCs w:val="16"/>
                <w:lang w:eastAsia="ru-RU"/>
              </w:rPr>
            </w:pPr>
            <w:r w:rsidRPr="00BD47D2">
              <w:rPr>
                <w:rFonts w:eastAsia="Times New Roman" w:cs="Times New Roman"/>
                <w:b/>
                <w:bCs/>
                <w:color w:val="000000"/>
                <w:sz w:val="16"/>
                <w:szCs w:val="16"/>
                <w:lang w:eastAsia="ru-RU"/>
              </w:rPr>
              <w:t>Итого по таблице, тыс.руб:</w:t>
            </w:r>
          </w:p>
        </w:tc>
        <w:tc>
          <w:tcPr>
            <w:tcW w:w="1519" w:type="pct"/>
            <w:gridSpan w:val="3"/>
            <w:tcBorders>
              <w:top w:val="single" w:sz="8" w:space="0" w:color="auto"/>
              <w:left w:val="nil"/>
              <w:bottom w:val="single" w:sz="8" w:space="0" w:color="auto"/>
              <w:right w:val="single" w:sz="8" w:space="0" w:color="auto"/>
            </w:tcBorders>
            <w:vAlign w:val="center"/>
            <w:hideMark/>
          </w:tcPr>
          <w:p w:rsidR="00B85627" w:rsidRPr="00BD47D2" w:rsidRDefault="00D44EAE" w:rsidP="00B85627">
            <w:pPr>
              <w:spacing w:before="0" w:after="0" w:line="256" w:lineRule="auto"/>
              <w:ind w:firstLine="0"/>
              <w:jc w:val="center"/>
              <w:rPr>
                <w:rFonts w:eastAsia="Times New Roman" w:cs="Times New Roman"/>
                <w:b/>
                <w:bCs/>
                <w:color w:val="000000"/>
                <w:sz w:val="16"/>
                <w:szCs w:val="16"/>
                <w:lang w:eastAsia="ru-RU"/>
              </w:rPr>
            </w:pPr>
            <w:r>
              <w:rPr>
                <w:rFonts w:eastAsia="Times New Roman" w:cs="Times New Roman"/>
                <w:b/>
                <w:bCs/>
                <w:color w:val="000000"/>
                <w:sz w:val="16"/>
                <w:szCs w:val="16"/>
                <w:lang w:eastAsia="ru-RU"/>
              </w:rPr>
              <w:t>1346811,594</w:t>
            </w:r>
          </w:p>
        </w:tc>
      </w:tr>
    </w:tbl>
    <w:p w:rsidR="00BD47D2" w:rsidRPr="00BD47D2" w:rsidRDefault="00BD47D2" w:rsidP="00BD47D2">
      <w:pPr>
        <w:spacing w:before="0" w:after="0"/>
        <w:ind w:firstLine="0"/>
        <w:jc w:val="left"/>
        <w:rPr>
          <w:rFonts w:eastAsia="Times New Roman" w:cs="Times New Roman"/>
          <w:b/>
          <w:bCs/>
          <w:sz w:val="20"/>
          <w:szCs w:val="20"/>
        </w:rPr>
        <w:sectPr w:rsidR="00BD47D2" w:rsidRPr="00BD47D2" w:rsidSect="00BD47D2">
          <w:pgSz w:w="16840" w:h="11900" w:orient="landscape"/>
          <w:pgMar w:top="328" w:right="1134" w:bottom="851" w:left="1134" w:header="284" w:footer="147" w:gutter="0"/>
          <w:cols w:space="720"/>
        </w:sectPr>
      </w:pPr>
    </w:p>
    <w:p w:rsidR="00D44EAE" w:rsidRDefault="00D44EAE" w:rsidP="009157B0">
      <w:pPr>
        <w:spacing w:before="0" w:after="0"/>
        <w:ind w:firstLine="0"/>
        <w:jc w:val="left"/>
        <w:rPr>
          <w:rFonts w:eastAsia="Times New Roman" w:cs="Times New Roman"/>
          <w:b/>
          <w:bCs/>
          <w:sz w:val="20"/>
          <w:szCs w:val="20"/>
        </w:rPr>
      </w:pPr>
    </w:p>
    <w:p w:rsidR="009157B0" w:rsidRDefault="009157B0" w:rsidP="009157B0">
      <w:pPr>
        <w:pStyle w:val="2"/>
      </w:pPr>
      <w:bookmarkStart w:id="114" w:name="_Toc436518046"/>
      <w:bookmarkStart w:id="115" w:name="_Toc435773912"/>
      <w:bookmarkStart w:id="116" w:name="_Toc424212502"/>
      <w:bookmarkStart w:id="117" w:name="_Toc424212390"/>
      <w:bookmarkStart w:id="118" w:name="_Toc421691134"/>
      <w:bookmarkStart w:id="119" w:name="_Toc421691077"/>
      <w:bookmarkStart w:id="120" w:name="_Toc94860164"/>
      <w:bookmarkStart w:id="121" w:name="_Toc473555454"/>
      <w:bookmarkStart w:id="122" w:name="_Toc99572885"/>
      <w:r>
        <w:t xml:space="preserve">Технические обоснования основных мероприятий по реализации схемы </w:t>
      </w:r>
      <w:bookmarkEnd w:id="114"/>
      <w:bookmarkEnd w:id="115"/>
      <w:bookmarkEnd w:id="116"/>
      <w:bookmarkEnd w:id="117"/>
      <w:bookmarkEnd w:id="118"/>
      <w:bookmarkEnd w:id="119"/>
      <w:r>
        <w:t>газоснабжения</w:t>
      </w:r>
      <w:bookmarkEnd w:id="120"/>
      <w:bookmarkEnd w:id="121"/>
      <w:bookmarkEnd w:id="122"/>
      <w:r>
        <w:t xml:space="preserve"> </w:t>
      </w:r>
    </w:p>
    <w:p w:rsidR="009157B0" w:rsidRDefault="009157B0" w:rsidP="009157B0">
      <w:pPr>
        <w:rPr>
          <w:rFonts w:eastAsia="Times New Roman" w:cs="Times New Roman"/>
        </w:rPr>
      </w:pPr>
      <w:r>
        <w:rPr>
          <w:rFonts w:eastAsia="Times New Roman" w:cs="Times New Roman"/>
        </w:rPr>
        <w:t>Техническими обоснованиями основных мероприятий по строительству сетей и объектов системы газоснабжения являются:</w:t>
      </w:r>
    </w:p>
    <w:p w:rsidR="009157B0" w:rsidRDefault="009157B0" w:rsidP="009157B0">
      <w:pPr>
        <w:rPr>
          <w:rFonts w:eastAsia="Times New Roman" w:cs="Times New Roman"/>
        </w:rPr>
      </w:pPr>
      <w:r>
        <w:rPr>
          <w:rFonts w:eastAsia="Times New Roman" w:cs="Times New Roman"/>
        </w:rPr>
        <w:t>1. Улучшение экологической обстановки;</w:t>
      </w:r>
    </w:p>
    <w:p w:rsidR="009157B0" w:rsidRDefault="009157B0" w:rsidP="009157B0">
      <w:pPr>
        <w:rPr>
          <w:rFonts w:eastAsia="Times New Roman" w:cs="Times New Roman"/>
        </w:rPr>
      </w:pPr>
      <w:r>
        <w:rPr>
          <w:rFonts w:eastAsia="Times New Roman" w:cs="Times New Roman"/>
        </w:rPr>
        <w:t xml:space="preserve">2. Выполнение требований действующего природоохранного законодательства; </w:t>
      </w:r>
    </w:p>
    <w:p w:rsidR="009157B0" w:rsidRDefault="009157B0" w:rsidP="009157B0">
      <w:pPr>
        <w:rPr>
          <w:rFonts w:eastAsia="Times New Roman" w:cs="Times New Roman"/>
        </w:rPr>
      </w:pPr>
      <w:r>
        <w:rPr>
          <w:rFonts w:eastAsia="Times New Roman" w:cs="Times New Roman"/>
        </w:rPr>
        <w:t>3. Создание условий перспективного развития территорий;</w:t>
      </w:r>
    </w:p>
    <w:p w:rsidR="009157B0" w:rsidRDefault="009157B0" w:rsidP="009157B0">
      <w:pPr>
        <w:rPr>
          <w:rFonts w:eastAsia="Times New Roman" w:cs="Times New Roman"/>
        </w:rPr>
      </w:pPr>
      <w:r>
        <w:rPr>
          <w:rFonts w:eastAsia="Times New Roman" w:cs="Times New Roman"/>
        </w:rPr>
        <w:t>4. Энергосбережение;</w:t>
      </w:r>
    </w:p>
    <w:p w:rsidR="009157B0" w:rsidRDefault="009157B0" w:rsidP="009157B0">
      <w:pPr>
        <w:rPr>
          <w:rFonts w:eastAsia="Times New Roman" w:cs="Times New Roman"/>
        </w:rPr>
      </w:pPr>
      <w:r>
        <w:rPr>
          <w:rFonts w:eastAsia="Times New Roman" w:cs="Times New Roman"/>
        </w:rPr>
        <w:t>5. Снижение эксплуатационных затрат;</w:t>
      </w:r>
    </w:p>
    <w:p w:rsidR="009157B0" w:rsidRDefault="009157B0" w:rsidP="009157B0">
      <w:pPr>
        <w:rPr>
          <w:rFonts w:eastAsia="Times New Roman"/>
        </w:rPr>
      </w:pPr>
      <w:r>
        <w:rPr>
          <w:rFonts w:eastAsia="Times New Roman"/>
        </w:rPr>
        <w:t xml:space="preserve">6. Обеспечение централизованным газоснабжением </w:t>
      </w:r>
      <w:r w:rsidR="00FA14AD">
        <w:t xml:space="preserve">Киренского муниципального района </w:t>
      </w:r>
      <w:r w:rsidR="00F05B6F">
        <w:t>Иркутской области</w:t>
      </w:r>
    </w:p>
    <w:p w:rsidR="009157B0" w:rsidRDefault="009157B0" w:rsidP="009157B0">
      <w:pPr>
        <w:rPr>
          <w:rFonts w:eastAsia="Times New Roman" w:cs="Times New Roman"/>
        </w:rPr>
      </w:pPr>
      <w:r>
        <w:rPr>
          <w:rFonts w:eastAsia="Times New Roman" w:cs="Times New Roman"/>
        </w:rPr>
        <w:t xml:space="preserve">На территории </w:t>
      </w:r>
      <w:r w:rsidR="000A04ED">
        <w:t>Киренского района</w:t>
      </w:r>
      <w:r>
        <w:rPr>
          <w:rFonts w:eastAsia="Times New Roman" w:cs="Times New Roman"/>
        </w:rPr>
        <w:t xml:space="preserve"> будет развиваться централизованная система газоснабжения природным газом, будут подключаться существующий жилищный фонд (частные жилые дома), которые на сегодняшний день не подключены к системе газоснабжения, а также перспективные районы застройки. </w:t>
      </w:r>
    </w:p>
    <w:p w:rsidR="009157B0" w:rsidRDefault="009157B0" w:rsidP="009157B0">
      <w:pPr>
        <w:rPr>
          <w:rFonts w:eastAsia="Times New Roman"/>
          <w:szCs w:val="24"/>
          <w:lang w:eastAsia="ar-SA"/>
        </w:rPr>
      </w:pPr>
      <w:r>
        <w:rPr>
          <w:rFonts w:eastAsia="Times New Roman"/>
          <w:szCs w:val="24"/>
          <w:lang w:eastAsia="ar-SA"/>
        </w:rPr>
        <w:t>Использование природного газа предусматривается следующими категориями потребителей:</w:t>
      </w:r>
    </w:p>
    <w:p w:rsidR="009157B0" w:rsidRDefault="009157B0" w:rsidP="009157B0">
      <w:pPr>
        <w:pStyle w:val="a7"/>
        <w:numPr>
          <w:ilvl w:val="0"/>
          <w:numId w:val="17"/>
        </w:numPr>
        <w:contextualSpacing w:val="0"/>
        <w:rPr>
          <w:rFonts w:eastAsia="Times New Roman"/>
          <w:szCs w:val="24"/>
          <w:lang w:eastAsia="ar-SA"/>
        </w:rPr>
      </w:pPr>
      <w:r>
        <w:rPr>
          <w:szCs w:val="24"/>
          <w:lang w:eastAsia="ar-SA"/>
        </w:rPr>
        <w:t>хозяйственно-бытовые нужды населения;</w:t>
      </w:r>
    </w:p>
    <w:p w:rsidR="009157B0" w:rsidRDefault="009157B0" w:rsidP="009157B0">
      <w:pPr>
        <w:pStyle w:val="a7"/>
        <w:numPr>
          <w:ilvl w:val="0"/>
          <w:numId w:val="17"/>
        </w:numPr>
        <w:contextualSpacing w:val="0"/>
        <w:rPr>
          <w:szCs w:val="24"/>
          <w:lang w:eastAsia="ar-SA"/>
        </w:rPr>
      </w:pPr>
      <w:r>
        <w:rPr>
          <w:szCs w:val="24"/>
          <w:lang w:eastAsia="ar-SA"/>
        </w:rPr>
        <w:t>автономные теплогенераторы;</w:t>
      </w:r>
    </w:p>
    <w:p w:rsidR="009157B0" w:rsidRDefault="009157B0" w:rsidP="009157B0">
      <w:pPr>
        <w:pStyle w:val="a7"/>
        <w:numPr>
          <w:ilvl w:val="0"/>
          <w:numId w:val="17"/>
        </w:numPr>
        <w:contextualSpacing w:val="0"/>
        <w:rPr>
          <w:szCs w:val="24"/>
          <w:lang w:eastAsia="ar-SA"/>
        </w:rPr>
      </w:pPr>
      <w:r>
        <w:rPr>
          <w:szCs w:val="24"/>
          <w:lang w:eastAsia="ar-SA"/>
        </w:rPr>
        <w:t>промышленные предприятия.</w:t>
      </w:r>
    </w:p>
    <w:p w:rsidR="009157B0" w:rsidRDefault="009157B0" w:rsidP="009157B0">
      <w:pPr>
        <w:rPr>
          <w:rFonts w:eastAsia="Times New Roman" w:cs="Times New Roman"/>
        </w:rPr>
      </w:pPr>
      <w:r>
        <w:rPr>
          <w:rFonts w:eastAsia="Times New Roman" w:cs="Times New Roman"/>
        </w:rPr>
        <w:t>Выполнение основных мероприятий по реализации схемы газоснабжения позволит планомерно достигать целевых показателей развития систем</w:t>
      </w:r>
      <w:r w:rsidR="00706233">
        <w:rPr>
          <w:rFonts w:eastAsia="Times New Roman" w:cs="Times New Roman"/>
        </w:rPr>
        <w:t>ы газоснабжения в период до 2031</w:t>
      </w:r>
      <w:r>
        <w:rPr>
          <w:rFonts w:eastAsia="Times New Roman" w:cs="Times New Roman"/>
        </w:rPr>
        <w:t xml:space="preserve"> г.</w:t>
      </w:r>
    </w:p>
    <w:p w:rsidR="009157B0" w:rsidRDefault="009157B0" w:rsidP="009157B0">
      <w:pPr>
        <w:ind w:firstLine="708"/>
        <w:rPr>
          <w:rFonts w:eastAsia="Calibri" w:cs="Times New Roman"/>
          <w:szCs w:val="24"/>
        </w:rPr>
      </w:pPr>
      <w:r>
        <w:rPr>
          <w:rFonts w:eastAsia="Calibri" w:cs="Times New Roman"/>
          <w:szCs w:val="24"/>
        </w:rPr>
        <w:t xml:space="preserve">Установка приборов учета у абонентов позволит сократить и устранить непроизводственные затраты и потери газа. </w:t>
      </w:r>
    </w:p>
    <w:p w:rsidR="009157B0" w:rsidRDefault="009157B0" w:rsidP="009157B0">
      <w:pPr>
        <w:jc w:val="center"/>
        <w:rPr>
          <w:rFonts w:eastAsia="Times New Roman"/>
        </w:rPr>
      </w:pPr>
      <w:r>
        <w:rPr>
          <w:i/>
        </w:rPr>
        <w:t>Строительство распределительных газопроводов природного газа для газификации многоквартирных жилых домов, частных жилых домов в кварталах индивидуальной застройки, а также для газификации объектов капитального строительства.</w:t>
      </w:r>
    </w:p>
    <w:p w:rsidR="009157B0" w:rsidRDefault="009157B0" w:rsidP="009157B0">
      <w:pPr>
        <w:rPr>
          <w:rFonts w:eastAsia="Times New Roman"/>
        </w:rPr>
      </w:pPr>
      <w:r>
        <w:rPr>
          <w:rFonts w:eastAsia="Times New Roman"/>
        </w:rPr>
        <w:t>Строительство сетей газораспределения для снабжения природным газом существующий и перспективный жилищный фонд обеспечит доступность услуг газоснабжения для жителей</w:t>
      </w:r>
      <w:r>
        <w:t>, а также повысит уровень благоустройства в целом.</w:t>
      </w:r>
    </w:p>
    <w:p w:rsidR="009157B0" w:rsidRDefault="009157B0" w:rsidP="009157B0">
      <w:pPr>
        <w:rPr>
          <w:rFonts w:eastAsia="Times New Roman"/>
          <w:szCs w:val="24"/>
          <w:lang w:eastAsia="ar-SA"/>
        </w:rPr>
      </w:pPr>
      <w:r>
        <w:rPr>
          <w:rFonts w:eastAsia="Times New Roman"/>
        </w:rPr>
        <w:t xml:space="preserve">В рамках реализации мероприятий, предусмотренных данной схемой, планируется подключение к централизованной системе газоснабжения </w:t>
      </w:r>
      <w:r w:rsidR="000A04ED">
        <w:t>Киренского района</w:t>
      </w:r>
    </w:p>
    <w:p w:rsidR="009157B0" w:rsidRDefault="009157B0" w:rsidP="009157B0">
      <w:r>
        <w:t xml:space="preserve">Схемой газоснабжения также предусматривается строительство ПРГ и кольцевых сетей газораспределения, что обеспечит надежное и бесперебойное газоснабжение </w:t>
      </w:r>
      <w:r w:rsidR="00432DA7">
        <w:t>Киренского района</w:t>
      </w:r>
    </w:p>
    <w:p w:rsidR="009157B0" w:rsidRDefault="009157B0" w:rsidP="009157B0">
      <w:pPr>
        <w:ind w:firstLine="0"/>
        <w:jc w:val="center"/>
        <w:rPr>
          <w:i/>
          <w:iCs/>
          <w:color w:val="000000"/>
        </w:rPr>
      </w:pPr>
      <w:r>
        <w:rPr>
          <w:i/>
          <w:iCs/>
          <w:color w:val="000000"/>
        </w:rPr>
        <w:t>Строительство ПРГ</w:t>
      </w:r>
    </w:p>
    <w:p w:rsidR="009157B0" w:rsidRDefault="009157B0" w:rsidP="009157B0">
      <w:r>
        <w:t xml:space="preserve">Для обеспечения возможности присоединения к распределительным газопроводам </w:t>
      </w:r>
      <w:r w:rsidR="00135B0A">
        <w:t>высокого</w:t>
      </w:r>
      <w:r>
        <w:t xml:space="preserve"> давления потребителей </w:t>
      </w:r>
      <w:r w:rsidR="00135B0A">
        <w:t>Киренского района</w:t>
      </w:r>
      <w:r>
        <w:t xml:space="preserve">, необходимо произвести </w:t>
      </w:r>
      <w:r>
        <w:lastRenderedPageBreak/>
        <w:t>строительство ПРГ на территории перспективной застройки округа для редуцирования высокого давления на среднее.</w:t>
      </w:r>
    </w:p>
    <w:p w:rsidR="009157B0" w:rsidRDefault="009157B0" w:rsidP="009157B0">
      <w:pPr>
        <w:ind w:firstLine="0"/>
        <w:jc w:val="center"/>
        <w:rPr>
          <w:rFonts w:eastAsia="Times New Roman" w:cs="Times New Roman"/>
          <w:i/>
          <w:szCs w:val="24"/>
        </w:rPr>
      </w:pPr>
      <w:r>
        <w:rPr>
          <w:rFonts w:eastAsia="Times New Roman" w:cs="Times New Roman"/>
          <w:i/>
          <w:szCs w:val="24"/>
        </w:rPr>
        <w:t>Установка приборов учета газа</w:t>
      </w:r>
    </w:p>
    <w:p w:rsidR="009157B0" w:rsidRDefault="009157B0" w:rsidP="009157B0">
      <w:pPr>
        <w:rPr>
          <w:rFonts w:eastAsia="Times New Roman"/>
        </w:rPr>
      </w:pPr>
      <w:r>
        <w:rPr>
          <w:rFonts w:eastAsia="Times New Roman"/>
        </w:rPr>
        <w:t xml:space="preserve">В соответствии с частями 3, 4, 5, 6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на территории </w:t>
      </w:r>
      <w:r w:rsidR="00135B0A">
        <w:rPr>
          <w:rFonts w:eastAsia="Times New Roman"/>
        </w:rPr>
        <w:t>Киренского района</w:t>
      </w:r>
      <w:r>
        <w:rPr>
          <w:rFonts w:eastAsia="Times New Roman"/>
        </w:rPr>
        <w:t xml:space="preserve">, при подключении потребителя к централизованной системе газоснабжения природным газом, необходимо произвести установку приборов коммерческого учета потребления газа.  </w:t>
      </w:r>
    </w:p>
    <w:p w:rsidR="009157B0" w:rsidRDefault="009157B0" w:rsidP="009157B0">
      <w:pPr>
        <w:rPr>
          <w:rFonts w:eastAsia="Times New Roman"/>
        </w:rPr>
      </w:pPr>
      <w:r>
        <w:rPr>
          <w:rFonts w:eastAsia="Times New Roman"/>
        </w:rPr>
        <w:t xml:space="preserve">Оснащение всех потребителей природного газа узлами учета потребляемого газа является важным шагом к созданию единой системы учета газа.  </w:t>
      </w:r>
    </w:p>
    <w:p w:rsidR="009157B0" w:rsidRDefault="009157B0" w:rsidP="009157B0">
      <w:pPr>
        <w:rPr>
          <w:rFonts w:eastAsia="Times New Roman"/>
        </w:rPr>
      </w:pPr>
      <w:r>
        <w:rPr>
          <w:rFonts w:eastAsia="Times New Roman"/>
        </w:rPr>
        <w:t xml:space="preserve">Единая система учета газа должна обеспечивать решение следующих основных задач: </w:t>
      </w:r>
    </w:p>
    <w:p w:rsidR="009157B0" w:rsidRDefault="009157B0" w:rsidP="009157B0">
      <w:pPr>
        <w:numPr>
          <w:ilvl w:val="0"/>
          <w:numId w:val="18"/>
        </w:numPr>
        <w:rPr>
          <w:rFonts w:eastAsia="Times New Roman" w:cs="Times New Roman"/>
          <w:szCs w:val="20"/>
        </w:rPr>
      </w:pPr>
      <w:r>
        <w:rPr>
          <w:rFonts w:eastAsia="Times New Roman" w:cs="Times New Roman"/>
          <w:szCs w:val="20"/>
        </w:rPr>
        <w:t xml:space="preserve">высокий уровень достоверности измерения объема газа от магистрального межпоселкового газопровода до конечного потребителя на всех уровнях распределения и потребления как основы для коммерческих расчетов и сведения баланса «подача – потребление» газа (как физического, так и финансового);  </w:t>
      </w:r>
    </w:p>
    <w:p w:rsidR="009157B0" w:rsidRDefault="009157B0" w:rsidP="009157B0">
      <w:pPr>
        <w:numPr>
          <w:ilvl w:val="0"/>
          <w:numId w:val="18"/>
        </w:numPr>
        <w:rPr>
          <w:rFonts w:eastAsia="Times New Roman" w:cs="Times New Roman"/>
          <w:szCs w:val="20"/>
        </w:rPr>
      </w:pPr>
      <w:r>
        <w:rPr>
          <w:rFonts w:eastAsia="Times New Roman" w:cs="Times New Roman"/>
          <w:szCs w:val="20"/>
        </w:rPr>
        <w:t xml:space="preserve">совершенствование технологического контроля и, как следствие, снижение потерь и других непроизводственных затрат;  </w:t>
      </w:r>
    </w:p>
    <w:p w:rsidR="009157B0" w:rsidRDefault="009157B0" w:rsidP="009157B0">
      <w:pPr>
        <w:numPr>
          <w:ilvl w:val="0"/>
          <w:numId w:val="18"/>
        </w:numPr>
        <w:rPr>
          <w:rFonts w:eastAsia="Times New Roman" w:cs="Times New Roman"/>
          <w:szCs w:val="20"/>
        </w:rPr>
      </w:pPr>
      <w:r>
        <w:rPr>
          <w:rFonts w:eastAsia="Times New Roman" w:cs="Times New Roman"/>
          <w:szCs w:val="20"/>
        </w:rPr>
        <w:t xml:space="preserve">выработка и применение гибкой тарифной политики, направленной на рациональное потребление газа (экономию).  </w:t>
      </w:r>
    </w:p>
    <w:p w:rsidR="009157B0" w:rsidRDefault="009157B0" w:rsidP="009157B0">
      <w:pPr>
        <w:rPr>
          <w:rFonts w:eastAsia="Times New Roman"/>
        </w:rPr>
      </w:pPr>
      <w:r>
        <w:rPr>
          <w:rFonts w:eastAsia="Times New Roman"/>
        </w:rPr>
        <w:t xml:space="preserve">Турбинные и ротационные счетчики ведущих фирм-изготовителей имеют очень малую систематическую составляющую погрешности, рекомендуется их использование для верхних уровней ГРО.  </w:t>
      </w:r>
    </w:p>
    <w:p w:rsidR="009157B0" w:rsidRDefault="009157B0" w:rsidP="009157B0">
      <w:pPr>
        <w:rPr>
          <w:rFonts w:eastAsia="Times New Roman"/>
        </w:rPr>
      </w:pPr>
      <w:r>
        <w:rPr>
          <w:rFonts w:eastAsia="Times New Roman"/>
        </w:rPr>
        <w:t xml:space="preserve">Требования к классу точности приборов учета должны определяться, в первую очередь, расходом газа. Чем больше расход газа, проходящего через прибор учета, тем выше должен быть класс точности прибора.  </w:t>
      </w:r>
    </w:p>
    <w:p w:rsidR="009157B0" w:rsidRDefault="009157B0" w:rsidP="009157B0">
      <w:pPr>
        <w:rPr>
          <w:rFonts w:eastAsia="Times New Roman"/>
        </w:rPr>
      </w:pPr>
      <w:r>
        <w:rPr>
          <w:rFonts w:eastAsia="Times New Roman"/>
        </w:rPr>
        <w:t xml:space="preserve">Наиболее подходящими типами приборов учета для верхних уровней ГРО являются турбинные и ротационные счетчики.  </w:t>
      </w:r>
    </w:p>
    <w:p w:rsidR="009157B0" w:rsidRDefault="009157B0" w:rsidP="009157B0">
      <w:pPr>
        <w:rPr>
          <w:rFonts w:eastAsia="Times New Roman"/>
        </w:rPr>
      </w:pPr>
      <w:r>
        <w:rPr>
          <w:rFonts w:eastAsia="Times New Roman"/>
        </w:rPr>
        <w:t xml:space="preserve">Наиболее точным способом учета влияния температуры является применение электронных корректоров по температуре - Т или давлению, температуре и коэффициенту сжимаемости - PTZ.  </w:t>
      </w:r>
    </w:p>
    <w:p w:rsidR="009157B0" w:rsidRDefault="009157B0" w:rsidP="009157B0">
      <w:pPr>
        <w:rPr>
          <w:rFonts w:eastAsia="Times New Roman"/>
        </w:rPr>
      </w:pPr>
      <w:r>
        <w:rPr>
          <w:rFonts w:eastAsia="Times New Roman"/>
        </w:rPr>
        <w:t xml:space="preserve">Для бытовых счетчиков, устанавливаемых внутри помещения, требование по температурной коррекции не предъявляется.  </w:t>
      </w:r>
    </w:p>
    <w:p w:rsidR="009157B0" w:rsidRDefault="009157B0" w:rsidP="009157B0">
      <w:pPr>
        <w:rPr>
          <w:rFonts w:eastAsia="Times New Roman"/>
        </w:rPr>
      </w:pPr>
      <w:r>
        <w:rPr>
          <w:rFonts w:eastAsia="Times New Roman"/>
        </w:rPr>
        <w:t xml:space="preserve">Уменьшение дисбаланса в учете потребления газа населением может быть решено следующим образом:  </w:t>
      </w:r>
    </w:p>
    <w:p w:rsidR="009157B0" w:rsidRDefault="009157B0" w:rsidP="009157B0">
      <w:pPr>
        <w:rPr>
          <w:rFonts w:eastAsia="Times New Roman"/>
        </w:rPr>
      </w:pPr>
      <w:r>
        <w:rPr>
          <w:rFonts w:eastAsia="Times New Roman"/>
        </w:rPr>
        <w:t xml:space="preserve">а) для многоквартирного дома: </w:t>
      </w:r>
    </w:p>
    <w:p w:rsidR="009157B0" w:rsidRDefault="009157B0" w:rsidP="009157B0">
      <w:pPr>
        <w:rPr>
          <w:rFonts w:eastAsia="Times New Roman"/>
        </w:rPr>
      </w:pPr>
      <w:r>
        <w:rPr>
          <w:rFonts w:eastAsia="Times New Roman"/>
        </w:rPr>
        <w:t xml:space="preserve">− домовой счетчик имеет коррекцию по температуре, и по нему определяется объем газа, потребляемого жильцами дома; </w:t>
      </w:r>
    </w:p>
    <w:p w:rsidR="009157B0" w:rsidRDefault="009157B0" w:rsidP="009157B0">
      <w:pPr>
        <w:rPr>
          <w:rFonts w:eastAsia="Times New Roman"/>
        </w:rPr>
      </w:pPr>
      <w:r>
        <w:rPr>
          <w:rFonts w:eastAsia="Times New Roman"/>
        </w:rPr>
        <w:t xml:space="preserve">− квартирные счетчики, устанавливаются в одинаковых условиях (либо все в квартирах, либо на лестничных площадках и не имеют коррекции по температуре). </w:t>
      </w:r>
    </w:p>
    <w:p w:rsidR="009157B0" w:rsidRDefault="009157B0" w:rsidP="009157B0">
      <w:pPr>
        <w:rPr>
          <w:rFonts w:eastAsia="Times New Roman"/>
        </w:rPr>
      </w:pPr>
      <w:r>
        <w:rPr>
          <w:rFonts w:eastAsia="Times New Roman"/>
        </w:rPr>
        <w:lastRenderedPageBreak/>
        <w:t xml:space="preserve">б) по квартирным счетчикам определяется относительная погрешность потребления газа каждой квартирой от объема, определенного по домовому счетчику. В обобщенном случае, при наличии достоверной статистики, это должно закладываться в тариф оплаты за год по показаниям квартирного счетчика.  </w:t>
      </w:r>
    </w:p>
    <w:p w:rsidR="009157B0" w:rsidRDefault="009157B0" w:rsidP="009157B0">
      <w:pPr>
        <w:rPr>
          <w:rFonts w:eastAsia="Times New Roman"/>
        </w:rPr>
      </w:pPr>
      <w:r>
        <w:rPr>
          <w:rFonts w:eastAsia="Times New Roman"/>
        </w:rPr>
        <w:t xml:space="preserve">В сети ГРО газ, по мере его распределения проходит несколько ступеней редуцирования. Чем выше давление измеряемого газа, тем существеннее влияние погрешности измерения давления на величину дисбаланса. </w:t>
      </w:r>
    </w:p>
    <w:p w:rsidR="009157B0" w:rsidRDefault="009157B0" w:rsidP="009157B0">
      <w:pPr>
        <w:rPr>
          <w:rFonts w:eastAsia="Times New Roman"/>
        </w:rPr>
      </w:pPr>
      <w:r>
        <w:rPr>
          <w:rFonts w:eastAsia="Times New Roman"/>
        </w:rPr>
        <w:t xml:space="preserve">Измерение и регистрация давления являются обязательными для измерения объема газа при его подаче из магистрального газопровода в сеть ГРО, а также на всех узлах учета сети ГРО (от 1,2 МПа до 0,003 МПа). При этом рекомендуемый диапазон погрешности измерения должен быть в пределах 0,2 - 0,5%. </w:t>
      </w:r>
    </w:p>
    <w:p w:rsidR="009157B0" w:rsidRDefault="009157B0" w:rsidP="009157B0">
      <w:pPr>
        <w:rPr>
          <w:rFonts w:eastAsia="Times New Roman"/>
        </w:rPr>
      </w:pPr>
      <w:r>
        <w:rPr>
          <w:rFonts w:eastAsia="Times New Roman"/>
        </w:rPr>
        <w:t xml:space="preserve">На все узлы учета, работающие в сетях высокого давления, рекомендуется устанавливать корректоры PTZ. Датчик давления, как любой прибор с упругим элементом, со временем теряет свои свойства, и погрешность измерения давления возрастет. Поэтому требуется очень тщательный подход к выбору надежного датчика давления, сохраняющего свои параметры в течение длительного промежутка времени.  </w:t>
      </w:r>
    </w:p>
    <w:p w:rsidR="009157B0" w:rsidRDefault="009157B0" w:rsidP="009157B0">
      <w:pPr>
        <w:rPr>
          <w:rFonts w:eastAsia="Times New Roman"/>
        </w:rPr>
      </w:pPr>
      <w:r>
        <w:rPr>
          <w:rFonts w:eastAsia="Times New Roman"/>
        </w:rPr>
        <w:t xml:space="preserve">Как показывает мировая практика на сетях низкого (менее 0,003 МПа) давления коррекцию по давлению производить неэффективно по следующим причинам: </w:t>
      </w:r>
    </w:p>
    <w:p w:rsidR="009157B0" w:rsidRDefault="009157B0" w:rsidP="009157B0">
      <w:pPr>
        <w:rPr>
          <w:rFonts w:eastAsia="Times New Roman"/>
        </w:rPr>
      </w:pPr>
      <w:r>
        <w:rPr>
          <w:rFonts w:eastAsia="Times New Roman"/>
        </w:rPr>
        <w:t xml:space="preserve">− колебания давления газа в сетях низкого давления находятся в пределах 15 мбар, что вызывает погрешность измерения объема в пределах 1,5%; </w:t>
      </w:r>
    </w:p>
    <w:p w:rsidR="009157B0" w:rsidRDefault="009157B0" w:rsidP="009157B0">
      <w:pPr>
        <w:rPr>
          <w:rFonts w:eastAsia="Times New Roman"/>
        </w:rPr>
      </w:pPr>
      <w:r>
        <w:rPr>
          <w:rFonts w:eastAsia="Times New Roman"/>
        </w:rPr>
        <w:t xml:space="preserve">− в формуле приведения газа к стандартным условиям используется абсолютное давление.  </w:t>
      </w:r>
    </w:p>
    <w:p w:rsidR="009157B0" w:rsidRDefault="009157B0" w:rsidP="009157B0">
      <w:pPr>
        <w:rPr>
          <w:rFonts w:eastAsia="Times New Roman"/>
        </w:rPr>
      </w:pPr>
      <w:r>
        <w:rPr>
          <w:rFonts w:eastAsia="Times New Roman"/>
        </w:rPr>
        <w:t xml:space="preserve">Потребителями газа из сети низкого давления являются, в основном, население и коммунально-бытовые предприятия. Оснащение этой разветвленной периферии сложными приборами резко снижает надежность системы и требует значительных средств на ее поддержание, что экономически не окупает увеличения учитываемого объема газа на 1,5%. </w:t>
      </w:r>
    </w:p>
    <w:p w:rsidR="009157B0" w:rsidRDefault="009157B0" w:rsidP="009157B0">
      <w:pPr>
        <w:rPr>
          <w:rFonts w:eastAsia="Times New Roman"/>
        </w:rPr>
      </w:pPr>
      <w:r>
        <w:rPr>
          <w:rFonts w:eastAsia="Times New Roman"/>
        </w:rPr>
        <w:t xml:space="preserve">Проблема может решаться введением единого коэффициента к показаниям счетчиков низкого давления (порядка 1,03-1,05), который учитывает приведение регистрируемого счетчиком объема к стандартным условиям, заведомо перекрывая возможные колебания давления газа в сети.  </w:t>
      </w:r>
    </w:p>
    <w:p w:rsidR="009157B0" w:rsidRDefault="009157B0" w:rsidP="009157B0">
      <w:pPr>
        <w:rPr>
          <w:rFonts w:eastAsia="Times New Roman"/>
        </w:rPr>
      </w:pPr>
      <w:r>
        <w:rPr>
          <w:rFonts w:eastAsia="Times New Roman"/>
        </w:rPr>
        <w:t>Узлы учета сетей низкого давления с расходами более 10 м</w:t>
      </w:r>
      <w:r>
        <w:rPr>
          <w:rFonts w:eastAsia="Times New Roman"/>
          <w:vertAlign w:val="superscript"/>
        </w:rPr>
        <w:t>3</w:t>
      </w:r>
      <w:r>
        <w:rPr>
          <w:rFonts w:eastAsia="Times New Roman"/>
        </w:rPr>
        <w:t xml:space="preserve">/час рекомендуется оснащать корректорами по температуре. </w:t>
      </w:r>
    </w:p>
    <w:p w:rsidR="009157B0" w:rsidRDefault="009157B0" w:rsidP="009157B0">
      <w:pPr>
        <w:rPr>
          <w:rFonts w:eastAsia="Times New Roman"/>
        </w:rPr>
      </w:pPr>
      <w:r>
        <w:rPr>
          <w:rFonts w:eastAsia="Times New Roman"/>
        </w:rPr>
        <w:t xml:space="preserve">Квартирные счетчики рекомендуется устанавливать внутри помещений, уменьшая тем самым влияние температурной составляющей погрешности и их показания использовать как коэффициент при распределении газа, учтенного домовым счетчиком. </w:t>
      </w:r>
    </w:p>
    <w:p w:rsidR="009157B0" w:rsidRDefault="009157B0" w:rsidP="009157B0">
      <w:pPr>
        <w:rPr>
          <w:rFonts w:eastAsia="Times New Roman"/>
        </w:rPr>
      </w:pPr>
      <w:r>
        <w:rPr>
          <w:rFonts w:eastAsia="Times New Roman"/>
        </w:rPr>
        <w:t xml:space="preserve">Для уменьшения погрешности обработки данных необходимо полностью перейти на использование электронных средств регистрации и обработки данных. </w:t>
      </w:r>
    </w:p>
    <w:p w:rsidR="009157B0" w:rsidRDefault="009157B0" w:rsidP="009157B0">
      <w:pPr>
        <w:pStyle w:val="2"/>
      </w:pPr>
      <w:bookmarkStart w:id="123" w:name="_Toc436518047"/>
      <w:bookmarkStart w:id="124" w:name="_Toc435773913"/>
      <w:bookmarkStart w:id="125" w:name="_Toc424212503"/>
      <w:bookmarkStart w:id="126" w:name="_Toc424212391"/>
      <w:bookmarkStart w:id="127" w:name="_Toc421691135"/>
      <w:bookmarkStart w:id="128" w:name="_Toc421691078"/>
      <w:bookmarkStart w:id="129" w:name="_Toc94860165"/>
      <w:bookmarkStart w:id="130" w:name="_Toc473555455"/>
      <w:bookmarkStart w:id="131" w:name="_Toc99572886"/>
      <w:r>
        <w:t xml:space="preserve">Сведения о вновь строящихся, реконструируемых и предлагаемых к выводу из эксплуатации объектах системы </w:t>
      </w:r>
      <w:bookmarkEnd w:id="123"/>
      <w:bookmarkEnd w:id="124"/>
      <w:bookmarkEnd w:id="125"/>
      <w:bookmarkEnd w:id="126"/>
      <w:bookmarkEnd w:id="127"/>
      <w:bookmarkEnd w:id="128"/>
      <w:r>
        <w:t>газоснабжения</w:t>
      </w:r>
      <w:bookmarkEnd w:id="129"/>
      <w:bookmarkEnd w:id="130"/>
      <w:bookmarkEnd w:id="131"/>
    </w:p>
    <w:p w:rsidR="009157B0" w:rsidRDefault="009157B0" w:rsidP="009157B0">
      <w:pPr>
        <w:rPr>
          <w:rFonts w:eastAsia="Times New Roman"/>
          <w:b/>
        </w:rPr>
      </w:pPr>
      <w:r>
        <w:rPr>
          <w:rFonts w:eastAsia="Times New Roman"/>
          <w:b/>
        </w:rPr>
        <w:t>Строительство распределительных газопроводов природного газа</w:t>
      </w:r>
    </w:p>
    <w:p w:rsidR="009157B0" w:rsidRDefault="009157B0" w:rsidP="009157B0">
      <w:pPr>
        <w:rPr>
          <w:rFonts w:eastAsia="Times New Roman" w:cs="Times New Roman"/>
          <w:szCs w:val="20"/>
        </w:rPr>
      </w:pPr>
      <w:r>
        <w:rPr>
          <w:rFonts w:eastAsia="Times New Roman"/>
        </w:rPr>
        <w:t xml:space="preserve">В перспективной схеме газоснабжения </w:t>
      </w:r>
      <w:r w:rsidR="00135B0A">
        <w:rPr>
          <w:rFonts w:eastAsia="Times New Roman"/>
        </w:rPr>
        <w:t>Киренского района</w:t>
      </w:r>
      <w:r>
        <w:rPr>
          <w:rFonts w:eastAsia="Times New Roman"/>
        </w:rPr>
        <w:t xml:space="preserve"> предлагается </w:t>
      </w:r>
      <w:r>
        <w:rPr>
          <w:rFonts w:eastAsia="Times New Roman" w:cs="Times New Roman"/>
          <w:szCs w:val="20"/>
        </w:rPr>
        <w:t xml:space="preserve">строительство новых распределительных сетей </w:t>
      </w:r>
      <w:r w:rsidR="00212852">
        <w:rPr>
          <w:rFonts w:eastAsia="Times New Roman" w:cs="Times New Roman"/>
          <w:szCs w:val="20"/>
        </w:rPr>
        <w:t>среднего</w:t>
      </w:r>
      <w:r>
        <w:rPr>
          <w:rFonts w:eastAsia="Times New Roman" w:cs="Times New Roman"/>
          <w:szCs w:val="20"/>
        </w:rPr>
        <w:t xml:space="preserve"> и высокого давлений; для </w:t>
      </w:r>
      <w:r>
        <w:rPr>
          <w:rFonts w:eastAsia="Times New Roman" w:cs="Times New Roman"/>
          <w:szCs w:val="20"/>
        </w:rPr>
        <w:lastRenderedPageBreak/>
        <w:t>подключения к централизованной системе газоснабжения жилых домов в районах индивидуальной жилой застройки.</w:t>
      </w:r>
    </w:p>
    <w:p w:rsidR="009157B0" w:rsidRDefault="009157B0" w:rsidP="009157B0">
      <w:r>
        <w:t xml:space="preserve">Суммарная протяженность планируемых к строительству распределительных сетей газоснабжения на территории </w:t>
      </w:r>
      <w:r w:rsidR="00135B0A">
        <w:t>Киренского района</w:t>
      </w:r>
      <w:r>
        <w:t xml:space="preserve"> составляет </w:t>
      </w:r>
      <w:r w:rsidR="008846CD" w:rsidRPr="008846CD">
        <w:t>372551,79</w:t>
      </w:r>
      <w:r>
        <w:t xml:space="preserve"> м.</w:t>
      </w:r>
    </w:p>
    <w:p w:rsidR="009157B0" w:rsidRDefault="009157B0" w:rsidP="009157B0">
      <w:r>
        <w:t>Диаметры используемых газопроводо</w:t>
      </w:r>
      <w:r w:rsidR="00212852">
        <w:t>в и их длины указаны в таблице 4</w:t>
      </w:r>
      <w:r>
        <w:t>.3.1</w:t>
      </w:r>
    </w:p>
    <w:p w:rsidR="009157B0" w:rsidRDefault="00212852" w:rsidP="009157B0">
      <w:pPr>
        <w:keepNext/>
        <w:ind w:firstLine="0"/>
        <w:jc w:val="left"/>
        <w:rPr>
          <w:rFonts w:eastAsia="Times New Roman" w:cs="Times New Roman"/>
          <w:b/>
          <w:bCs/>
          <w:sz w:val="20"/>
          <w:szCs w:val="20"/>
          <w:lang w:val="tt-RU"/>
        </w:rPr>
      </w:pPr>
      <w:r>
        <w:rPr>
          <w:rFonts w:eastAsia="Times New Roman" w:cs="Times New Roman"/>
          <w:b/>
          <w:bCs/>
          <w:sz w:val="20"/>
          <w:szCs w:val="20"/>
          <w:lang w:val="tt-RU"/>
        </w:rPr>
        <w:t>Таблица 4</w:t>
      </w:r>
      <w:r w:rsidR="009157B0">
        <w:rPr>
          <w:rFonts w:eastAsia="Times New Roman" w:cs="Times New Roman"/>
          <w:b/>
          <w:bCs/>
          <w:sz w:val="20"/>
          <w:szCs w:val="20"/>
          <w:lang w:val="tt-RU"/>
        </w:rPr>
        <w:t>.3.</w:t>
      </w:r>
      <w:r w:rsidR="004C7606">
        <w:rPr>
          <w:rFonts w:eastAsia="Times New Roman" w:cs="Times New Roman"/>
          <w:b/>
          <w:bCs/>
          <w:sz w:val="20"/>
          <w:szCs w:val="20"/>
          <w:lang w:val="tt-RU"/>
        </w:rPr>
        <w:fldChar w:fldCharType="begin"/>
      </w:r>
      <w:r w:rsidR="009157B0">
        <w:rPr>
          <w:rFonts w:eastAsia="Times New Roman" w:cs="Times New Roman"/>
          <w:b/>
          <w:bCs/>
          <w:sz w:val="20"/>
          <w:szCs w:val="20"/>
          <w:lang w:val="tt-RU"/>
        </w:rPr>
        <w:instrText xml:space="preserve"> SEQ Таблица \* ARABIC \s 2 </w:instrText>
      </w:r>
      <w:r w:rsidR="004C7606">
        <w:rPr>
          <w:rFonts w:eastAsia="Times New Roman" w:cs="Times New Roman"/>
          <w:b/>
          <w:bCs/>
          <w:sz w:val="20"/>
          <w:szCs w:val="20"/>
          <w:lang w:val="tt-RU"/>
        </w:rPr>
        <w:fldChar w:fldCharType="separate"/>
      </w:r>
      <w:r w:rsidR="009157B0">
        <w:rPr>
          <w:rFonts w:eastAsia="Times New Roman" w:cs="Times New Roman"/>
          <w:b/>
          <w:bCs/>
          <w:noProof/>
          <w:sz w:val="20"/>
          <w:szCs w:val="20"/>
          <w:lang w:val="tt-RU"/>
        </w:rPr>
        <w:t>1</w:t>
      </w:r>
      <w:r w:rsidR="004C7606">
        <w:rPr>
          <w:rFonts w:eastAsia="Times New Roman" w:cs="Times New Roman"/>
          <w:b/>
          <w:bCs/>
          <w:sz w:val="20"/>
          <w:szCs w:val="20"/>
          <w:lang w:val="tt-RU"/>
        </w:rPr>
        <w:fldChar w:fldCharType="end"/>
      </w:r>
      <w:r w:rsidR="009157B0">
        <w:rPr>
          <w:rFonts w:eastAsia="Times New Roman" w:cs="Times New Roman"/>
          <w:b/>
          <w:bCs/>
          <w:sz w:val="20"/>
          <w:szCs w:val="20"/>
          <w:lang w:val="tt-RU"/>
        </w:rPr>
        <w:t xml:space="preserve">. Длины и диаметры газопроводов </w:t>
      </w:r>
    </w:p>
    <w:tbl>
      <w:tblPr>
        <w:tblStyle w:val="a9"/>
        <w:tblW w:w="0" w:type="auto"/>
        <w:tblLook w:val="04A0"/>
      </w:tblPr>
      <w:tblGrid>
        <w:gridCol w:w="4669"/>
        <w:gridCol w:w="4669"/>
      </w:tblGrid>
      <w:tr w:rsidR="009157B0" w:rsidTr="009157B0">
        <w:tc>
          <w:tcPr>
            <w:tcW w:w="4669" w:type="dxa"/>
            <w:tcBorders>
              <w:top w:val="single" w:sz="4" w:space="0" w:color="auto"/>
              <w:left w:val="single" w:sz="4" w:space="0" w:color="auto"/>
              <w:bottom w:val="single" w:sz="4" w:space="0" w:color="auto"/>
              <w:right w:val="single" w:sz="4" w:space="0" w:color="auto"/>
            </w:tcBorders>
            <w:vAlign w:val="center"/>
            <w:hideMark/>
          </w:tcPr>
          <w:p w:rsidR="009157B0" w:rsidRDefault="009157B0">
            <w:pPr>
              <w:ind w:firstLine="0"/>
              <w:jc w:val="center"/>
              <w:rPr>
                <w:b/>
                <w:lang w:val="tt-RU"/>
              </w:rPr>
            </w:pPr>
            <w:r>
              <w:rPr>
                <w:b/>
                <w:lang w:val="tt-RU"/>
              </w:rPr>
              <w:t>Диаметр, мм</w:t>
            </w:r>
          </w:p>
        </w:tc>
        <w:tc>
          <w:tcPr>
            <w:tcW w:w="4669" w:type="dxa"/>
            <w:tcBorders>
              <w:top w:val="single" w:sz="4" w:space="0" w:color="auto"/>
              <w:left w:val="single" w:sz="4" w:space="0" w:color="auto"/>
              <w:bottom w:val="single" w:sz="4" w:space="0" w:color="auto"/>
              <w:right w:val="single" w:sz="4" w:space="0" w:color="auto"/>
            </w:tcBorders>
            <w:vAlign w:val="center"/>
            <w:hideMark/>
          </w:tcPr>
          <w:p w:rsidR="009157B0" w:rsidRDefault="009157B0">
            <w:pPr>
              <w:ind w:firstLine="0"/>
              <w:jc w:val="center"/>
              <w:rPr>
                <w:b/>
                <w:lang w:val="tt-RU"/>
              </w:rPr>
            </w:pPr>
            <w:r>
              <w:rPr>
                <w:b/>
                <w:lang w:val="tt-RU"/>
              </w:rPr>
              <w:t>Длины, м</w:t>
            </w:r>
          </w:p>
        </w:tc>
      </w:tr>
      <w:tr w:rsidR="009157B0" w:rsidTr="00135B0A">
        <w:tc>
          <w:tcPr>
            <w:tcW w:w="4669" w:type="dxa"/>
            <w:tcBorders>
              <w:top w:val="single" w:sz="4" w:space="0" w:color="auto"/>
              <w:left w:val="single" w:sz="4" w:space="0" w:color="auto"/>
              <w:bottom w:val="single" w:sz="4" w:space="0" w:color="auto"/>
              <w:right w:val="single" w:sz="4" w:space="0" w:color="auto"/>
            </w:tcBorders>
            <w:vAlign w:val="center"/>
          </w:tcPr>
          <w:p w:rsidR="009157B0" w:rsidRDefault="00212852">
            <w:pPr>
              <w:ind w:firstLine="0"/>
              <w:jc w:val="center"/>
              <w:rPr>
                <w:lang w:val="tt-RU"/>
              </w:rPr>
            </w:pPr>
            <w:r>
              <w:rPr>
                <w:lang w:val="tt-RU"/>
              </w:rPr>
              <w:t>63</w:t>
            </w:r>
          </w:p>
        </w:tc>
        <w:tc>
          <w:tcPr>
            <w:tcW w:w="4669" w:type="dxa"/>
            <w:tcBorders>
              <w:top w:val="single" w:sz="4" w:space="0" w:color="auto"/>
              <w:left w:val="single" w:sz="4" w:space="0" w:color="auto"/>
              <w:bottom w:val="single" w:sz="4" w:space="0" w:color="auto"/>
              <w:right w:val="single" w:sz="4" w:space="0" w:color="auto"/>
            </w:tcBorders>
            <w:vAlign w:val="center"/>
          </w:tcPr>
          <w:p w:rsidR="009157B0" w:rsidRDefault="00212852" w:rsidP="00212852">
            <w:pPr>
              <w:ind w:firstLine="0"/>
              <w:jc w:val="center"/>
              <w:rPr>
                <w:lang w:val="tt-RU"/>
              </w:rPr>
            </w:pPr>
            <w:r>
              <w:rPr>
                <w:lang w:val="tt-RU"/>
              </w:rPr>
              <w:t>69507,49</w:t>
            </w:r>
          </w:p>
        </w:tc>
      </w:tr>
      <w:tr w:rsidR="009157B0" w:rsidTr="00135B0A">
        <w:tc>
          <w:tcPr>
            <w:tcW w:w="4669" w:type="dxa"/>
            <w:tcBorders>
              <w:top w:val="single" w:sz="4" w:space="0" w:color="auto"/>
              <w:left w:val="single" w:sz="4" w:space="0" w:color="auto"/>
              <w:bottom w:val="single" w:sz="4" w:space="0" w:color="auto"/>
              <w:right w:val="single" w:sz="4" w:space="0" w:color="auto"/>
            </w:tcBorders>
            <w:vAlign w:val="center"/>
          </w:tcPr>
          <w:p w:rsidR="009157B0" w:rsidRDefault="00212852">
            <w:pPr>
              <w:ind w:firstLine="0"/>
              <w:jc w:val="center"/>
              <w:rPr>
                <w:lang w:val="tt-RU"/>
              </w:rPr>
            </w:pPr>
            <w:r>
              <w:rPr>
                <w:lang w:val="tt-RU"/>
              </w:rPr>
              <w:t>110</w:t>
            </w:r>
          </w:p>
        </w:tc>
        <w:tc>
          <w:tcPr>
            <w:tcW w:w="4669" w:type="dxa"/>
            <w:tcBorders>
              <w:top w:val="single" w:sz="4" w:space="0" w:color="auto"/>
              <w:left w:val="single" w:sz="4" w:space="0" w:color="auto"/>
              <w:bottom w:val="single" w:sz="4" w:space="0" w:color="auto"/>
              <w:right w:val="single" w:sz="4" w:space="0" w:color="auto"/>
            </w:tcBorders>
            <w:vAlign w:val="center"/>
          </w:tcPr>
          <w:p w:rsidR="009157B0" w:rsidRDefault="00212852" w:rsidP="00212852">
            <w:pPr>
              <w:ind w:firstLine="0"/>
              <w:jc w:val="center"/>
              <w:rPr>
                <w:lang w:val="tt-RU"/>
              </w:rPr>
            </w:pPr>
            <w:r>
              <w:rPr>
                <w:lang w:val="tt-RU"/>
              </w:rPr>
              <w:t>59071,15</w:t>
            </w:r>
          </w:p>
        </w:tc>
      </w:tr>
      <w:tr w:rsidR="009157B0" w:rsidTr="00135B0A">
        <w:tc>
          <w:tcPr>
            <w:tcW w:w="4669" w:type="dxa"/>
            <w:tcBorders>
              <w:top w:val="single" w:sz="4" w:space="0" w:color="auto"/>
              <w:left w:val="single" w:sz="4" w:space="0" w:color="auto"/>
              <w:bottom w:val="single" w:sz="4" w:space="0" w:color="auto"/>
              <w:right w:val="single" w:sz="4" w:space="0" w:color="auto"/>
            </w:tcBorders>
            <w:vAlign w:val="center"/>
          </w:tcPr>
          <w:p w:rsidR="009157B0" w:rsidRDefault="00212852">
            <w:pPr>
              <w:ind w:firstLine="0"/>
              <w:jc w:val="center"/>
              <w:rPr>
                <w:lang w:val="tt-RU"/>
              </w:rPr>
            </w:pPr>
            <w:r>
              <w:rPr>
                <w:lang w:val="tt-RU"/>
              </w:rPr>
              <w:t>160</w:t>
            </w:r>
          </w:p>
        </w:tc>
        <w:tc>
          <w:tcPr>
            <w:tcW w:w="4669" w:type="dxa"/>
            <w:tcBorders>
              <w:top w:val="single" w:sz="4" w:space="0" w:color="auto"/>
              <w:left w:val="single" w:sz="4" w:space="0" w:color="auto"/>
              <w:bottom w:val="single" w:sz="4" w:space="0" w:color="auto"/>
              <w:right w:val="single" w:sz="4" w:space="0" w:color="auto"/>
            </w:tcBorders>
            <w:vAlign w:val="center"/>
          </w:tcPr>
          <w:p w:rsidR="009157B0" w:rsidRDefault="00212852" w:rsidP="00212852">
            <w:pPr>
              <w:ind w:firstLine="0"/>
              <w:jc w:val="center"/>
              <w:rPr>
                <w:lang w:val="tt-RU"/>
              </w:rPr>
            </w:pPr>
            <w:r>
              <w:rPr>
                <w:lang w:val="tt-RU"/>
              </w:rPr>
              <w:t>158517,15</w:t>
            </w:r>
          </w:p>
        </w:tc>
      </w:tr>
      <w:tr w:rsidR="009157B0" w:rsidTr="00135B0A">
        <w:tc>
          <w:tcPr>
            <w:tcW w:w="4669" w:type="dxa"/>
            <w:tcBorders>
              <w:top w:val="single" w:sz="4" w:space="0" w:color="auto"/>
              <w:left w:val="single" w:sz="4" w:space="0" w:color="auto"/>
              <w:bottom w:val="single" w:sz="4" w:space="0" w:color="auto"/>
              <w:right w:val="single" w:sz="4" w:space="0" w:color="auto"/>
            </w:tcBorders>
            <w:vAlign w:val="center"/>
          </w:tcPr>
          <w:p w:rsidR="009157B0" w:rsidRDefault="00212852">
            <w:pPr>
              <w:ind w:firstLine="0"/>
              <w:jc w:val="center"/>
              <w:rPr>
                <w:lang w:val="tt-RU"/>
              </w:rPr>
            </w:pPr>
            <w:r>
              <w:rPr>
                <w:lang w:val="tt-RU"/>
              </w:rPr>
              <w:t>225</w:t>
            </w:r>
          </w:p>
        </w:tc>
        <w:tc>
          <w:tcPr>
            <w:tcW w:w="4669" w:type="dxa"/>
            <w:tcBorders>
              <w:top w:val="single" w:sz="4" w:space="0" w:color="auto"/>
              <w:left w:val="single" w:sz="4" w:space="0" w:color="auto"/>
              <w:bottom w:val="single" w:sz="4" w:space="0" w:color="auto"/>
              <w:right w:val="single" w:sz="4" w:space="0" w:color="auto"/>
            </w:tcBorders>
            <w:vAlign w:val="center"/>
          </w:tcPr>
          <w:p w:rsidR="009157B0" w:rsidRDefault="00212852" w:rsidP="00212852">
            <w:pPr>
              <w:ind w:firstLine="0"/>
              <w:jc w:val="center"/>
              <w:rPr>
                <w:lang w:val="tt-RU"/>
              </w:rPr>
            </w:pPr>
            <w:r>
              <w:rPr>
                <w:lang w:val="tt-RU"/>
              </w:rPr>
              <w:t>81659,24</w:t>
            </w:r>
          </w:p>
        </w:tc>
      </w:tr>
      <w:tr w:rsidR="00212852" w:rsidTr="00135B0A">
        <w:tc>
          <w:tcPr>
            <w:tcW w:w="4669" w:type="dxa"/>
            <w:tcBorders>
              <w:top w:val="single" w:sz="4" w:space="0" w:color="auto"/>
              <w:left w:val="single" w:sz="4" w:space="0" w:color="auto"/>
              <w:bottom w:val="single" w:sz="4" w:space="0" w:color="auto"/>
              <w:right w:val="single" w:sz="4" w:space="0" w:color="auto"/>
            </w:tcBorders>
            <w:vAlign w:val="center"/>
          </w:tcPr>
          <w:p w:rsidR="00212852" w:rsidRDefault="00212852">
            <w:pPr>
              <w:ind w:firstLine="0"/>
              <w:jc w:val="center"/>
              <w:rPr>
                <w:lang w:val="tt-RU"/>
              </w:rPr>
            </w:pPr>
            <w:r>
              <w:rPr>
                <w:lang w:val="tt-RU"/>
              </w:rPr>
              <w:t>315</w:t>
            </w:r>
          </w:p>
        </w:tc>
        <w:tc>
          <w:tcPr>
            <w:tcW w:w="4669" w:type="dxa"/>
            <w:tcBorders>
              <w:top w:val="single" w:sz="4" w:space="0" w:color="auto"/>
              <w:left w:val="single" w:sz="4" w:space="0" w:color="auto"/>
              <w:bottom w:val="single" w:sz="4" w:space="0" w:color="auto"/>
              <w:right w:val="single" w:sz="4" w:space="0" w:color="auto"/>
            </w:tcBorders>
            <w:vAlign w:val="center"/>
          </w:tcPr>
          <w:p w:rsidR="00212852" w:rsidRDefault="00212852">
            <w:pPr>
              <w:ind w:firstLine="0"/>
              <w:jc w:val="center"/>
              <w:rPr>
                <w:lang w:val="tt-RU"/>
              </w:rPr>
            </w:pPr>
            <w:r w:rsidRPr="00212852">
              <w:rPr>
                <w:lang w:val="tt-RU"/>
              </w:rPr>
              <w:t>3796,76</w:t>
            </w:r>
          </w:p>
        </w:tc>
      </w:tr>
    </w:tbl>
    <w:p w:rsidR="009157B0" w:rsidRDefault="009157B0" w:rsidP="009157B0">
      <w:r>
        <w:t>Для строительства газопроводов</w:t>
      </w:r>
      <w:r w:rsidR="00135B0A">
        <w:t xml:space="preserve"> высокого и</w:t>
      </w:r>
      <w:r>
        <w:t xml:space="preserve"> </w:t>
      </w:r>
      <w:r w:rsidR="00135B0A">
        <w:t>среднего</w:t>
      </w:r>
      <w:r>
        <w:t xml:space="preserve"> давления необходимо применять полиэтиленовые трубы и соединительные детали, отвечающие требованиям по ГОСТ Р 50838-2009 «Трубы из полиэтилена для газопроводов» и ГОСТ Р 52779-2007 «Детали соединительные из полиэтилена для газопроводов. Общие технические условия», обеспечивающие коэффициент запаса прочности 3,2.</w:t>
      </w:r>
    </w:p>
    <w:p w:rsidR="009157B0" w:rsidRDefault="009157B0" w:rsidP="009157B0">
      <w:r>
        <w:t>Соединение полиэтиленовых труб между собой и присоединение фасонных частей предусмотреть при помощи муфт с закладными нагревателями.</w:t>
      </w:r>
    </w:p>
    <w:p w:rsidR="009157B0" w:rsidRDefault="009157B0" w:rsidP="009157B0">
      <w:r>
        <w:t>Предусмотреть установку отключающих устройств, перед потребителями и на ответвлениях распределительного газопровода:</w:t>
      </w:r>
    </w:p>
    <w:p w:rsidR="009157B0" w:rsidRDefault="009157B0" w:rsidP="009157B0">
      <w:r>
        <w:t>В качестве отключающих устройств применить: для надземной установки –стальные краны шаровые фланцевые для надземной установки с ручным управлением DN; для подземной установки полиэтиленовый шаровый кран с выводом ручного управления под ковер, присоединение к трубопроводу при помощи муфт с закладными нагревателями.</w:t>
      </w:r>
    </w:p>
    <w:p w:rsidR="009157B0" w:rsidRDefault="009157B0" w:rsidP="009157B0">
      <w:r>
        <w:t xml:space="preserve">Газификацию объектов жилищного фонда осуществлять согласно генеральным планам сельских поселений и информации предоставленной администрацией муниципального района. </w:t>
      </w:r>
    </w:p>
    <w:p w:rsidR="009157B0" w:rsidRDefault="009157B0" w:rsidP="009157B0">
      <w:r>
        <w:t>Строительно-монтажные и пуско-наладочные работы должны выполняться организациями, допущенными к выполнению работ в установленном порядке.</w:t>
      </w:r>
    </w:p>
    <w:p w:rsidR="009157B0" w:rsidRDefault="009157B0" w:rsidP="009157B0">
      <w:pPr>
        <w:rPr>
          <w:lang w:eastAsia="ar-SA"/>
        </w:rPr>
      </w:pPr>
      <w:r>
        <w:t>После окончания производства работ строительная организация выполняет мероприятия по восстановлению проектного или природного рельефа местности, рекультивацию земли, нарушенной при производстве работ.</w:t>
      </w:r>
    </w:p>
    <w:p w:rsidR="009157B0" w:rsidRDefault="009157B0" w:rsidP="009157B0">
      <w:pPr>
        <w:rPr>
          <w:b/>
        </w:rPr>
      </w:pPr>
      <w:r>
        <w:rPr>
          <w:b/>
        </w:rPr>
        <w:t>Строительство ПРГ</w:t>
      </w:r>
    </w:p>
    <w:p w:rsidR="009157B0" w:rsidRDefault="009157B0" w:rsidP="009157B0">
      <w:pPr>
        <w:rPr>
          <w:shd w:val="clear" w:color="auto" w:fill="FFFFFF"/>
        </w:rPr>
      </w:pPr>
      <w:r>
        <w:rPr>
          <w:shd w:val="clear" w:color="auto" w:fill="FFFFFF"/>
        </w:rPr>
        <w:t xml:space="preserve">Предлагается использовать газорегуляторные пункты блочного типа, который представляет собой металлический утепленный бокс контейнерного типа, установленный на основании. Газорегуляторный пункт блочного типа состоит из 2-х помещений: технологического (категория А) и вспомогательного (категория Г), разделенных газонепроницаемой перегородкой и имеющих отдельные входы. В технологическом </w:t>
      </w:r>
      <w:r>
        <w:rPr>
          <w:shd w:val="clear" w:color="auto" w:fill="FFFFFF"/>
        </w:rPr>
        <w:lastRenderedPageBreak/>
        <w:t xml:space="preserve">помещении расположено газораспределительное оборудование, установленное на кронштейны или опоры.  </w:t>
      </w:r>
    </w:p>
    <w:p w:rsidR="009157B0" w:rsidRDefault="009157B0" w:rsidP="009157B0">
      <w:pPr>
        <w:rPr>
          <w:shd w:val="clear" w:color="auto" w:fill="FFFFFF"/>
        </w:rPr>
      </w:pPr>
      <w:r>
        <w:rPr>
          <w:shd w:val="clear" w:color="auto" w:fill="FFFFFF"/>
        </w:rPr>
        <w:t xml:space="preserve">В блоке имеется естественная вентиляция, обеспечивающая трехкратный воздухообмен в час. Приток воздуха осуществляется через отверстия с жалюзийными решетками. Вытяжка осуществляется дефлекторами, установленными на крыше. </w:t>
      </w:r>
    </w:p>
    <w:p w:rsidR="009157B0" w:rsidRDefault="009157B0" w:rsidP="009157B0">
      <w:pPr>
        <w:rPr>
          <w:shd w:val="clear" w:color="auto" w:fill="FFFFFF"/>
        </w:rPr>
      </w:pPr>
      <w:r>
        <w:rPr>
          <w:shd w:val="clear" w:color="auto" w:fill="FFFFFF"/>
        </w:rPr>
        <w:t xml:space="preserve">Технологическое оборудование блочного ГРП состоит из блока фильтра, блока редуцирования газа, системы обогрева, электрооборудования и блока редуцирования (для системы обогрева).  </w:t>
      </w:r>
    </w:p>
    <w:p w:rsidR="009157B0" w:rsidRDefault="009157B0" w:rsidP="009157B0">
      <w:pPr>
        <w:rPr>
          <w:shd w:val="clear" w:color="auto" w:fill="FFFFFF"/>
        </w:rPr>
      </w:pPr>
      <w:r>
        <w:rPr>
          <w:shd w:val="clear" w:color="auto" w:fill="FFFFFF"/>
        </w:rPr>
        <w:t xml:space="preserve">На входе и выходе блока фильтра установлены краны. Для визуального наблюдения за давлением газа и измерения перепада давления на фильтре предусмотрен манометр с клапаном и кранами. Для обеспечения бесперебойной подачи газа потребителю при ремонте предусмотрена обводная линия с краном и манометром с клапаном.  </w:t>
      </w:r>
    </w:p>
    <w:p w:rsidR="009157B0" w:rsidRDefault="009157B0" w:rsidP="009157B0">
      <w:pPr>
        <w:rPr>
          <w:shd w:val="clear" w:color="auto" w:fill="FFFFFF"/>
        </w:rPr>
      </w:pPr>
      <w:r>
        <w:rPr>
          <w:shd w:val="clear" w:color="auto" w:fill="FFFFFF"/>
        </w:rPr>
        <w:t xml:space="preserve">Для сбора газа при выполнении ремонтных работ предусмотрен продувочный трубопровод с краном. Блок редуцирования газа состоит из двух линий редуцирования, байпасной линии, импульсного трубопровода с краном, трубопровода сброса газа, предохранительного сбросного клапана с краном, напоромера (манометра) с клапаном, служащих для измерения давления газа на выходе. </w:t>
      </w:r>
    </w:p>
    <w:p w:rsidR="009157B0" w:rsidRDefault="009157B0" w:rsidP="009157B0">
      <w:pPr>
        <w:rPr>
          <w:shd w:val="clear" w:color="auto" w:fill="FFFFFF"/>
        </w:rPr>
      </w:pPr>
      <w:r>
        <w:rPr>
          <w:shd w:val="clear" w:color="auto" w:fill="FFFFFF"/>
        </w:rPr>
        <w:t xml:space="preserve">На линии редуцирования установлены кран на входе, блок редуцирования, смонтированный из регулятора давления типа РДБК и предохранительного запорного клапана КПЗ, кран на выходе, импульсный трубопровод с краном.  </w:t>
      </w:r>
    </w:p>
    <w:p w:rsidR="009157B0" w:rsidRDefault="009157B0" w:rsidP="009157B0">
      <w:pPr>
        <w:rPr>
          <w:shd w:val="clear" w:color="auto" w:fill="FFFFFF"/>
        </w:rPr>
      </w:pPr>
      <w:r>
        <w:rPr>
          <w:shd w:val="clear" w:color="auto" w:fill="FFFFFF"/>
        </w:rPr>
        <w:t xml:space="preserve">На байпасной линии установлен кран на входе, вентиль на выходе, манометр с клапаном.  </w:t>
      </w:r>
    </w:p>
    <w:p w:rsidR="009157B0" w:rsidRDefault="009157B0" w:rsidP="009157B0">
      <w:pPr>
        <w:rPr>
          <w:shd w:val="clear" w:color="auto" w:fill="FFFFFF"/>
        </w:rPr>
      </w:pPr>
      <w:r>
        <w:rPr>
          <w:shd w:val="clear" w:color="auto" w:fill="FFFFFF"/>
        </w:rPr>
        <w:t xml:space="preserve">Для сброса газа при выполнении ремонтных работ на линиях редуцирования и байпасной линии предусмотрены продувочные трубопроводы с кранами.  </w:t>
      </w:r>
    </w:p>
    <w:p w:rsidR="009157B0" w:rsidRDefault="009157B0" w:rsidP="009157B0">
      <w:pPr>
        <w:rPr>
          <w:shd w:val="clear" w:color="auto" w:fill="FFFFFF"/>
        </w:rPr>
      </w:pPr>
      <w:r>
        <w:rPr>
          <w:shd w:val="clear" w:color="auto" w:fill="FFFFFF"/>
        </w:rPr>
        <w:t xml:space="preserve">Система обогрева предназначена для обогрева отопительного и технологического отделений в период отопительного сезона и включает аппарат отопительный бытовой газовый с водяным контуром, батареи, установленные в отопительном и технологических отделениях, расширительный бачок.  </w:t>
      </w:r>
    </w:p>
    <w:p w:rsidR="009157B0" w:rsidRDefault="00212852" w:rsidP="009157B0">
      <w:pPr>
        <w:rPr>
          <w:shd w:val="clear" w:color="auto" w:fill="FFFFFF"/>
        </w:rPr>
      </w:pPr>
      <w:r>
        <w:rPr>
          <w:shd w:val="clear" w:color="auto" w:fill="FFFFFF"/>
        </w:rPr>
        <w:t>В таблице 4</w:t>
      </w:r>
      <w:r w:rsidR="009157B0">
        <w:rPr>
          <w:shd w:val="clear" w:color="auto" w:fill="FFFFFF"/>
        </w:rPr>
        <w:t>.3.</w:t>
      </w:r>
      <w:r>
        <w:rPr>
          <w:shd w:val="clear" w:color="auto" w:fill="FFFFFF"/>
        </w:rPr>
        <w:t>2</w:t>
      </w:r>
      <w:r w:rsidR="009157B0">
        <w:rPr>
          <w:shd w:val="clear" w:color="auto" w:fill="FFFFFF"/>
        </w:rPr>
        <w:t xml:space="preserve"> представлена информация о перспективных (строящихся) ПРГ на территории </w:t>
      </w:r>
      <w:r w:rsidR="00135B0A">
        <w:t>Киренского района Иркутской области.</w:t>
      </w:r>
    </w:p>
    <w:p w:rsidR="009157B0" w:rsidRDefault="009157B0" w:rsidP="009157B0">
      <w:pPr>
        <w:keepNext/>
        <w:ind w:firstLine="0"/>
        <w:jc w:val="left"/>
        <w:rPr>
          <w:rFonts w:eastAsia="Times New Roman" w:cs="Times New Roman"/>
          <w:b/>
          <w:bCs/>
          <w:sz w:val="20"/>
          <w:szCs w:val="20"/>
          <w:lang w:val="tt-RU"/>
        </w:rPr>
      </w:pPr>
      <w:r>
        <w:rPr>
          <w:rFonts w:eastAsia="Times New Roman" w:cs="Times New Roman"/>
          <w:b/>
          <w:bCs/>
          <w:sz w:val="20"/>
          <w:szCs w:val="20"/>
          <w:lang w:val="tt-RU"/>
        </w:rPr>
        <w:t xml:space="preserve">Таблица </w:t>
      </w:r>
      <w:r w:rsidR="004C7606">
        <w:rPr>
          <w:rFonts w:eastAsia="Times New Roman" w:cs="Times New Roman"/>
          <w:b/>
          <w:bCs/>
          <w:sz w:val="20"/>
          <w:szCs w:val="20"/>
          <w:lang w:val="tt-RU"/>
        </w:rPr>
        <w:fldChar w:fldCharType="begin"/>
      </w:r>
      <w:r>
        <w:rPr>
          <w:rFonts w:eastAsia="Times New Roman" w:cs="Times New Roman"/>
          <w:b/>
          <w:bCs/>
          <w:sz w:val="20"/>
          <w:szCs w:val="20"/>
          <w:lang w:val="tt-RU"/>
        </w:rPr>
        <w:instrText xml:space="preserve"> STYLEREF 2 \s </w:instrText>
      </w:r>
      <w:r w:rsidR="004C7606">
        <w:rPr>
          <w:rFonts w:eastAsia="Times New Roman" w:cs="Times New Roman"/>
          <w:b/>
          <w:bCs/>
          <w:sz w:val="20"/>
          <w:szCs w:val="20"/>
          <w:lang w:val="tt-RU"/>
        </w:rPr>
        <w:fldChar w:fldCharType="separate"/>
      </w:r>
      <w:r w:rsidR="00212852">
        <w:rPr>
          <w:rFonts w:eastAsia="Times New Roman" w:cs="Times New Roman"/>
          <w:b/>
          <w:bCs/>
          <w:noProof/>
          <w:sz w:val="20"/>
          <w:szCs w:val="20"/>
          <w:lang w:val="tt-RU"/>
        </w:rPr>
        <w:t>4</w:t>
      </w:r>
      <w:r>
        <w:rPr>
          <w:rFonts w:eastAsia="Times New Roman" w:cs="Times New Roman"/>
          <w:b/>
          <w:bCs/>
          <w:noProof/>
          <w:sz w:val="20"/>
          <w:szCs w:val="20"/>
          <w:lang w:val="tt-RU"/>
        </w:rPr>
        <w:t>.3</w:t>
      </w:r>
      <w:r w:rsidR="004C7606">
        <w:rPr>
          <w:rFonts w:eastAsia="Times New Roman" w:cs="Times New Roman"/>
          <w:b/>
          <w:bCs/>
          <w:sz w:val="20"/>
          <w:szCs w:val="20"/>
          <w:lang w:val="tt-RU"/>
        </w:rPr>
        <w:fldChar w:fldCharType="end"/>
      </w:r>
      <w:r>
        <w:rPr>
          <w:rFonts w:eastAsia="Times New Roman" w:cs="Times New Roman"/>
          <w:b/>
          <w:bCs/>
          <w:sz w:val="20"/>
          <w:szCs w:val="20"/>
          <w:lang w:val="tt-RU"/>
        </w:rPr>
        <w:t>.</w:t>
      </w:r>
      <w:r w:rsidR="00212852">
        <w:rPr>
          <w:rFonts w:eastAsia="Times New Roman" w:cs="Times New Roman"/>
          <w:b/>
          <w:bCs/>
          <w:sz w:val="20"/>
          <w:szCs w:val="20"/>
          <w:lang w:val="tt-RU"/>
        </w:rPr>
        <w:t>2</w:t>
      </w:r>
      <w:r>
        <w:rPr>
          <w:rFonts w:eastAsia="Times New Roman" w:cs="Times New Roman"/>
          <w:b/>
          <w:bCs/>
          <w:sz w:val="20"/>
          <w:szCs w:val="20"/>
          <w:lang w:val="tt-RU"/>
        </w:rPr>
        <w:t>. Информация о перспективных ПРГ</w:t>
      </w:r>
    </w:p>
    <w:tbl>
      <w:tblPr>
        <w:tblW w:w="5000" w:type="pct"/>
        <w:tblLook w:val="04A0"/>
      </w:tblPr>
      <w:tblGrid>
        <w:gridCol w:w="1308"/>
        <w:gridCol w:w="3377"/>
        <w:gridCol w:w="2956"/>
        <w:gridCol w:w="1930"/>
      </w:tblGrid>
      <w:tr w:rsidR="009157B0" w:rsidTr="009157B0">
        <w:trPr>
          <w:trHeight w:val="113"/>
        </w:trPr>
        <w:tc>
          <w:tcPr>
            <w:tcW w:w="684" w:type="pct"/>
            <w:tcBorders>
              <w:top w:val="single" w:sz="8" w:space="0" w:color="auto"/>
              <w:left w:val="single" w:sz="8" w:space="0" w:color="auto"/>
              <w:bottom w:val="single" w:sz="8" w:space="0" w:color="auto"/>
              <w:right w:val="single" w:sz="8" w:space="0" w:color="auto"/>
            </w:tcBorders>
            <w:noWrap/>
            <w:vAlign w:val="center"/>
            <w:hideMark/>
          </w:tcPr>
          <w:p w:rsidR="009157B0" w:rsidRDefault="009157B0">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 xml:space="preserve">№ п/п </w:t>
            </w:r>
          </w:p>
        </w:tc>
        <w:tc>
          <w:tcPr>
            <w:tcW w:w="1764" w:type="pct"/>
            <w:tcBorders>
              <w:top w:val="single" w:sz="8" w:space="0" w:color="auto"/>
              <w:left w:val="nil"/>
              <w:bottom w:val="single" w:sz="8" w:space="0" w:color="auto"/>
              <w:right w:val="single" w:sz="8" w:space="0" w:color="auto"/>
            </w:tcBorders>
            <w:noWrap/>
            <w:vAlign w:val="center"/>
            <w:hideMark/>
          </w:tcPr>
          <w:p w:rsidR="009157B0" w:rsidRDefault="009157B0">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Населенный пункт</w:t>
            </w:r>
          </w:p>
        </w:tc>
        <w:tc>
          <w:tcPr>
            <w:tcW w:w="1544" w:type="pct"/>
            <w:tcBorders>
              <w:top w:val="single" w:sz="8" w:space="0" w:color="auto"/>
              <w:left w:val="nil"/>
              <w:bottom w:val="single" w:sz="8" w:space="0" w:color="auto"/>
              <w:right w:val="single" w:sz="8" w:space="0" w:color="auto"/>
            </w:tcBorders>
            <w:noWrap/>
            <w:vAlign w:val="center"/>
            <w:hideMark/>
          </w:tcPr>
          <w:p w:rsidR="009157B0" w:rsidRDefault="009157B0">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Количество, шт.</w:t>
            </w:r>
          </w:p>
        </w:tc>
        <w:tc>
          <w:tcPr>
            <w:tcW w:w="1008" w:type="pct"/>
            <w:tcBorders>
              <w:top w:val="single" w:sz="8" w:space="0" w:color="auto"/>
              <w:left w:val="nil"/>
              <w:bottom w:val="single" w:sz="8" w:space="0" w:color="auto"/>
              <w:right w:val="single" w:sz="8" w:space="0" w:color="auto"/>
            </w:tcBorders>
            <w:noWrap/>
            <w:vAlign w:val="center"/>
            <w:hideMark/>
          </w:tcPr>
          <w:p w:rsidR="009157B0" w:rsidRDefault="009157B0">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 xml:space="preserve">Год ввода </w:t>
            </w:r>
          </w:p>
        </w:tc>
      </w:tr>
      <w:tr w:rsidR="009157B0"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9157B0"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764" w:type="pct"/>
            <w:tcBorders>
              <w:top w:val="nil"/>
              <w:left w:val="nil"/>
              <w:bottom w:val="single" w:sz="8" w:space="0" w:color="auto"/>
              <w:right w:val="single" w:sz="8" w:space="0" w:color="auto"/>
            </w:tcBorders>
            <w:noWrap/>
            <w:vAlign w:val="center"/>
          </w:tcPr>
          <w:p w:rsidR="009157B0" w:rsidRPr="00076833" w:rsidRDefault="00076833" w:rsidP="00076833">
            <w:pPr>
              <w:spacing w:before="0" w:after="0"/>
              <w:ind w:firstLine="0"/>
              <w:jc w:val="center"/>
              <w:rPr>
                <w:color w:val="000000"/>
                <w:sz w:val="20"/>
                <w:szCs w:val="20"/>
              </w:rPr>
            </w:pPr>
            <w:r>
              <w:rPr>
                <w:color w:val="000000"/>
                <w:sz w:val="20"/>
                <w:szCs w:val="20"/>
              </w:rPr>
              <w:t>Алексеевск</w:t>
            </w:r>
          </w:p>
        </w:tc>
        <w:tc>
          <w:tcPr>
            <w:tcW w:w="1544" w:type="pct"/>
            <w:tcBorders>
              <w:top w:val="nil"/>
              <w:left w:val="nil"/>
              <w:bottom w:val="single" w:sz="8" w:space="0" w:color="auto"/>
              <w:right w:val="single" w:sz="8" w:space="0" w:color="auto"/>
            </w:tcBorders>
            <w:noWrap/>
            <w:vAlign w:val="center"/>
          </w:tcPr>
          <w:p w:rsidR="009157B0"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9157B0"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p>
        </w:tc>
      </w:tr>
      <w:tr w:rsidR="00212852"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212852"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1764" w:type="pct"/>
            <w:tcBorders>
              <w:top w:val="nil"/>
              <w:left w:val="nil"/>
              <w:bottom w:val="single" w:sz="8" w:space="0" w:color="auto"/>
              <w:right w:val="single" w:sz="8" w:space="0" w:color="auto"/>
            </w:tcBorders>
            <w:noWrap/>
            <w:vAlign w:val="center"/>
          </w:tcPr>
          <w:p w:rsidR="00212852" w:rsidRPr="00076833" w:rsidRDefault="00076833" w:rsidP="00076833">
            <w:pPr>
              <w:spacing w:before="0" w:after="0"/>
              <w:ind w:firstLine="0"/>
              <w:jc w:val="center"/>
              <w:rPr>
                <w:color w:val="000000"/>
                <w:sz w:val="20"/>
                <w:szCs w:val="20"/>
              </w:rPr>
            </w:pPr>
            <w:r>
              <w:rPr>
                <w:color w:val="000000"/>
                <w:sz w:val="20"/>
                <w:szCs w:val="20"/>
              </w:rPr>
              <w:t>Алымовка</w:t>
            </w:r>
          </w:p>
        </w:tc>
        <w:tc>
          <w:tcPr>
            <w:tcW w:w="1544" w:type="pct"/>
            <w:tcBorders>
              <w:top w:val="nil"/>
              <w:left w:val="nil"/>
              <w:bottom w:val="single" w:sz="8" w:space="0" w:color="auto"/>
              <w:right w:val="single" w:sz="8" w:space="0" w:color="auto"/>
            </w:tcBorders>
            <w:noWrap/>
            <w:vAlign w:val="center"/>
          </w:tcPr>
          <w:p w:rsidR="00212852"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212852"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2029</w:t>
            </w:r>
          </w:p>
        </w:tc>
      </w:tr>
      <w:tr w:rsidR="00212852"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212852"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1764" w:type="pct"/>
            <w:tcBorders>
              <w:top w:val="nil"/>
              <w:left w:val="nil"/>
              <w:bottom w:val="single" w:sz="8" w:space="0" w:color="auto"/>
              <w:right w:val="single" w:sz="8" w:space="0" w:color="auto"/>
            </w:tcBorders>
            <w:noWrap/>
            <w:vAlign w:val="center"/>
          </w:tcPr>
          <w:p w:rsidR="00212852" w:rsidRPr="00076833" w:rsidRDefault="00076833" w:rsidP="00076833">
            <w:pPr>
              <w:spacing w:before="0" w:after="0"/>
              <w:ind w:firstLine="0"/>
              <w:jc w:val="center"/>
              <w:rPr>
                <w:color w:val="000000"/>
                <w:sz w:val="20"/>
                <w:szCs w:val="20"/>
              </w:rPr>
            </w:pPr>
            <w:r>
              <w:rPr>
                <w:color w:val="000000"/>
                <w:sz w:val="20"/>
                <w:szCs w:val="20"/>
              </w:rPr>
              <w:t>Банщиково</w:t>
            </w:r>
          </w:p>
        </w:tc>
        <w:tc>
          <w:tcPr>
            <w:tcW w:w="1544" w:type="pct"/>
            <w:tcBorders>
              <w:top w:val="nil"/>
              <w:left w:val="nil"/>
              <w:bottom w:val="single" w:sz="8" w:space="0" w:color="auto"/>
              <w:right w:val="single" w:sz="8" w:space="0" w:color="auto"/>
            </w:tcBorders>
            <w:noWrap/>
            <w:vAlign w:val="center"/>
          </w:tcPr>
          <w:p w:rsidR="00212852"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212852"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2030</w:t>
            </w:r>
          </w:p>
        </w:tc>
      </w:tr>
      <w:tr w:rsidR="00076833"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176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Киренск</w:t>
            </w:r>
          </w:p>
        </w:tc>
        <w:tc>
          <w:tcPr>
            <w:tcW w:w="154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p>
        </w:tc>
        <w:tc>
          <w:tcPr>
            <w:tcW w:w="1008" w:type="pct"/>
            <w:tcBorders>
              <w:top w:val="nil"/>
              <w:left w:val="nil"/>
              <w:bottom w:val="single" w:sz="8" w:space="0" w:color="auto"/>
              <w:right w:val="single" w:sz="8" w:space="0" w:color="auto"/>
            </w:tcBorders>
            <w:noWrap/>
            <w:vAlign w:val="center"/>
          </w:tcPr>
          <w:p w:rsidR="00076833"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2023-2030</w:t>
            </w:r>
          </w:p>
        </w:tc>
      </w:tr>
      <w:tr w:rsidR="00076833"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w:t>
            </w:r>
          </w:p>
        </w:tc>
        <w:tc>
          <w:tcPr>
            <w:tcW w:w="176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sidRPr="00076833">
              <w:rPr>
                <w:rFonts w:eastAsia="Times New Roman" w:cs="Times New Roman"/>
                <w:color w:val="000000"/>
                <w:sz w:val="20"/>
                <w:szCs w:val="20"/>
                <w:lang w:eastAsia="ru-RU"/>
              </w:rPr>
              <w:t>Коршуново</w:t>
            </w:r>
          </w:p>
        </w:tc>
        <w:tc>
          <w:tcPr>
            <w:tcW w:w="154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076833"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2027</w:t>
            </w:r>
          </w:p>
        </w:tc>
      </w:tr>
      <w:tr w:rsidR="00076833"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w:t>
            </w:r>
          </w:p>
        </w:tc>
        <w:tc>
          <w:tcPr>
            <w:tcW w:w="176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К</w:t>
            </w:r>
            <w:r w:rsidRPr="00076833">
              <w:rPr>
                <w:rFonts w:eastAsia="Times New Roman" w:cs="Times New Roman"/>
                <w:color w:val="000000"/>
                <w:sz w:val="20"/>
                <w:szCs w:val="20"/>
                <w:lang w:eastAsia="ru-RU"/>
              </w:rPr>
              <w:t>ривая Лука</w:t>
            </w:r>
          </w:p>
        </w:tc>
        <w:tc>
          <w:tcPr>
            <w:tcW w:w="154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076833"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2029</w:t>
            </w:r>
          </w:p>
        </w:tc>
      </w:tr>
      <w:tr w:rsidR="00076833"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p>
        </w:tc>
        <w:tc>
          <w:tcPr>
            <w:tcW w:w="176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sidRPr="00076833">
              <w:rPr>
                <w:rFonts w:eastAsia="Times New Roman" w:cs="Times New Roman"/>
                <w:color w:val="000000"/>
                <w:sz w:val="20"/>
                <w:szCs w:val="20"/>
                <w:lang w:eastAsia="ru-RU"/>
              </w:rPr>
              <w:t>Никулино</w:t>
            </w:r>
          </w:p>
        </w:tc>
        <w:tc>
          <w:tcPr>
            <w:tcW w:w="154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076833"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2030</w:t>
            </w:r>
          </w:p>
        </w:tc>
      </w:tr>
      <w:tr w:rsidR="00076833"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w:t>
            </w:r>
          </w:p>
        </w:tc>
        <w:tc>
          <w:tcPr>
            <w:tcW w:w="176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sidRPr="00076833">
              <w:rPr>
                <w:rFonts w:eastAsia="Times New Roman" w:cs="Times New Roman"/>
                <w:color w:val="000000"/>
                <w:sz w:val="20"/>
                <w:szCs w:val="20"/>
                <w:lang w:eastAsia="ru-RU"/>
              </w:rPr>
              <w:t>Орлова</w:t>
            </w:r>
          </w:p>
        </w:tc>
        <w:tc>
          <w:tcPr>
            <w:tcW w:w="154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076833"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2028</w:t>
            </w:r>
          </w:p>
        </w:tc>
      </w:tr>
      <w:tr w:rsidR="00212852"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212852"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w:t>
            </w:r>
          </w:p>
        </w:tc>
        <w:tc>
          <w:tcPr>
            <w:tcW w:w="1764" w:type="pct"/>
            <w:tcBorders>
              <w:top w:val="nil"/>
              <w:left w:val="nil"/>
              <w:bottom w:val="single" w:sz="8" w:space="0" w:color="auto"/>
              <w:right w:val="single" w:sz="8" w:space="0" w:color="auto"/>
            </w:tcBorders>
            <w:noWrap/>
            <w:vAlign w:val="center"/>
          </w:tcPr>
          <w:p w:rsidR="00212852" w:rsidRDefault="00076833">
            <w:pPr>
              <w:spacing w:before="0" w:after="0" w:line="256" w:lineRule="auto"/>
              <w:ind w:firstLine="0"/>
              <w:jc w:val="center"/>
              <w:rPr>
                <w:rFonts w:eastAsia="Times New Roman" w:cs="Times New Roman"/>
                <w:color w:val="000000"/>
                <w:sz w:val="20"/>
                <w:szCs w:val="20"/>
                <w:lang w:eastAsia="ru-RU"/>
              </w:rPr>
            </w:pPr>
            <w:r w:rsidRPr="00076833">
              <w:rPr>
                <w:rFonts w:eastAsia="Times New Roman" w:cs="Times New Roman"/>
                <w:color w:val="000000"/>
                <w:sz w:val="20"/>
                <w:szCs w:val="20"/>
                <w:lang w:eastAsia="ru-RU"/>
              </w:rPr>
              <w:t>Петропавловское</w:t>
            </w:r>
          </w:p>
        </w:tc>
        <w:tc>
          <w:tcPr>
            <w:tcW w:w="1544" w:type="pct"/>
            <w:tcBorders>
              <w:top w:val="nil"/>
              <w:left w:val="nil"/>
              <w:bottom w:val="single" w:sz="8" w:space="0" w:color="auto"/>
              <w:right w:val="single" w:sz="8" w:space="0" w:color="auto"/>
            </w:tcBorders>
            <w:noWrap/>
            <w:vAlign w:val="center"/>
          </w:tcPr>
          <w:p w:rsidR="00212852"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212852"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2027</w:t>
            </w:r>
          </w:p>
        </w:tc>
      </w:tr>
      <w:tr w:rsidR="00076833"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w:t>
            </w:r>
          </w:p>
        </w:tc>
        <w:tc>
          <w:tcPr>
            <w:tcW w:w="1764" w:type="pct"/>
            <w:tcBorders>
              <w:top w:val="nil"/>
              <w:left w:val="nil"/>
              <w:bottom w:val="single" w:sz="8" w:space="0" w:color="auto"/>
              <w:right w:val="single" w:sz="8" w:space="0" w:color="auto"/>
            </w:tcBorders>
            <w:noWrap/>
            <w:vAlign w:val="center"/>
          </w:tcPr>
          <w:p w:rsidR="00076833" w:rsidRPr="00076833" w:rsidRDefault="00076833">
            <w:pPr>
              <w:spacing w:before="0" w:after="0" w:line="256" w:lineRule="auto"/>
              <w:ind w:firstLine="0"/>
              <w:jc w:val="center"/>
              <w:rPr>
                <w:rFonts w:eastAsia="Times New Roman" w:cs="Times New Roman"/>
                <w:color w:val="000000"/>
                <w:sz w:val="20"/>
                <w:szCs w:val="20"/>
                <w:lang w:eastAsia="ru-RU"/>
              </w:rPr>
            </w:pPr>
            <w:r w:rsidRPr="00076833">
              <w:rPr>
                <w:rFonts w:eastAsia="Times New Roman" w:cs="Times New Roman"/>
                <w:color w:val="000000"/>
                <w:sz w:val="20"/>
                <w:szCs w:val="20"/>
                <w:lang w:eastAsia="ru-RU"/>
              </w:rPr>
              <w:t>Салтыкова</w:t>
            </w:r>
          </w:p>
        </w:tc>
        <w:tc>
          <w:tcPr>
            <w:tcW w:w="154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076833"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p>
        </w:tc>
      </w:tr>
      <w:tr w:rsidR="00076833"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w:t>
            </w:r>
          </w:p>
        </w:tc>
        <w:tc>
          <w:tcPr>
            <w:tcW w:w="1764" w:type="pct"/>
            <w:tcBorders>
              <w:top w:val="nil"/>
              <w:left w:val="nil"/>
              <w:bottom w:val="single" w:sz="8" w:space="0" w:color="auto"/>
              <w:right w:val="single" w:sz="8" w:space="0" w:color="auto"/>
            </w:tcBorders>
            <w:noWrap/>
            <w:vAlign w:val="center"/>
          </w:tcPr>
          <w:p w:rsidR="00076833" w:rsidRPr="00076833" w:rsidRDefault="00076833">
            <w:pPr>
              <w:spacing w:before="0" w:after="0" w:line="256" w:lineRule="auto"/>
              <w:ind w:firstLine="0"/>
              <w:jc w:val="center"/>
              <w:rPr>
                <w:rFonts w:eastAsia="Times New Roman" w:cs="Times New Roman"/>
                <w:color w:val="000000"/>
                <w:sz w:val="20"/>
                <w:szCs w:val="20"/>
                <w:lang w:eastAsia="ru-RU"/>
              </w:rPr>
            </w:pPr>
            <w:r w:rsidRPr="00076833">
              <w:rPr>
                <w:rFonts w:eastAsia="Times New Roman" w:cs="Times New Roman"/>
                <w:color w:val="000000"/>
                <w:sz w:val="20"/>
                <w:szCs w:val="20"/>
                <w:lang w:eastAsia="ru-RU"/>
              </w:rPr>
              <w:t>Чечуйск</w:t>
            </w:r>
          </w:p>
        </w:tc>
        <w:tc>
          <w:tcPr>
            <w:tcW w:w="154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076833"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p>
        </w:tc>
      </w:tr>
      <w:tr w:rsidR="00076833"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w:t>
            </w:r>
          </w:p>
        </w:tc>
        <w:tc>
          <w:tcPr>
            <w:tcW w:w="1764" w:type="pct"/>
            <w:tcBorders>
              <w:top w:val="nil"/>
              <w:left w:val="nil"/>
              <w:bottom w:val="single" w:sz="8" w:space="0" w:color="auto"/>
              <w:right w:val="single" w:sz="8" w:space="0" w:color="auto"/>
            </w:tcBorders>
            <w:noWrap/>
            <w:vAlign w:val="center"/>
          </w:tcPr>
          <w:p w:rsidR="00076833" w:rsidRPr="00076833" w:rsidRDefault="00076833">
            <w:pPr>
              <w:spacing w:before="0" w:after="0" w:line="256" w:lineRule="auto"/>
              <w:ind w:firstLine="0"/>
              <w:jc w:val="center"/>
              <w:rPr>
                <w:rFonts w:eastAsia="Times New Roman" w:cs="Times New Roman"/>
                <w:color w:val="000000"/>
                <w:sz w:val="20"/>
                <w:szCs w:val="20"/>
                <w:lang w:eastAsia="ru-RU"/>
              </w:rPr>
            </w:pPr>
            <w:r w:rsidRPr="00076833">
              <w:rPr>
                <w:rFonts w:eastAsia="Times New Roman" w:cs="Times New Roman"/>
                <w:color w:val="000000"/>
                <w:sz w:val="20"/>
                <w:szCs w:val="20"/>
                <w:lang w:eastAsia="ru-RU"/>
              </w:rPr>
              <w:t>Юбилейный</w:t>
            </w:r>
          </w:p>
        </w:tc>
        <w:tc>
          <w:tcPr>
            <w:tcW w:w="1544" w:type="pct"/>
            <w:tcBorders>
              <w:top w:val="nil"/>
              <w:left w:val="nil"/>
              <w:bottom w:val="single" w:sz="8" w:space="0" w:color="auto"/>
              <w:right w:val="single" w:sz="8" w:space="0" w:color="auto"/>
            </w:tcBorders>
            <w:noWrap/>
            <w:vAlign w:val="center"/>
          </w:tcPr>
          <w:p w:rsidR="00076833"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076833"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p>
        </w:tc>
      </w:tr>
      <w:tr w:rsidR="00212852"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212852"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1764" w:type="pct"/>
            <w:tcBorders>
              <w:top w:val="nil"/>
              <w:left w:val="nil"/>
              <w:bottom w:val="single" w:sz="8" w:space="0" w:color="auto"/>
              <w:right w:val="single" w:sz="8" w:space="0" w:color="auto"/>
            </w:tcBorders>
            <w:noWrap/>
            <w:vAlign w:val="center"/>
          </w:tcPr>
          <w:p w:rsidR="00212852"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Давыдово</w:t>
            </w:r>
          </w:p>
        </w:tc>
        <w:tc>
          <w:tcPr>
            <w:tcW w:w="1544" w:type="pct"/>
            <w:tcBorders>
              <w:top w:val="nil"/>
              <w:left w:val="nil"/>
              <w:bottom w:val="single" w:sz="8" w:space="0" w:color="auto"/>
              <w:right w:val="single" w:sz="8" w:space="0" w:color="auto"/>
            </w:tcBorders>
            <w:noWrap/>
            <w:vAlign w:val="center"/>
          </w:tcPr>
          <w:p w:rsidR="00212852" w:rsidRDefault="0007683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212852"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p>
        </w:tc>
      </w:tr>
      <w:tr w:rsidR="002D208D" w:rsidTr="00135B0A">
        <w:trPr>
          <w:trHeight w:val="113"/>
        </w:trPr>
        <w:tc>
          <w:tcPr>
            <w:tcW w:w="684" w:type="pct"/>
            <w:tcBorders>
              <w:top w:val="nil"/>
              <w:left w:val="single" w:sz="8" w:space="0" w:color="auto"/>
              <w:bottom w:val="single" w:sz="8" w:space="0" w:color="auto"/>
              <w:right w:val="single" w:sz="8" w:space="0" w:color="auto"/>
            </w:tcBorders>
            <w:noWrap/>
            <w:vAlign w:val="center"/>
          </w:tcPr>
          <w:p w:rsidR="002D208D"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14</w:t>
            </w:r>
          </w:p>
        </w:tc>
        <w:tc>
          <w:tcPr>
            <w:tcW w:w="1764" w:type="pct"/>
            <w:tcBorders>
              <w:top w:val="nil"/>
              <w:left w:val="nil"/>
              <w:bottom w:val="single" w:sz="8" w:space="0" w:color="auto"/>
              <w:right w:val="single" w:sz="8" w:space="0" w:color="auto"/>
            </w:tcBorders>
            <w:noWrap/>
            <w:vAlign w:val="center"/>
          </w:tcPr>
          <w:p w:rsidR="002D208D"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Макарово</w:t>
            </w:r>
          </w:p>
        </w:tc>
        <w:tc>
          <w:tcPr>
            <w:tcW w:w="1544" w:type="pct"/>
            <w:tcBorders>
              <w:top w:val="nil"/>
              <w:left w:val="nil"/>
              <w:bottom w:val="single" w:sz="8" w:space="0" w:color="auto"/>
              <w:right w:val="single" w:sz="8" w:space="0" w:color="auto"/>
            </w:tcBorders>
            <w:noWrap/>
            <w:vAlign w:val="center"/>
          </w:tcPr>
          <w:p w:rsidR="002D208D"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008" w:type="pct"/>
            <w:tcBorders>
              <w:top w:val="nil"/>
              <w:left w:val="nil"/>
              <w:bottom w:val="single" w:sz="8" w:space="0" w:color="auto"/>
              <w:right w:val="single" w:sz="8" w:space="0" w:color="auto"/>
            </w:tcBorders>
            <w:noWrap/>
            <w:vAlign w:val="center"/>
          </w:tcPr>
          <w:p w:rsidR="002D208D" w:rsidRDefault="002D208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2029</w:t>
            </w:r>
          </w:p>
        </w:tc>
      </w:tr>
      <w:tr w:rsidR="009157B0" w:rsidTr="009157B0">
        <w:trPr>
          <w:trHeight w:val="113"/>
        </w:trPr>
        <w:tc>
          <w:tcPr>
            <w:tcW w:w="2448" w:type="pct"/>
            <w:gridSpan w:val="2"/>
            <w:tcBorders>
              <w:top w:val="single" w:sz="8" w:space="0" w:color="auto"/>
              <w:left w:val="single" w:sz="8" w:space="0" w:color="auto"/>
              <w:bottom w:val="single" w:sz="8" w:space="0" w:color="auto"/>
              <w:right w:val="single" w:sz="8" w:space="0" w:color="000000"/>
            </w:tcBorders>
            <w:noWrap/>
            <w:vAlign w:val="center"/>
            <w:hideMark/>
          </w:tcPr>
          <w:p w:rsidR="009157B0" w:rsidRDefault="009157B0">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Итого:</w:t>
            </w:r>
          </w:p>
        </w:tc>
        <w:tc>
          <w:tcPr>
            <w:tcW w:w="1544" w:type="pct"/>
            <w:tcBorders>
              <w:top w:val="nil"/>
              <w:left w:val="nil"/>
              <w:bottom w:val="single" w:sz="8" w:space="0" w:color="auto"/>
              <w:right w:val="single" w:sz="8" w:space="0" w:color="auto"/>
            </w:tcBorders>
            <w:noWrap/>
            <w:vAlign w:val="center"/>
            <w:hideMark/>
          </w:tcPr>
          <w:p w:rsidR="009157B0" w:rsidRDefault="002D208D">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21</w:t>
            </w:r>
          </w:p>
        </w:tc>
        <w:tc>
          <w:tcPr>
            <w:tcW w:w="1008" w:type="pct"/>
            <w:tcBorders>
              <w:top w:val="nil"/>
              <w:left w:val="nil"/>
              <w:bottom w:val="single" w:sz="8" w:space="0" w:color="auto"/>
              <w:right w:val="single" w:sz="8" w:space="0" w:color="auto"/>
            </w:tcBorders>
            <w:noWrap/>
            <w:vAlign w:val="center"/>
            <w:hideMark/>
          </w:tcPr>
          <w:p w:rsidR="009157B0" w:rsidRDefault="009157B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 </w:t>
            </w:r>
          </w:p>
        </w:tc>
      </w:tr>
    </w:tbl>
    <w:p w:rsidR="009157B0" w:rsidRDefault="009157B0" w:rsidP="009157B0">
      <w:pPr>
        <w:rPr>
          <w:rFonts w:eastAsia="Times New Roman" w:cs="Times New Roman"/>
          <w:color w:val="000000"/>
        </w:rPr>
      </w:pPr>
      <w:r>
        <w:rPr>
          <w:rFonts w:eastAsia="Times New Roman" w:cs="Times New Roman"/>
          <w:color w:val="000000"/>
        </w:rPr>
        <w:t xml:space="preserve">На территории </w:t>
      </w:r>
      <w:r w:rsidR="00135B0A">
        <w:t>Киренского района Иркутской области</w:t>
      </w:r>
      <w:r w:rsidR="00135B0A">
        <w:rPr>
          <w:rFonts w:eastAsia="Times New Roman" w:cs="Times New Roman"/>
          <w:color w:val="000000"/>
        </w:rPr>
        <w:t xml:space="preserve"> </w:t>
      </w:r>
      <w:r>
        <w:rPr>
          <w:rFonts w:eastAsia="Times New Roman" w:cs="Times New Roman"/>
          <w:color w:val="000000"/>
        </w:rPr>
        <w:t xml:space="preserve">планируется постройка </w:t>
      </w:r>
      <w:r w:rsidR="002D208D">
        <w:rPr>
          <w:rFonts w:eastAsia="Times New Roman" w:cs="Times New Roman"/>
          <w:color w:val="000000"/>
        </w:rPr>
        <w:t>21 ПРГ. Месторасположение новых</w:t>
      </w:r>
      <w:r>
        <w:rPr>
          <w:rFonts w:eastAsia="Times New Roman" w:cs="Times New Roman"/>
          <w:color w:val="000000"/>
        </w:rPr>
        <w:t xml:space="preserve"> ПРГ показано в графической части проекта</w:t>
      </w:r>
    </w:p>
    <w:p w:rsidR="009157B0" w:rsidRDefault="009157B0" w:rsidP="009157B0">
      <w:pPr>
        <w:pStyle w:val="2"/>
      </w:pPr>
      <w:bookmarkStart w:id="132" w:name="_Toc436518048"/>
      <w:bookmarkStart w:id="133" w:name="_Toc435773914"/>
      <w:bookmarkStart w:id="134" w:name="_Toc424212506"/>
      <w:bookmarkStart w:id="135" w:name="_Toc424212394"/>
      <w:bookmarkStart w:id="136" w:name="_Toc421691136"/>
      <w:bookmarkStart w:id="137" w:name="_Toc421691079"/>
      <w:bookmarkStart w:id="138" w:name="_Toc94860166"/>
      <w:bookmarkStart w:id="139" w:name="_Toc473555456"/>
      <w:bookmarkStart w:id="140" w:name="_Toc99572887"/>
      <w:r>
        <w:t xml:space="preserve">Сведения о развитии систем диспетчеризации, телемеханизации и систем управления режимами газоснабжения на объектах </w:t>
      </w:r>
      <w:bookmarkEnd w:id="132"/>
      <w:bookmarkEnd w:id="133"/>
      <w:bookmarkEnd w:id="134"/>
      <w:bookmarkEnd w:id="135"/>
      <w:bookmarkEnd w:id="136"/>
      <w:bookmarkEnd w:id="137"/>
      <w:r>
        <w:t>системы газоснабжения</w:t>
      </w:r>
      <w:bookmarkEnd w:id="138"/>
      <w:bookmarkEnd w:id="139"/>
      <w:bookmarkEnd w:id="140"/>
    </w:p>
    <w:p w:rsidR="009157B0" w:rsidRDefault="009157B0" w:rsidP="009157B0">
      <w:pPr>
        <w:rPr>
          <w:rFonts w:eastAsia="Times New Roman"/>
        </w:rPr>
      </w:pPr>
      <w:r>
        <w:rPr>
          <w:rFonts w:eastAsia="Times New Roman"/>
        </w:rPr>
        <w:t xml:space="preserve">Для построения системы автоматизации и телемеханизации необходимо предусмотреть: </w:t>
      </w:r>
    </w:p>
    <w:p w:rsidR="009157B0" w:rsidRDefault="009157B0" w:rsidP="009157B0">
      <w:pPr>
        <w:rPr>
          <w:rFonts w:eastAsia="Times New Roman"/>
        </w:rPr>
      </w:pPr>
      <w:r>
        <w:rPr>
          <w:rFonts w:eastAsia="Times New Roman"/>
        </w:rPr>
        <w:t>1. Систему диспетчерского контроля и управления, состоящую из:</w:t>
      </w:r>
    </w:p>
    <w:p w:rsidR="009157B0" w:rsidRDefault="009157B0" w:rsidP="009157B0">
      <w:pPr>
        <w:rPr>
          <w:rFonts w:eastAsia="Times New Roman"/>
        </w:rPr>
      </w:pPr>
      <w:r>
        <w:rPr>
          <w:rFonts w:eastAsia="Times New Roman"/>
        </w:rPr>
        <w:t>− автоматизированного рабочего места (АРМ) диспетчера;</w:t>
      </w:r>
    </w:p>
    <w:p w:rsidR="009157B0" w:rsidRDefault="009157B0" w:rsidP="009157B0">
      <w:pPr>
        <w:rPr>
          <w:rFonts w:eastAsia="Times New Roman"/>
        </w:rPr>
      </w:pPr>
      <w:r>
        <w:rPr>
          <w:rFonts w:eastAsia="Times New Roman"/>
        </w:rPr>
        <w:t xml:space="preserve">− системы сбора и хранения информации. </w:t>
      </w:r>
    </w:p>
    <w:p w:rsidR="009157B0" w:rsidRDefault="009157B0" w:rsidP="009157B0">
      <w:pPr>
        <w:rPr>
          <w:rFonts w:eastAsia="Times New Roman"/>
        </w:rPr>
      </w:pPr>
      <w:r>
        <w:rPr>
          <w:rFonts w:eastAsia="Times New Roman"/>
        </w:rPr>
        <w:t>2.</w:t>
      </w:r>
      <w:r>
        <w:rPr>
          <w:rFonts w:eastAsia="Times New Roman"/>
        </w:rPr>
        <w:tab/>
        <w:t xml:space="preserve">Контрольные (диспетчерские) пункты сбора телеметрической информации, предлагается совмещать с ПРГ. </w:t>
      </w:r>
    </w:p>
    <w:p w:rsidR="009157B0" w:rsidRDefault="009157B0" w:rsidP="009157B0">
      <w:pPr>
        <w:rPr>
          <w:rFonts w:eastAsia="Times New Roman"/>
        </w:rPr>
      </w:pPr>
      <w:r>
        <w:rPr>
          <w:rFonts w:eastAsia="Times New Roman"/>
        </w:rPr>
        <w:t xml:space="preserve">В системе автоматизации и телемеханизации допускается использование информации, собираемой (вычисляемой) автоматизированными системами коммерческого учета газа (АСКУГ), по согласованию с поставщиком газа и собственниками узлов АСКУГ. </w:t>
      </w:r>
    </w:p>
    <w:p w:rsidR="009157B0" w:rsidRDefault="009157B0" w:rsidP="009157B0">
      <w:pPr>
        <w:rPr>
          <w:rFonts w:eastAsia="Times New Roman"/>
        </w:rPr>
      </w:pPr>
      <w:r>
        <w:rPr>
          <w:rFonts w:eastAsia="Times New Roman"/>
        </w:rPr>
        <w:t xml:space="preserve">В качестве обмена информации между контрольным пунктом (КП) и диспетчерским пунктом необходимо использовать выделенные каналы связи и сети на базе GSM GPRS с организацией закрытой сети Internet. Недопустимо использование публичных сетей обмена данными, либо сетей с возможностью доступа сторонних лиц и организаций. </w:t>
      </w:r>
    </w:p>
    <w:p w:rsidR="009157B0" w:rsidRDefault="009157B0" w:rsidP="009157B0">
      <w:pPr>
        <w:rPr>
          <w:rFonts w:eastAsia="Times New Roman"/>
        </w:rPr>
      </w:pPr>
      <w:r>
        <w:rPr>
          <w:rFonts w:eastAsia="Times New Roman"/>
        </w:rPr>
        <w:t xml:space="preserve">Система автоматизации должна строиться на основе стандартных, открытых телемеханических протоколов, обеспечивающих необходимый уровень надежности передачи информации и команд управления. </w:t>
      </w:r>
    </w:p>
    <w:p w:rsidR="009157B0" w:rsidRDefault="009157B0" w:rsidP="009157B0">
      <w:pPr>
        <w:rPr>
          <w:rFonts w:eastAsia="Times New Roman"/>
        </w:rPr>
      </w:pPr>
      <w:r>
        <w:rPr>
          <w:rFonts w:eastAsia="Times New Roman"/>
        </w:rPr>
        <w:t>В качестве базового протокола рекомендуется использовать протокол МЭК-870-5-104 (интерфейс Ethernet). Для информационных систем автоматизации (без функций управления) допускается использование стандартных протоколов ModBus RTU или Modbus - TCP.</w:t>
      </w:r>
    </w:p>
    <w:p w:rsidR="009157B0" w:rsidRDefault="009157B0" w:rsidP="009157B0">
      <w:pPr>
        <w:rPr>
          <w:rFonts w:eastAsia="Times New Roman"/>
        </w:rPr>
      </w:pPr>
      <w:r>
        <w:rPr>
          <w:rFonts w:eastAsia="Times New Roman"/>
        </w:rPr>
        <w:t xml:space="preserve">Программное обеспечение АРМ диспетчера должно обеспечивать просмотр текущей и архивной информации посредством соответствующих видеокадров. Глубина хранения архивной информации в системе сбора и хранения информации – не менее 3-х лет. Программное обеспечение АРМ должно иметь парольную защиту для предотвращения несанкционированного доступа. </w:t>
      </w:r>
    </w:p>
    <w:p w:rsidR="009157B0" w:rsidRDefault="009157B0" w:rsidP="009157B0">
      <w:pPr>
        <w:rPr>
          <w:rFonts w:eastAsia="Times New Roman"/>
        </w:rPr>
      </w:pPr>
      <w:r>
        <w:rPr>
          <w:rFonts w:eastAsia="Times New Roman"/>
        </w:rPr>
        <w:t xml:space="preserve">Аппаратное обеспечение системы телемеханики контрольного пункта должно быть рассчитано на эксплуатацию в условиях его установки на открытом воздухе. Срок эксплуатации оборудования - не менее 10 лет. </w:t>
      </w:r>
    </w:p>
    <w:p w:rsidR="009157B0" w:rsidRDefault="009157B0" w:rsidP="009157B0">
      <w:pPr>
        <w:rPr>
          <w:rFonts w:eastAsia="Times New Roman"/>
        </w:rPr>
      </w:pPr>
      <w:r>
        <w:rPr>
          <w:rFonts w:eastAsia="Times New Roman"/>
        </w:rPr>
        <w:t xml:space="preserve">Преимущества достаточно широко развернутой и бесперебойно действующей системы диспетчеризации неоценимы для производственного процесса аварийно-диспетчерской службы (АДС) газового хозяйства. Возможность мгновенного контроля и управления на расстоянии значительно повысит надежность работы газовых сетей и поспособствует в значительной степени снижению аварийности работы последних, так как позволит вмешиваться персоналу АДС в развитие аварийной ситуации до того момента, когда газоснабжение потребителей будет нарушено. </w:t>
      </w:r>
    </w:p>
    <w:p w:rsidR="009157B0" w:rsidRDefault="009157B0" w:rsidP="009157B0">
      <w:pPr>
        <w:rPr>
          <w:rFonts w:eastAsia="Times New Roman"/>
        </w:rPr>
      </w:pPr>
      <w:r>
        <w:rPr>
          <w:rFonts w:eastAsia="Times New Roman"/>
        </w:rPr>
        <w:lastRenderedPageBreak/>
        <w:t xml:space="preserve">Система телеизмерения внедряется на газовых сетях в основном для контроля за давлением (возможно и расходом) газа в наружных газопроводах. </w:t>
      </w:r>
    </w:p>
    <w:p w:rsidR="009157B0" w:rsidRDefault="009157B0" w:rsidP="009157B0">
      <w:pPr>
        <w:pStyle w:val="2"/>
      </w:pPr>
      <w:bookmarkStart w:id="141" w:name="_Toc436518049"/>
      <w:bookmarkStart w:id="142" w:name="_Toc435773915"/>
      <w:bookmarkStart w:id="143" w:name="_Toc424212507"/>
      <w:bookmarkStart w:id="144" w:name="_Toc424212395"/>
      <w:bookmarkStart w:id="145" w:name="_Toc421691137"/>
      <w:bookmarkStart w:id="146" w:name="_Toc421691080"/>
      <w:bookmarkStart w:id="147" w:name="_Toc94860167"/>
      <w:bookmarkStart w:id="148" w:name="_Toc473555457"/>
      <w:bookmarkStart w:id="149" w:name="_Toc99572888"/>
      <w:r>
        <w:t>Сведения об оснащенности зданий, строений, сооружений приборами учета</w:t>
      </w:r>
      <w:bookmarkEnd w:id="141"/>
      <w:bookmarkEnd w:id="142"/>
      <w:bookmarkEnd w:id="143"/>
      <w:bookmarkEnd w:id="144"/>
      <w:bookmarkEnd w:id="145"/>
      <w:bookmarkEnd w:id="146"/>
      <w:r>
        <w:t xml:space="preserve"> газа и их применении при осуществлении расчетов за потребленный газ</w:t>
      </w:r>
      <w:bookmarkEnd w:id="147"/>
      <w:bookmarkEnd w:id="148"/>
      <w:bookmarkEnd w:id="149"/>
    </w:p>
    <w:p w:rsidR="009157B0" w:rsidRDefault="009157B0" w:rsidP="009157B0">
      <w:r>
        <w:t xml:space="preserve">В соответствии с частями 3, 4, 5, 6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на территории </w:t>
      </w:r>
      <w:r w:rsidR="002D208D">
        <w:t>Киренского района при</w:t>
      </w:r>
      <w:r>
        <w:t xml:space="preserve"> подключении потребителей к централизованной системе газоснабжения необходима установка приборов коммерческого учета потребления газа.</w:t>
      </w:r>
    </w:p>
    <w:p w:rsidR="009157B0" w:rsidRDefault="009157B0" w:rsidP="009157B0">
      <w:pPr>
        <w:rPr>
          <w:rFonts w:eastAsia="Times New Roman" w:cs="Times New Roman"/>
        </w:rPr>
      </w:pPr>
      <w:r>
        <w:rPr>
          <w:rFonts w:eastAsia="Times New Roman" w:cs="Times New Roman"/>
        </w:rPr>
        <w:t>Предполагается:</w:t>
      </w:r>
    </w:p>
    <w:p w:rsidR="009157B0" w:rsidRDefault="009157B0" w:rsidP="009157B0">
      <w:pPr>
        <w:rPr>
          <w:rFonts w:eastAsia="Times New Roman" w:cs="Times New Roman"/>
        </w:rPr>
      </w:pPr>
      <w:r>
        <w:rPr>
          <w:rFonts w:eastAsia="Times New Roman" w:cs="Times New Roman"/>
        </w:rPr>
        <w:t xml:space="preserve">1. Оснащение жилого фонда индивидуальными (поквартирными) приборами учета на 100%.; </w:t>
      </w:r>
    </w:p>
    <w:p w:rsidR="009157B0" w:rsidRDefault="009157B0" w:rsidP="009157B0">
      <w:pPr>
        <w:rPr>
          <w:rFonts w:eastAsia="Times New Roman" w:cs="Times New Roman"/>
        </w:rPr>
      </w:pPr>
      <w:r>
        <w:rPr>
          <w:rFonts w:eastAsia="Times New Roman" w:cs="Times New Roman"/>
        </w:rPr>
        <w:t>2. Оснащение индивидуальными приборами учета прочих групп потребителей на 100%.</w:t>
      </w:r>
    </w:p>
    <w:p w:rsidR="009157B0" w:rsidRDefault="009157B0" w:rsidP="009157B0">
      <w:pPr>
        <w:pStyle w:val="2"/>
      </w:pPr>
      <w:bookmarkStart w:id="150" w:name="_Toc94860168"/>
      <w:bookmarkStart w:id="151" w:name="_Toc473555458"/>
      <w:bookmarkStart w:id="152" w:name="_Toc436518050"/>
      <w:bookmarkStart w:id="153" w:name="_Toc435773916"/>
      <w:bookmarkStart w:id="154" w:name="_Toc424212508"/>
      <w:bookmarkStart w:id="155" w:name="_Toc424212396"/>
      <w:bookmarkStart w:id="156" w:name="_Toc421691138"/>
      <w:bookmarkStart w:id="157" w:name="_Toc421691081"/>
      <w:bookmarkStart w:id="158" w:name="_Toc99572889"/>
      <w:r>
        <w:t xml:space="preserve">Описание вариантов маршрутов прохождения газопроводов (трасс) по территории </w:t>
      </w:r>
      <w:r w:rsidR="002D208D">
        <w:t>Киренского района Иркутской области</w:t>
      </w:r>
      <w:r>
        <w:t xml:space="preserve"> и их обоснование</w:t>
      </w:r>
      <w:bookmarkEnd w:id="150"/>
      <w:bookmarkEnd w:id="151"/>
      <w:bookmarkEnd w:id="152"/>
      <w:bookmarkEnd w:id="153"/>
      <w:bookmarkEnd w:id="154"/>
      <w:bookmarkEnd w:id="155"/>
      <w:bookmarkEnd w:id="156"/>
      <w:bookmarkEnd w:id="157"/>
      <w:bookmarkEnd w:id="158"/>
    </w:p>
    <w:p w:rsidR="009157B0" w:rsidRDefault="009157B0" w:rsidP="009157B0">
      <w:pPr>
        <w:rPr>
          <w:rFonts w:eastAsia="Times New Roman"/>
        </w:rPr>
      </w:pPr>
      <w:bookmarkStart w:id="159" w:name="_Toc436518052"/>
      <w:bookmarkStart w:id="160" w:name="_Toc435773918"/>
      <w:bookmarkStart w:id="161" w:name="_Toc424212510"/>
      <w:bookmarkStart w:id="162" w:name="_Toc424212398"/>
      <w:bookmarkStart w:id="163" w:name="_Toc421691140"/>
      <w:bookmarkStart w:id="164" w:name="_Toc421691083"/>
      <w:r>
        <w:rPr>
          <w:rFonts w:eastAsia="Times New Roman"/>
        </w:rPr>
        <w:t>В рамках Схемы газоснабжения рассматривается строительство сетей газораспределения, предусмотренных генеральным планом и утвержденной проектной и рабочей документацией. Для сетей рекомендуется подземная прокладка из полиэтиленовых труб. Соединение подземных стальных газопроводов-вводов со стояком надземного (цокольного) ввода должно быть сварным с применением гнутых или круто изогнутых отводов. Сварные стыковые соединения на участках подземных газопроводов-вводов должны быть проверены неразрушающими методами контроля.</w:t>
      </w:r>
    </w:p>
    <w:p w:rsidR="009157B0" w:rsidRDefault="009157B0" w:rsidP="009157B0">
      <w:pPr>
        <w:rPr>
          <w:rFonts w:eastAsia="Times New Roman"/>
        </w:rPr>
      </w:pPr>
      <w:r>
        <w:rPr>
          <w:rFonts w:eastAsia="Times New Roman"/>
        </w:rPr>
        <w:t>Мероприятия по реализации строительства новых сетей и объектов газоснабжения, рассмотренных в схеме следует уточнять на этапе непосредственной реализации каждого проекта. Схемы проектируемых сетей газораспределения представлены в «</w:t>
      </w:r>
      <w:r>
        <w:rPr>
          <w:rFonts w:eastAsia="Times New Roman" w:cs="Times New Roman"/>
          <w:color w:val="000000"/>
        </w:rPr>
        <w:t xml:space="preserve">Том </w:t>
      </w:r>
      <w:r>
        <w:rPr>
          <w:rFonts w:eastAsia="Times New Roman" w:cs="Times New Roman"/>
          <w:color w:val="000000"/>
          <w:lang w:val="en-US"/>
        </w:rPr>
        <w:t>II</w:t>
      </w:r>
      <w:r>
        <w:rPr>
          <w:rFonts w:eastAsia="Times New Roman" w:cs="Times New Roman"/>
          <w:color w:val="000000"/>
        </w:rPr>
        <w:t xml:space="preserve">. </w:t>
      </w:r>
      <w:r>
        <w:rPr>
          <w:rFonts w:eastAsia="Times New Roman"/>
        </w:rPr>
        <w:t xml:space="preserve">Графическая часть». </w:t>
      </w:r>
    </w:p>
    <w:p w:rsidR="009157B0" w:rsidRDefault="009157B0" w:rsidP="009157B0">
      <w:pPr>
        <w:rPr>
          <w:rFonts w:eastAsia="Times New Roman"/>
        </w:rPr>
      </w:pPr>
      <w:r>
        <w:rPr>
          <w:rFonts w:eastAsia="Times New Roman"/>
        </w:rPr>
        <w:t>Варианты маршрутов прохождения трубопроводов (трасс) выбраны из условий обеспечения кратчайшего расстояния до потребителей с учетом искусственных и естественных преград и проложены преимущественно в границах красных линий (территория муниципального района). Трассы подлежат уточнению и корректировке на стадии проектирования объектов схемы.</w:t>
      </w:r>
    </w:p>
    <w:p w:rsidR="009157B0" w:rsidRDefault="009157B0" w:rsidP="009157B0">
      <w:pPr>
        <w:pStyle w:val="2"/>
        <w:rPr>
          <w:szCs w:val="24"/>
        </w:rPr>
      </w:pPr>
      <w:bookmarkStart w:id="165" w:name="_Toc94860169"/>
      <w:bookmarkStart w:id="166" w:name="_Toc473555459"/>
      <w:bookmarkStart w:id="167" w:name="_Toc99572890"/>
      <w:r>
        <w:t xml:space="preserve">Границы планируемых зон размещения объектов централизованных систем </w:t>
      </w:r>
      <w:bookmarkEnd w:id="159"/>
      <w:bookmarkEnd w:id="160"/>
      <w:bookmarkEnd w:id="161"/>
      <w:bookmarkEnd w:id="162"/>
      <w:bookmarkEnd w:id="163"/>
      <w:bookmarkEnd w:id="164"/>
      <w:r>
        <w:t>газоснабжения</w:t>
      </w:r>
      <w:bookmarkEnd w:id="165"/>
      <w:bookmarkEnd w:id="166"/>
      <w:bookmarkEnd w:id="167"/>
    </w:p>
    <w:p w:rsidR="009157B0" w:rsidRDefault="009157B0" w:rsidP="009157B0">
      <w:pPr>
        <w:rPr>
          <w:rFonts w:eastAsia="Times New Roman"/>
        </w:rPr>
      </w:pPr>
      <w:bookmarkStart w:id="168" w:name="_Toc436518053"/>
      <w:bookmarkStart w:id="169" w:name="_Toc435773919"/>
      <w:bookmarkStart w:id="170" w:name="_Toc424212511"/>
      <w:bookmarkStart w:id="171" w:name="_Toc424212399"/>
      <w:bookmarkStart w:id="172" w:name="_Toc421691141"/>
      <w:bookmarkStart w:id="173" w:name="_Toc421691084"/>
      <w:r>
        <w:rPr>
          <w:rFonts w:eastAsia="Times New Roman"/>
        </w:rPr>
        <w:t xml:space="preserve">Объекты системы газоснабжения должны располагаться в границах территории </w:t>
      </w:r>
      <w:r w:rsidR="00755C77">
        <w:t xml:space="preserve">Киренского района </w:t>
      </w:r>
    </w:p>
    <w:p w:rsidR="009157B0" w:rsidRDefault="009157B0" w:rsidP="009157B0">
      <w:pPr>
        <w:rPr>
          <w:rFonts w:eastAsia="Times New Roman"/>
        </w:rPr>
      </w:pPr>
      <w:r>
        <w:rPr>
          <w:rFonts w:eastAsia="Times New Roman"/>
        </w:rPr>
        <w:t xml:space="preserve">Границы планируемых зон размещения объектов централизованных систем газоснабжения представлены в графической части проекта.  </w:t>
      </w:r>
    </w:p>
    <w:p w:rsidR="009157B0" w:rsidRDefault="009157B0" w:rsidP="009157B0">
      <w:pPr>
        <w:pStyle w:val="2"/>
        <w:rPr>
          <w:szCs w:val="24"/>
        </w:rPr>
      </w:pPr>
      <w:bookmarkStart w:id="174" w:name="_Toc94860170"/>
      <w:bookmarkStart w:id="175" w:name="_Toc473555460"/>
      <w:bookmarkStart w:id="176" w:name="_Toc99572891"/>
      <w:r>
        <w:lastRenderedPageBreak/>
        <w:t xml:space="preserve">Карты (схемы) существующего и планируемого размещения объектов систем </w:t>
      </w:r>
      <w:bookmarkEnd w:id="168"/>
      <w:bookmarkEnd w:id="169"/>
      <w:bookmarkEnd w:id="170"/>
      <w:bookmarkEnd w:id="171"/>
      <w:bookmarkEnd w:id="172"/>
      <w:bookmarkEnd w:id="173"/>
      <w:r>
        <w:t>газоснабжения</w:t>
      </w:r>
      <w:bookmarkEnd w:id="174"/>
      <w:bookmarkEnd w:id="175"/>
      <w:bookmarkEnd w:id="176"/>
    </w:p>
    <w:p w:rsidR="00427CA5" w:rsidRPr="00755C77" w:rsidRDefault="009157B0" w:rsidP="00755C77">
      <w:pPr>
        <w:rPr>
          <w:rFonts w:eastAsia="Times New Roman" w:cs="Times New Roman"/>
          <w:color w:val="000000"/>
        </w:rPr>
      </w:pPr>
      <w:r>
        <w:rPr>
          <w:rFonts w:eastAsia="Times New Roman" w:cs="Times New Roman"/>
          <w:color w:val="000000"/>
        </w:rPr>
        <w:t xml:space="preserve">В графической части схемы газоснабжения обозначены планируемые застройки, изображены планируемые к строительству сети газораспределения и газорегуляторные пункты. </w:t>
      </w:r>
    </w:p>
    <w:p w:rsidR="00427CA5" w:rsidRDefault="0038787E" w:rsidP="00427CA5">
      <w:pPr>
        <w:pStyle w:val="1"/>
      </w:pPr>
      <w:bookmarkStart w:id="177" w:name="_Toc436518028"/>
      <w:bookmarkStart w:id="178" w:name="_Toc435773894"/>
      <w:bookmarkStart w:id="179" w:name="_Toc430683697"/>
      <w:bookmarkStart w:id="180" w:name="_Toc430682940"/>
      <w:bookmarkStart w:id="181" w:name="_Toc399162685"/>
      <w:bookmarkStart w:id="182" w:name="_Toc73327907"/>
      <w:bookmarkStart w:id="183" w:name="_Toc473555422"/>
      <w:bookmarkStart w:id="184" w:name="_Toc99572892"/>
      <w:r>
        <w:lastRenderedPageBreak/>
        <w:t>Перспективный б</w:t>
      </w:r>
      <w:r w:rsidR="00427CA5">
        <w:t xml:space="preserve">аланс </w:t>
      </w:r>
      <w:bookmarkEnd w:id="177"/>
      <w:bookmarkEnd w:id="178"/>
      <w:bookmarkEnd w:id="179"/>
      <w:bookmarkEnd w:id="180"/>
      <w:bookmarkEnd w:id="181"/>
      <w:r w:rsidR="00427CA5">
        <w:t>газоснабжения</w:t>
      </w:r>
      <w:bookmarkEnd w:id="182"/>
      <w:bookmarkEnd w:id="183"/>
      <w:bookmarkEnd w:id="184"/>
    </w:p>
    <w:p w:rsidR="00427CA5" w:rsidRDefault="00427CA5" w:rsidP="00427CA5">
      <w:r>
        <w:t xml:space="preserve">Перспективные нагрузки потребителей природного газа на территории </w:t>
      </w:r>
      <w:r w:rsidR="0038787E">
        <w:t>Киренского района Иркутской области</w:t>
      </w:r>
      <w:r>
        <w:t xml:space="preserve"> рассчитывались исходя из демографической ситуации. </w:t>
      </w:r>
    </w:p>
    <w:p w:rsidR="00427CA5" w:rsidRDefault="00427CA5" w:rsidP="00427CA5">
      <w:r>
        <w:t>Нагрузки жилищно-коммунального сектора определены на основе анализа данных о существующих потребителях природного газа, перспективных потребителях, определенных выданными техническими условиями на подключение (технологическое присоединение) к сетям газоснабжения, утвержденной схемой теплоснабжения и генеральными планами поселений.</w:t>
      </w:r>
    </w:p>
    <w:p w:rsidR="00427CA5" w:rsidRDefault="0038787E" w:rsidP="00427CA5">
      <w:r>
        <w:t>В таблице 5</w:t>
      </w:r>
      <w:r w:rsidR="00427CA5">
        <w:t xml:space="preserve">.1 представлен перспективный расчетный часовой и годовой расход природного газа по </w:t>
      </w:r>
      <w:r w:rsidR="00603E82">
        <w:t>н</w:t>
      </w:r>
      <w:r w:rsidR="00427CA5">
        <w:t>аселенн</w:t>
      </w:r>
      <w:r w:rsidR="00603E82">
        <w:t>ым</w:t>
      </w:r>
      <w:r w:rsidR="00427CA5">
        <w:t xml:space="preserve"> </w:t>
      </w:r>
      <w:r w:rsidR="00C22A1D">
        <w:t>пунктам Киренского района Иркутской области,</w:t>
      </w:r>
      <w:r w:rsidR="00603E82">
        <w:t xml:space="preserve"> входящим</w:t>
      </w:r>
      <w:r w:rsidR="00427CA5">
        <w:t xml:space="preserve"> в зону проектирования. </w:t>
      </w:r>
    </w:p>
    <w:p w:rsidR="00427CA5" w:rsidRDefault="00427CA5" w:rsidP="00427CA5">
      <w:r>
        <w:t xml:space="preserve">Ниже, в таблице </w:t>
      </w:r>
      <w:r w:rsidR="00C22A1D">
        <w:t>5.1,</w:t>
      </w:r>
      <w:r>
        <w:t xml:space="preserve"> представлено годовое потребление природного газа на территории всего </w:t>
      </w:r>
      <w:r w:rsidR="00603E82">
        <w:t xml:space="preserve">Киренского района Иркутской области </w:t>
      </w:r>
      <w:r>
        <w:t>входящему в зону проектирования.</w:t>
      </w:r>
    </w:p>
    <w:p w:rsidR="00592E05" w:rsidRDefault="00427CA5" w:rsidP="00592E05">
      <w:r>
        <w:br w:type="page"/>
      </w:r>
    </w:p>
    <w:p w:rsidR="00592E05" w:rsidRDefault="00592E05" w:rsidP="00427CA5">
      <w:pPr>
        <w:pStyle w:val="af"/>
        <w:keepNext/>
        <w:sectPr w:rsidR="00592E05" w:rsidSect="00BD47D2">
          <w:pgSz w:w="11906" w:h="16838"/>
          <w:pgMar w:top="1134" w:right="850" w:bottom="1134" w:left="1701" w:header="708" w:footer="708" w:gutter="0"/>
          <w:cols w:space="708"/>
          <w:docGrid w:linePitch="360"/>
        </w:sectPr>
      </w:pPr>
    </w:p>
    <w:p w:rsidR="00592E05" w:rsidRDefault="00592E05" w:rsidP="00427CA5">
      <w:pPr>
        <w:pStyle w:val="af"/>
        <w:keepNext/>
      </w:pPr>
    </w:p>
    <w:p w:rsidR="00427CA5" w:rsidRDefault="00427CA5" w:rsidP="00427CA5">
      <w:pPr>
        <w:pStyle w:val="af"/>
        <w:keepNext/>
      </w:pPr>
      <w:r>
        <w:t xml:space="preserve">Таблица </w:t>
      </w:r>
      <w:r w:rsidR="004C7606">
        <w:fldChar w:fldCharType="begin"/>
      </w:r>
      <w:r>
        <w:instrText xml:space="preserve"> STYLEREF 2 \s </w:instrText>
      </w:r>
      <w:r w:rsidR="004C7606">
        <w:fldChar w:fldCharType="separate"/>
      </w:r>
      <w:r>
        <w:rPr>
          <w:noProof/>
        </w:rPr>
        <w:t>5.</w:t>
      </w:r>
      <w:r w:rsidR="004C7606">
        <w:rPr>
          <w:noProof/>
        </w:rPr>
        <w:fldChar w:fldCharType="end"/>
      </w:r>
      <w:r w:rsidR="0090240F">
        <w:rPr>
          <w:noProof/>
        </w:rPr>
        <w:t>1</w:t>
      </w:r>
      <w:r>
        <w:t xml:space="preserve">Перечень перспективных потребителей природного газа в </w:t>
      </w:r>
      <w:r w:rsidR="0090240F">
        <w:t>Киренском  районе Иркутской области</w:t>
      </w:r>
    </w:p>
    <w:tbl>
      <w:tblPr>
        <w:tblW w:w="5000" w:type="pct"/>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3"/>
        <w:gridCol w:w="3612"/>
        <w:gridCol w:w="2037"/>
        <w:gridCol w:w="2560"/>
        <w:gridCol w:w="2964"/>
      </w:tblGrid>
      <w:tr w:rsidR="00427CA5" w:rsidTr="00603E82">
        <w:trPr>
          <w:trHeight w:val="790"/>
          <w:tblHeader/>
        </w:trPr>
        <w:tc>
          <w:tcPr>
            <w:tcW w:w="3557" w:type="dxa"/>
            <w:tcBorders>
              <w:top w:val="single" w:sz="4" w:space="0" w:color="000000"/>
              <w:left w:val="single" w:sz="4" w:space="0" w:color="auto"/>
              <w:bottom w:val="single" w:sz="4" w:space="0" w:color="auto"/>
              <w:right w:val="single" w:sz="4" w:space="0" w:color="auto"/>
            </w:tcBorders>
            <w:vAlign w:val="center"/>
            <w:hideMark/>
          </w:tcPr>
          <w:p w:rsidR="00427CA5" w:rsidRDefault="00427CA5">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Наименование</w:t>
            </w:r>
          </w:p>
        </w:tc>
        <w:tc>
          <w:tcPr>
            <w:tcW w:w="3557" w:type="dxa"/>
            <w:tcBorders>
              <w:top w:val="single" w:sz="4" w:space="0" w:color="000000"/>
              <w:left w:val="single" w:sz="4" w:space="0" w:color="auto"/>
              <w:bottom w:val="single" w:sz="4" w:space="0" w:color="auto"/>
              <w:right w:val="single" w:sz="4" w:space="0" w:color="auto"/>
            </w:tcBorders>
            <w:vAlign w:val="center"/>
            <w:hideMark/>
          </w:tcPr>
          <w:p w:rsidR="00427CA5" w:rsidRDefault="00427CA5">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Количество потребителей</w:t>
            </w:r>
          </w:p>
        </w:tc>
        <w:tc>
          <w:tcPr>
            <w:tcW w:w="2006" w:type="dxa"/>
            <w:tcBorders>
              <w:top w:val="single" w:sz="4" w:space="0" w:color="000000"/>
              <w:left w:val="single" w:sz="4" w:space="0" w:color="auto"/>
              <w:bottom w:val="single" w:sz="4" w:space="0" w:color="auto"/>
              <w:right w:val="single" w:sz="4" w:space="0" w:color="auto"/>
            </w:tcBorders>
            <w:vAlign w:val="center"/>
            <w:hideMark/>
          </w:tcPr>
          <w:p w:rsidR="00427CA5" w:rsidRDefault="00427CA5">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Расчетный расход, м3/ч</w:t>
            </w:r>
          </w:p>
        </w:tc>
        <w:tc>
          <w:tcPr>
            <w:tcW w:w="2521" w:type="dxa"/>
            <w:tcBorders>
              <w:top w:val="single" w:sz="4" w:space="0" w:color="000000"/>
              <w:left w:val="single" w:sz="4" w:space="0" w:color="auto"/>
              <w:bottom w:val="single" w:sz="4" w:space="0" w:color="auto"/>
              <w:right w:val="single" w:sz="4" w:space="0" w:color="auto"/>
            </w:tcBorders>
            <w:vAlign w:val="center"/>
            <w:hideMark/>
          </w:tcPr>
          <w:p w:rsidR="00427CA5" w:rsidRDefault="00427CA5">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Годовой расход газа, тыс.м3/год</w:t>
            </w:r>
          </w:p>
        </w:tc>
        <w:tc>
          <w:tcPr>
            <w:tcW w:w="2919" w:type="dxa"/>
            <w:tcBorders>
              <w:top w:val="single" w:sz="4" w:space="0" w:color="000000"/>
              <w:left w:val="single" w:sz="4" w:space="0" w:color="auto"/>
              <w:bottom w:val="single" w:sz="4" w:space="0" w:color="auto"/>
              <w:right w:val="single" w:sz="4" w:space="0" w:color="auto"/>
            </w:tcBorders>
            <w:vAlign w:val="center"/>
            <w:hideMark/>
          </w:tcPr>
          <w:p w:rsidR="00427CA5" w:rsidRDefault="00427CA5">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Направление использования газа</w:t>
            </w:r>
          </w:p>
        </w:tc>
      </w:tr>
      <w:tr w:rsidR="00427CA5" w:rsidTr="00603E82">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hideMark/>
          </w:tcPr>
          <w:p w:rsidR="00427CA5" w:rsidRDefault="0090240F">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 xml:space="preserve">Г. Киренск </w:t>
            </w:r>
          </w:p>
        </w:tc>
      </w:tr>
      <w:tr w:rsidR="00427CA5" w:rsidTr="00603E82">
        <w:trPr>
          <w:trHeight w:val="290"/>
        </w:trPr>
        <w:tc>
          <w:tcPr>
            <w:tcW w:w="3557" w:type="dxa"/>
            <w:tcBorders>
              <w:top w:val="single" w:sz="4" w:space="0" w:color="auto"/>
              <w:left w:val="single" w:sz="4" w:space="0" w:color="auto"/>
              <w:bottom w:val="single" w:sz="4" w:space="0" w:color="auto"/>
              <w:right w:val="single" w:sz="4" w:space="0" w:color="auto"/>
            </w:tcBorders>
            <w:vAlign w:val="center"/>
            <w:hideMark/>
          </w:tcPr>
          <w:p w:rsidR="00427CA5" w:rsidRDefault="00427CA5">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hideMark/>
          </w:tcPr>
          <w:p w:rsidR="00427CA5" w:rsidRDefault="0090240F">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1662</w:t>
            </w:r>
          </w:p>
        </w:tc>
        <w:tc>
          <w:tcPr>
            <w:tcW w:w="2006" w:type="dxa"/>
            <w:tcBorders>
              <w:top w:val="single" w:sz="4" w:space="0" w:color="auto"/>
              <w:left w:val="single" w:sz="4" w:space="0" w:color="auto"/>
              <w:bottom w:val="single" w:sz="4" w:space="0" w:color="auto"/>
              <w:right w:val="single" w:sz="4" w:space="0" w:color="auto"/>
            </w:tcBorders>
            <w:vAlign w:val="center"/>
            <w:hideMark/>
          </w:tcPr>
          <w:p w:rsidR="00427CA5" w:rsidRDefault="0090240F">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4188,24</w:t>
            </w:r>
          </w:p>
        </w:tc>
        <w:tc>
          <w:tcPr>
            <w:tcW w:w="2521" w:type="dxa"/>
            <w:tcBorders>
              <w:top w:val="single" w:sz="4" w:space="0" w:color="auto"/>
              <w:left w:val="single" w:sz="4" w:space="0" w:color="auto"/>
              <w:bottom w:val="single" w:sz="4" w:space="0" w:color="auto"/>
              <w:right w:val="single" w:sz="4" w:space="0" w:color="auto"/>
            </w:tcBorders>
            <w:vAlign w:val="center"/>
            <w:hideMark/>
          </w:tcPr>
          <w:p w:rsidR="00427CA5" w:rsidRDefault="000B730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13425,64</w:t>
            </w:r>
          </w:p>
        </w:tc>
        <w:tc>
          <w:tcPr>
            <w:tcW w:w="2919" w:type="dxa"/>
            <w:tcBorders>
              <w:top w:val="single" w:sz="4" w:space="0" w:color="auto"/>
              <w:left w:val="single" w:sz="4" w:space="0" w:color="auto"/>
              <w:bottom w:val="single" w:sz="4" w:space="0" w:color="auto"/>
              <w:right w:val="single" w:sz="4" w:space="0" w:color="auto"/>
            </w:tcBorders>
            <w:vAlign w:val="center"/>
            <w:hideMark/>
          </w:tcPr>
          <w:p w:rsidR="00427CA5" w:rsidRDefault="00427CA5">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427CA5" w:rsidTr="0090240F">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427CA5" w:rsidRDefault="000B730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МКД</w:t>
            </w:r>
          </w:p>
        </w:tc>
        <w:tc>
          <w:tcPr>
            <w:tcW w:w="3557" w:type="dxa"/>
            <w:tcBorders>
              <w:top w:val="single" w:sz="4" w:space="0" w:color="auto"/>
              <w:left w:val="single" w:sz="4" w:space="0" w:color="auto"/>
              <w:bottom w:val="single" w:sz="4" w:space="0" w:color="auto"/>
              <w:right w:val="single" w:sz="4" w:space="0" w:color="auto"/>
            </w:tcBorders>
            <w:vAlign w:val="center"/>
          </w:tcPr>
          <w:p w:rsidR="00427CA5" w:rsidRDefault="000B730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72</w:t>
            </w:r>
          </w:p>
        </w:tc>
        <w:tc>
          <w:tcPr>
            <w:tcW w:w="2006" w:type="dxa"/>
            <w:tcBorders>
              <w:top w:val="single" w:sz="4" w:space="0" w:color="auto"/>
              <w:left w:val="single" w:sz="4" w:space="0" w:color="auto"/>
              <w:bottom w:val="single" w:sz="4" w:space="0" w:color="auto"/>
              <w:right w:val="single" w:sz="4" w:space="0" w:color="auto"/>
            </w:tcBorders>
            <w:vAlign w:val="center"/>
          </w:tcPr>
          <w:p w:rsidR="00427CA5" w:rsidRDefault="000B730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201,07</w:t>
            </w:r>
          </w:p>
        </w:tc>
        <w:tc>
          <w:tcPr>
            <w:tcW w:w="2521" w:type="dxa"/>
            <w:tcBorders>
              <w:top w:val="single" w:sz="4" w:space="0" w:color="auto"/>
              <w:left w:val="single" w:sz="4" w:space="0" w:color="auto"/>
              <w:bottom w:val="single" w:sz="4" w:space="0" w:color="auto"/>
              <w:right w:val="single" w:sz="4" w:space="0" w:color="auto"/>
            </w:tcBorders>
            <w:vAlign w:val="center"/>
          </w:tcPr>
          <w:p w:rsidR="00427CA5" w:rsidRDefault="000B730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362,04</w:t>
            </w:r>
          </w:p>
        </w:tc>
        <w:tc>
          <w:tcPr>
            <w:tcW w:w="2919" w:type="dxa"/>
            <w:tcBorders>
              <w:top w:val="single" w:sz="4" w:space="0" w:color="auto"/>
              <w:left w:val="single" w:sz="4" w:space="0" w:color="auto"/>
              <w:bottom w:val="single" w:sz="4" w:space="0" w:color="auto"/>
              <w:right w:val="single" w:sz="4" w:space="0" w:color="auto"/>
            </w:tcBorders>
            <w:vAlign w:val="center"/>
          </w:tcPr>
          <w:p w:rsidR="00427CA5" w:rsidRDefault="000B730D" w:rsidP="000B730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Пищеприготовление</w:t>
            </w:r>
          </w:p>
        </w:tc>
      </w:tr>
      <w:tr w:rsidR="00427CA5" w:rsidTr="0090240F">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427CA5" w:rsidRDefault="000B730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Котельные</w:t>
            </w:r>
          </w:p>
        </w:tc>
        <w:tc>
          <w:tcPr>
            <w:tcW w:w="3557" w:type="dxa"/>
            <w:tcBorders>
              <w:top w:val="single" w:sz="4" w:space="0" w:color="auto"/>
              <w:left w:val="single" w:sz="4" w:space="0" w:color="auto"/>
              <w:bottom w:val="single" w:sz="4" w:space="0" w:color="auto"/>
              <w:right w:val="single" w:sz="4" w:space="0" w:color="auto"/>
            </w:tcBorders>
            <w:vAlign w:val="center"/>
          </w:tcPr>
          <w:p w:rsidR="00427CA5" w:rsidRDefault="000B730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w:t>
            </w:r>
          </w:p>
        </w:tc>
        <w:tc>
          <w:tcPr>
            <w:tcW w:w="2006" w:type="dxa"/>
            <w:tcBorders>
              <w:top w:val="single" w:sz="4" w:space="0" w:color="auto"/>
              <w:left w:val="single" w:sz="4" w:space="0" w:color="auto"/>
              <w:bottom w:val="single" w:sz="4" w:space="0" w:color="auto"/>
              <w:right w:val="single" w:sz="4" w:space="0" w:color="auto"/>
            </w:tcBorders>
            <w:vAlign w:val="center"/>
          </w:tcPr>
          <w:p w:rsidR="00427CA5" w:rsidRDefault="000B730D" w:rsidP="000B730D">
            <w:pPr>
              <w:spacing w:before="0" w:after="0" w:line="256" w:lineRule="auto"/>
              <w:ind w:firstLine="0"/>
              <w:jc w:val="center"/>
              <w:rPr>
                <w:rFonts w:eastAsia="Times New Roman" w:cs="Times New Roman"/>
                <w:color w:val="000000"/>
                <w:sz w:val="20"/>
                <w:szCs w:val="20"/>
                <w:lang w:eastAsia="ru-RU"/>
              </w:rPr>
            </w:pPr>
            <w:r w:rsidRPr="000B730D">
              <w:rPr>
                <w:rFonts w:eastAsia="Times New Roman" w:cs="Times New Roman"/>
                <w:color w:val="000000"/>
                <w:sz w:val="20"/>
                <w:szCs w:val="20"/>
                <w:lang w:eastAsia="ru-RU"/>
              </w:rPr>
              <w:t>5145,9</w:t>
            </w:r>
            <w:r>
              <w:rPr>
                <w:rFonts w:eastAsia="Times New Roman" w:cs="Times New Roman"/>
                <w:color w:val="000000"/>
                <w:sz w:val="20"/>
                <w:szCs w:val="20"/>
                <w:lang w:eastAsia="ru-RU"/>
              </w:rPr>
              <w:t>1</w:t>
            </w:r>
          </w:p>
        </w:tc>
        <w:tc>
          <w:tcPr>
            <w:tcW w:w="2521" w:type="dxa"/>
            <w:tcBorders>
              <w:top w:val="single" w:sz="4" w:space="0" w:color="auto"/>
              <w:left w:val="single" w:sz="4" w:space="0" w:color="auto"/>
              <w:bottom w:val="single" w:sz="4" w:space="0" w:color="auto"/>
              <w:right w:val="single" w:sz="4" w:space="0" w:color="auto"/>
            </w:tcBorders>
            <w:vAlign w:val="center"/>
          </w:tcPr>
          <w:p w:rsidR="00427CA5" w:rsidRDefault="006E3142" w:rsidP="006E3142">
            <w:pPr>
              <w:spacing w:before="0" w:after="0" w:line="256" w:lineRule="auto"/>
              <w:ind w:firstLine="0"/>
              <w:jc w:val="center"/>
              <w:rPr>
                <w:rFonts w:eastAsia="Times New Roman" w:cs="Times New Roman"/>
                <w:color w:val="000000"/>
                <w:sz w:val="20"/>
                <w:szCs w:val="20"/>
                <w:lang w:eastAsia="ru-RU"/>
              </w:rPr>
            </w:pPr>
            <w:r w:rsidRPr="006E3142">
              <w:rPr>
                <w:rFonts w:eastAsia="Times New Roman" w:cs="Times New Roman"/>
                <w:color w:val="000000"/>
                <w:sz w:val="20"/>
                <w:szCs w:val="20"/>
                <w:lang w:eastAsia="ru-RU"/>
              </w:rPr>
              <w:t>587,43</w:t>
            </w:r>
          </w:p>
        </w:tc>
        <w:tc>
          <w:tcPr>
            <w:tcW w:w="2919" w:type="dxa"/>
            <w:tcBorders>
              <w:top w:val="single" w:sz="4" w:space="0" w:color="auto"/>
              <w:left w:val="single" w:sz="4" w:space="0" w:color="auto"/>
              <w:bottom w:val="single" w:sz="4" w:space="0" w:color="auto"/>
              <w:right w:val="single" w:sz="4" w:space="0" w:color="auto"/>
            </w:tcBorders>
            <w:vAlign w:val="center"/>
          </w:tcPr>
          <w:p w:rsidR="00427CA5" w:rsidRDefault="000B730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ГВС</w:t>
            </w:r>
          </w:p>
        </w:tc>
      </w:tr>
      <w:tr w:rsidR="00427CA5" w:rsidTr="00603E82">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hideMark/>
          </w:tcPr>
          <w:p w:rsidR="00427CA5" w:rsidRDefault="006E50FB">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 xml:space="preserve">р.п. Алексеевск </w:t>
            </w:r>
            <w:r w:rsidR="00A630B7">
              <w:rPr>
                <w:rFonts w:eastAsia="Times New Roman" w:cs="Times New Roman"/>
                <w:b/>
                <w:bCs/>
                <w:i/>
                <w:iCs/>
                <w:color w:val="000000"/>
                <w:sz w:val="20"/>
                <w:szCs w:val="20"/>
                <w:lang w:eastAsia="ru-RU"/>
              </w:rPr>
              <w:t>(Алексеевское СП)</w:t>
            </w:r>
          </w:p>
        </w:tc>
      </w:tr>
      <w:tr w:rsidR="00427CA5" w:rsidTr="006E50FB">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6E50FB" w:rsidRDefault="006E50FB" w:rsidP="006E50FB">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МКД</w:t>
            </w:r>
          </w:p>
        </w:tc>
        <w:tc>
          <w:tcPr>
            <w:tcW w:w="3557" w:type="dxa"/>
            <w:tcBorders>
              <w:top w:val="single" w:sz="4" w:space="0" w:color="auto"/>
              <w:left w:val="single" w:sz="4" w:space="0" w:color="auto"/>
              <w:bottom w:val="single" w:sz="4" w:space="0" w:color="auto"/>
              <w:right w:val="single" w:sz="4" w:space="0" w:color="auto"/>
            </w:tcBorders>
            <w:vAlign w:val="center"/>
          </w:tcPr>
          <w:p w:rsidR="00427CA5" w:rsidRDefault="006E50FB">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w:t>
            </w:r>
          </w:p>
        </w:tc>
        <w:tc>
          <w:tcPr>
            <w:tcW w:w="2006" w:type="dxa"/>
            <w:tcBorders>
              <w:top w:val="single" w:sz="4" w:space="0" w:color="auto"/>
              <w:left w:val="single" w:sz="4" w:space="0" w:color="auto"/>
              <w:bottom w:val="single" w:sz="4" w:space="0" w:color="auto"/>
              <w:right w:val="single" w:sz="4" w:space="0" w:color="auto"/>
            </w:tcBorders>
            <w:vAlign w:val="center"/>
          </w:tcPr>
          <w:p w:rsidR="00427CA5" w:rsidRDefault="006E50FB">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33,83</w:t>
            </w:r>
          </w:p>
        </w:tc>
        <w:tc>
          <w:tcPr>
            <w:tcW w:w="2521" w:type="dxa"/>
            <w:tcBorders>
              <w:top w:val="single" w:sz="4" w:space="0" w:color="auto"/>
              <w:left w:val="single" w:sz="4" w:space="0" w:color="auto"/>
              <w:bottom w:val="single" w:sz="4" w:space="0" w:color="auto"/>
              <w:right w:val="single" w:sz="4" w:space="0" w:color="auto"/>
            </w:tcBorders>
            <w:vAlign w:val="center"/>
          </w:tcPr>
          <w:p w:rsidR="00427CA5" w:rsidRDefault="006E50FB">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166,85</w:t>
            </w:r>
          </w:p>
        </w:tc>
        <w:tc>
          <w:tcPr>
            <w:tcW w:w="2919" w:type="dxa"/>
            <w:tcBorders>
              <w:top w:val="single" w:sz="4" w:space="0" w:color="auto"/>
              <w:left w:val="single" w:sz="4" w:space="0" w:color="auto"/>
              <w:bottom w:val="single" w:sz="4" w:space="0" w:color="auto"/>
              <w:right w:val="single" w:sz="4" w:space="0" w:color="auto"/>
            </w:tcBorders>
            <w:vAlign w:val="center"/>
          </w:tcPr>
          <w:p w:rsidR="00427CA5" w:rsidRDefault="006E50FB">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Пищеприготовление</w:t>
            </w:r>
          </w:p>
        </w:tc>
      </w:tr>
      <w:tr w:rsidR="00427CA5" w:rsidTr="006E50FB">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427CA5" w:rsidRDefault="006E50FB">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Котельная</w:t>
            </w:r>
          </w:p>
        </w:tc>
        <w:tc>
          <w:tcPr>
            <w:tcW w:w="3557" w:type="dxa"/>
            <w:tcBorders>
              <w:top w:val="single" w:sz="4" w:space="0" w:color="auto"/>
              <w:left w:val="single" w:sz="4" w:space="0" w:color="auto"/>
              <w:bottom w:val="single" w:sz="4" w:space="0" w:color="auto"/>
              <w:right w:val="single" w:sz="4" w:space="0" w:color="auto"/>
            </w:tcBorders>
            <w:vAlign w:val="center"/>
          </w:tcPr>
          <w:p w:rsidR="00427CA5" w:rsidRDefault="006E50FB">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2006" w:type="dxa"/>
            <w:tcBorders>
              <w:top w:val="single" w:sz="4" w:space="0" w:color="auto"/>
              <w:left w:val="single" w:sz="4" w:space="0" w:color="auto"/>
              <w:bottom w:val="single" w:sz="4" w:space="0" w:color="auto"/>
              <w:right w:val="single" w:sz="4" w:space="0" w:color="auto"/>
            </w:tcBorders>
            <w:vAlign w:val="center"/>
          </w:tcPr>
          <w:p w:rsidR="00427CA5" w:rsidRDefault="00A630B7">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2771,95</w:t>
            </w:r>
          </w:p>
        </w:tc>
        <w:tc>
          <w:tcPr>
            <w:tcW w:w="2521" w:type="dxa"/>
            <w:tcBorders>
              <w:top w:val="single" w:sz="4" w:space="0" w:color="auto"/>
              <w:left w:val="single" w:sz="4" w:space="0" w:color="auto"/>
              <w:bottom w:val="single" w:sz="4" w:space="0" w:color="auto"/>
              <w:right w:val="single" w:sz="4" w:space="0" w:color="auto"/>
            </w:tcBorders>
            <w:vAlign w:val="center"/>
          </w:tcPr>
          <w:p w:rsidR="00427CA5" w:rsidRDefault="00A630B7">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2771,95</w:t>
            </w:r>
          </w:p>
        </w:tc>
        <w:tc>
          <w:tcPr>
            <w:tcW w:w="2919" w:type="dxa"/>
            <w:tcBorders>
              <w:top w:val="single" w:sz="4" w:space="0" w:color="auto"/>
              <w:left w:val="single" w:sz="4" w:space="0" w:color="auto"/>
              <w:bottom w:val="single" w:sz="4" w:space="0" w:color="auto"/>
              <w:right w:val="single" w:sz="4" w:space="0" w:color="auto"/>
            </w:tcBorders>
            <w:vAlign w:val="center"/>
          </w:tcPr>
          <w:p w:rsidR="00427CA5" w:rsidRDefault="006E50FB">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ГВС</w:t>
            </w:r>
          </w:p>
        </w:tc>
      </w:tr>
      <w:tr w:rsidR="00427CA5"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427CA5" w:rsidRDefault="00A630B7">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с. Алымовка  (Алымовское СП)</w:t>
            </w:r>
          </w:p>
        </w:tc>
      </w:tr>
      <w:tr w:rsidR="00427CA5"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427CA5" w:rsidRDefault="00A630B7">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tcPr>
          <w:p w:rsidR="00427CA5" w:rsidRDefault="00A630B7">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126</w:t>
            </w:r>
          </w:p>
        </w:tc>
        <w:tc>
          <w:tcPr>
            <w:tcW w:w="2006" w:type="dxa"/>
            <w:tcBorders>
              <w:top w:val="single" w:sz="4" w:space="0" w:color="auto"/>
              <w:left w:val="single" w:sz="4" w:space="0" w:color="auto"/>
              <w:bottom w:val="single" w:sz="4" w:space="0" w:color="auto"/>
              <w:right w:val="single" w:sz="4" w:space="0" w:color="auto"/>
            </w:tcBorders>
            <w:vAlign w:val="center"/>
          </w:tcPr>
          <w:p w:rsidR="00427CA5" w:rsidRDefault="008C622D" w:rsidP="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317,52</w:t>
            </w:r>
          </w:p>
        </w:tc>
        <w:tc>
          <w:tcPr>
            <w:tcW w:w="2521" w:type="dxa"/>
            <w:tcBorders>
              <w:top w:val="single" w:sz="4" w:space="0" w:color="auto"/>
              <w:left w:val="single" w:sz="4" w:space="0" w:color="auto"/>
              <w:bottom w:val="single" w:sz="4" w:space="0" w:color="auto"/>
              <w:right w:val="single" w:sz="4" w:space="0" w:color="auto"/>
            </w:tcBorders>
            <w:vAlign w:val="center"/>
          </w:tcPr>
          <w:p w:rsidR="00427CA5" w:rsidRDefault="008C622D" w:rsidP="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1017,828</w:t>
            </w:r>
          </w:p>
        </w:tc>
        <w:tc>
          <w:tcPr>
            <w:tcW w:w="2919" w:type="dxa"/>
            <w:tcBorders>
              <w:top w:val="single" w:sz="4" w:space="0" w:color="auto"/>
              <w:left w:val="single" w:sz="4" w:space="0" w:color="auto"/>
              <w:bottom w:val="single" w:sz="4" w:space="0" w:color="auto"/>
              <w:right w:val="single" w:sz="4" w:space="0" w:color="auto"/>
            </w:tcBorders>
            <w:vAlign w:val="center"/>
          </w:tcPr>
          <w:p w:rsidR="00427CA5" w:rsidRDefault="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A630B7"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A630B7" w:rsidRDefault="00A630B7">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Потребители ОДФ</w:t>
            </w:r>
          </w:p>
        </w:tc>
        <w:tc>
          <w:tcPr>
            <w:tcW w:w="3557" w:type="dxa"/>
            <w:tcBorders>
              <w:top w:val="single" w:sz="4" w:space="0" w:color="auto"/>
              <w:left w:val="single" w:sz="4" w:space="0" w:color="auto"/>
              <w:bottom w:val="single" w:sz="4" w:space="0" w:color="auto"/>
              <w:right w:val="single" w:sz="4" w:space="0" w:color="auto"/>
            </w:tcBorders>
            <w:vAlign w:val="center"/>
          </w:tcPr>
          <w:p w:rsidR="00A630B7" w:rsidRDefault="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2006" w:type="dxa"/>
            <w:tcBorders>
              <w:top w:val="single" w:sz="4" w:space="0" w:color="auto"/>
              <w:left w:val="single" w:sz="4" w:space="0" w:color="auto"/>
              <w:bottom w:val="single" w:sz="4" w:space="0" w:color="auto"/>
              <w:right w:val="single" w:sz="4" w:space="0" w:color="auto"/>
            </w:tcBorders>
            <w:vAlign w:val="center"/>
          </w:tcPr>
          <w:p w:rsidR="00A630B7" w:rsidRDefault="008C622D">
            <w:pPr>
              <w:spacing w:before="0" w:after="0" w:line="256" w:lineRule="auto"/>
              <w:ind w:firstLine="0"/>
              <w:jc w:val="center"/>
              <w:rPr>
                <w:rFonts w:eastAsia="Times New Roman" w:cs="Times New Roman"/>
                <w:color w:val="000000"/>
                <w:sz w:val="20"/>
                <w:szCs w:val="20"/>
                <w:lang w:eastAsia="ru-RU"/>
              </w:rPr>
            </w:pPr>
            <w:r w:rsidRPr="008C622D">
              <w:rPr>
                <w:rFonts w:eastAsia="Times New Roman" w:cs="Times New Roman"/>
                <w:color w:val="000000"/>
                <w:sz w:val="20"/>
                <w:szCs w:val="20"/>
                <w:lang w:eastAsia="ru-RU"/>
              </w:rPr>
              <w:t>42,18</w:t>
            </w:r>
          </w:p>
        </w:tc>
        <w:tc>
          <w:tcPr>
            <w:tcW w:w="2521" w:type="dxa"/>
            <w:tcBorders>
              <w:top w:val="single" w:sz="4" w:space="0" w:color="auto"/>
              <w:left w:val="single" w:sz="4" w:space="0" w:color="auto"/>
              <w:bottom w:val="single" w:sz="4" w:space="0" w:color="auto"/>
              <w:right w:val="single" w:sz="4" w:space="0" w:color="auto"/>
            </w:tcBorders>
            <w:vAlign w:val="center"/>
          </w:tcPr>
          <w:p w:rsidR="00A630B7" w:rsidRDefault="008C622D" w:rsidP="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135,08</w:t>
            </w:r>
          </w:p>
        </w:tc>
        <w:tc>
          <w:tcPr>
            <w:tcW w:w="2919" w:type="dxa"/>
            <w:tcBorders>
              <w:top w:val="single" w:sz="4" w:space="0" w:color="auto"/>
              <w:left w:val="single" w:sz="4" w:space="0" w:color="auto"/>
              <w:bottom w:val="single" w:sz="4" w:space="0" w:color="auto"/>
              <w:right w:val="single" w:sz="4" w:space="0" w:color="auto"/>
            </w:tcBorders>
            <w:vAlign w:val="center"/>
          </w:tcPr>
          <w:p w:rsidR="00A630B7" w:rsidRDefault="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 ГВС</w:t>
            </w:r>
          </w:p>
        </w:tc>
      </w:tr>
      <w:tr w:rsidR="00427CA5"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427CA5" w:rsidRDefault="0094227E">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с</w:t>
            </w:r>
            <w:r w:rsidR="008C622D">
              <w:rPr>
                <w:rFonts w:eastAsia="Times New Roman" w:cs="Times New Roman"/>
                <w:b/>
                <w:bCs/>
                <w:i/>
                <w:iCs/>
                <w:color w:val="000000"/>
                <w:sz w:val="20"/>
                <w:szCs w:val="20"/>
                <w:lang w:eastAsia="ru-RU"/>
              </w:rPr>
              <w:t>. Банщиково  (Алымовское СП)</w:t>
            </w:r>
          </w:p>
        </w:tc>
      </w:tr>
      <w:tr w:rsidR="00427CA5"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427CA5" w:rsidRDefault="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tcPr>
          <w:p w:rsidR="00427CA5" w:rsidRDefault="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w:t>
            </w:r>
          </w:p>
        </w:tc>
        <w:tc>
          <w:tcPr>
            <w:tcW w:w="2006" w:type="dxa"/>
            <w:tcBorders>
              <w:top w:val="single" w:sz="4" w:space="0" w:color="auto"/>
              <w:left w:val="single" w:sz="4" w:space="0" w:color="auto"/>
              <w:bottom w:val="single" w:sz="4" w:space="0" w:color="auto"/>
              <w:right w:val="single" w:sz="4" w:space="0" w:color="auto"/>
            </w:tcBorders>
            <w:vAlign w:val="center"/>
          </w:tcPr>
          <w:p w:rsidR="00427CA5" w:rsidRDefault="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25,2</w:t>
            </w:r>
          </w:p>
        </w:tc>
        <w:tc>
          <w:tcPr>
            <w:tcW w:w="2521" w:type="dxa"/>
            <w:tcBorders>
              <w:top w:val="single" w:sz="4" w:space="0" w:color="auto"/>
              <w:left w:val="single" w:sz="4" w:space="0" w:color="auto"/>
              <w:bottom w:val="single" w:sz="4" w:space="0" w:color="auto"/>
              <w:right w:val="single" w:sz="4" w:space="0" w:color="auto"/>
            </w:tcBorders>
            <w:vAlign w:val="center"/>
          </w:tcPr>
          <w:p w:rsidR="00427CA5" w:rsidRDefault="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80,7</w:t>
            </w:r>
          </w:p>
        </w:tc>
        <w:tc>
          <w:tcPr>
            <w:tcW w:w="2919" w:type="dxa"/>
            <w:tcBorders>
              <w:top w:val="single" w:sz="4" w:space="0" w:color="auto"/>
              <w:left w:val="single" w:sz="4" w:space="0" w:color="auto"/>
              <w:bottom w:val="single" w:sz="4" w:space="0" w:color="auto"/>
              <w:right w:val="single" w:sz="4" w:space="0" w:color="auto"/>
            </w:tcBorders>
            <w:vAlign w:val="center"/>
          </w:tcPr>
          <w:p w:rsidR="00427CA5" w:rsidRDefault="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8C622D"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8C622D" w:rsidRDefault="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Потребители ОДФ</w:t>
            </w:r>
          </w:p>
        </w:tc>
        <w:tc>
          <w:tcPr>
            <w:tcW w:w="3557" w:type="dxa"/>
            <w:tcBorders>
              <w:top w:val="single" w:sz="4" w:space="0" w:color="auto"/>
              <w:left w:val="single" w:sz="4" w:space="0" w:color="auto"/>
              <w:bottom w:val="single" w:sz="4" w:space="0" w:color="auto"/>
              <w:right w:val="single" w:sz="4" w:space="0" w:color="auto"/>
            </w:tcBorders>
            <w:vAlign w:val="center"/>
          </w:tcPr>
          <w:p w:rsidR="008C622D" w:rsidRDefault="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2006" w:type="dxa"/>
            <w:tcBorders>
              <w:top w:val="single" w:sz="4" w:space="0" w:color="auto"/>
              <w:left w:val="single" w:sz="4" w:space="0" w:color="auto"/>
              <w:bottom w:val="single" w:sz="4" w:space="0" w:color="auto"/>
              <w:right w:val="single" w:sz="4" w:space="0" w:color="auto"/>
            </w:tcBorders>
            <w:vAlign w:val="center"/>
          </w:tcPr>
          <w:p w:rsidR="008C622D" w:rsidRDefault="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3,18</w:t>
            </w:r>
          </w:p>
        </w:tc>
        <w:tc>
          <w:tcPr>
            <w:tcW w:w="2521" w:type="dxa"/>
            <w:tcBorders>
              <w:top w:val="single" w:sz="4" w:space="0" w:color="auto"/>
              <w:left w:val="single" w:sz="4" w:space="0" w:color="auto"/>
              <w:bottom w:val="single" w:sz="4" w:space="0" w:color="auto"/>
              <w:right w:val="single" w:sz="4" w:space="0" w:color="auto"/>
            </w:tcBorders>
            <w:vAlign w:val="center"/>
          </w:tcPr>
          <w:p w:rsidR="008C622D" w:rsidRDefault="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10,2</w:t>
            </w:r>
          </w:p>
        </w:tc>
        <w:tc>
          <w:tcPr>
            <w:tcW w:w="2919" w:type="dxa"/>
            <w:tcBorders>
              <w:top w:val="single" w:sz="4" w:space="0" w:color="auto"/>
              <w:left w:val="single" w:sz="4" w:space="0" w:color="auto"/>
              <w:bottom w:val="single" w:sz="4" w:space="0" w:color="auto"/>
              <w:right w:val="single" w:sz="4" w:space="0" w:color="auto"/>
            </w:tcBorders>
            <w:vAlign w:val="center"/>
          </w:tcPr>
          <w:p w:rsidR="008C622D" w:rsidRDefault="008C622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 ГВС</w:t>
            </w:r>
          </w:p>
        </w:tc>
      </w:tr>
      <w:tr w:rsidR="00427CA5"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427CA5" w:rsidRDefault="0094227E">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д. Никулина  (Алымовское СП)</w:t>
            </w:r>
          </w:p>
        </w:tc>
      </w:tr>
      <w:tr w:rsidR="0094227E"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94227E" w:rsidRDefault="0094227E" w:rsidP="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tcPr>
          <w:p w:rsidR="0094227E" w:rsidRDefault="0094227E" w:rsidP="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51</w:t>
            </w:r>
          </w:p>
        </w:tc>
        <w:tc>
          <w:tcPr>
            <w:tcW w:w="2006" w:type="dxa"/>
            <w:tcBorders>
              <w:top w:val="single" w:sz="4" w:space="0" w:color="auto"/>
              <w:left w:val="single" w:sz="4" w:space="0" w:color="auto"/>
              <w:bottom w:val="single" w:sz="4" w:space="0" w:color="auto"/>
              <w:right w:val="single" w:sz="4" w:space="0" w:color="auto"/>
            </w:tcBorders>
            <w:vAlign w:val="center"/>
          </w:tcPr>
          <w:p w:rsidR="0094227E" w:rsidRDefault="0094227E" w:rsidP="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128,52</w:t>
            </w:r>
          </w:p>
        </w:tc>
        <w:tc>
          <w:tcPr>
            <w:tcW w:w="2521" w:type="dxa"/>
            <w:tcBorders>
              <w:top w:val="single" w:sz="4" w:space="0" w:color="auto"/>
              <w:left w:val="single" w:sz="4" w:space="0" w:color="auto"/>
              <w:bottom w:val="single" w:sz="4" w:space="0" w:color="auto"/>
              <w:right w:val="single" w:sz="4" w:space="0" w:color="auto"/>
            </w:tcBorders>
            <w:vAlign w:val="center"/>
          </w:tcPr>
          <w:p w:rsidR="0094227E" w:rsidRDefault="0094227E" w:rsidP="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411,57</w:t>
            </w:r>
          </w:p>
        </w:tc>
        <w:tc>
          <w:tcPr>
            <w:tcW w:w="2919" w:type="dxa"/>
            <w:tcBorders>
              <w:top w:val="single" w:sz="4" w:space="0" w:color="auto"/>
              <w:left w:val="single" w:sz="4" w:space="0" w:color="auto"/>
              <w:bottom w:val="single" w:sz="4" w:space="0" w:color="auto"/>
              <w:right w:val="single" w:sz="4" w:space="0" w:color="auto"/>
            </w:tcBorders>
            <w:vAlign w:val="center"/>
          </w:tcPr>
          <w:p w:rsidR="0094227E" w:rsidRDefault="0094227E" w:rsidP="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94227E"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94227E" w:rsidRDefault="0094227E" w:rsidP="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Потребители ОДФ</w:t>
            </w:r>
          </w:p>
        </w:tc>
        <w:tc>
          <w:tcPr>
            <w:tcW w:w="3557" w:type="dxa"/>
            <w:tcBorders>
              <w:top w:val="single" w:sz="4" w:space="0" w:color="auto"/>
              <w:left w:val="single" w:sz="4" w:space="0" w:color="auto"/>
              <w:bottom w:val="single" w:sz="4" w:space="0" w:color="auto"/>
              <w:right w:val="single" w:sz="4" w:space="0" w:color="auto"/>
            </w:tcBorders>
            <w:vAlign w:val="center"/>
          </w:tcPr>
          <w:p w:rsidR="0094227E" w:rsidRDefault="0094227E" w:rsidP="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2006" w:type="dxa"/>
            <w:tcBorders>
              <w:top w:val="single" w:sz="4" w:space="0" w:color="auto"/>
              <w:left w:val="single" w:sz="4" w:space="0" w:color="auto"/>
              <w:bottom w:val="single" w:sz="4" w:space="0" w:color="auto"/>
              <w:right w:val="single" w:sz="4" w:space="0" w:color="auto"/>
            </w:tcBorders>
            <w:vAlign w:val="center"/>
          </w:tcPr>
          <w:p w:rsidR="0094227E" w:rsidRDefault="0094227E" w:rsidP="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7,56</w:t>
            </w:r>
          </w:p>
        </w:tc>
        <w:tc>
          <w:tcPr>
            <w:tcW w:w="2521" w:type="dxa"/>
            <w:tcBorders>
              <w:top w:val="single" w:sz="4" w:space="0" w:color="auto"/>
              <w:left w:val="single" w:sz="4" w:space="0" w:color="auto"/>
              <w:bottom w:val="single" w:sz="4" w:space="0" w:color="auto"/>
              <w:right w:val="single" w:sz="4" w:space="0" w:color="auto"/>
            </w:tcBorders>
            <w:vAlign w:val="center"/>
          </w:tcPr>
          <w:p w:rsidR="0094227E" w:rsidRDefault="0094227E" w:rsidP="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24,21</w:t>
            </w:r>
          </w:p>
        </w:tc>
        <w:tc>
          <w:tcPr>
            <w:tcW w:w="2919" w:type="dxa"/>
            <w:tcBorders>
              <w:top w:val="single" w:sz="4" w:space="0" w:color="auto"/>
              <w:left w:val="single" w:sz="4" w:space="0" w:color="auto"/>
              <w:bottom w:val="single" w:sz="4" w:space="0" w:color="auto"/>
              <w:right w:val="single" w:sz="4" w:space="0" w:color="auto"/>
            </w:tcBorders>
            <w:vAlign w:val="center"/>
          </w:tcPr>
          <w:p w:rsidR="0094227E" w:rsidRDefault="0094227E" w:rsidP="0094227E">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 ГВС</w:t>
            </w:r>
          </w:p>
        </w:tc>
      </w:tr>
      <w:tr w:rsidR="0094227E"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94227E" w:rsidRDefault="0094227E" w:rsidP="0094227E">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д. Салтыкова  (Алымовское СП)</w:t>
            </w:r>
          </w:p>
        </w:tc>
      </w:tr>
      <w:tr w:rsidR="003516C4"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3516C4" w:rsidRDefault="003516C4" w:rsidP="003516C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tcPr>
          <w:p w:rsidR="003516C4" w:rsidRDefault="003516C4" w:rsidP="003516C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22</w:t>
            </w:r>
          </w:p>
        </w:tc>
        <w:tc>
          <w:tcPr>
            <w:tcW w:w="2006" w:type="dxa"/>
            <w:tcBorders>
              <w:top w:val="single" w:sz="4" w:space="0" w:color="auto"/>
              <w:left w:val="single" w:sz="4" w:space="0" w:color="auto"/>
              <w:bottom w:val="single" w:sz="4" w:space="0" w:color="auto"/>
              <w:right w:val="single" w:sz="4" w:space="0" w:color="auto"/>
            </w:tcBorders>
            <w:vAlign w:val="center"/>
          </w:tcPr>
          <w:p w:rsidR="003516C4" w:rsidRDefault="003516C4" w:rsidP="003516C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55,44</w:t>
            </w:r>
          </w:p>
        </w:tc>
        <w:tc>
          <w:tcPr>
            <w:tcW w:w="2521" w:type="dxa"/>
            <w:tcBorders>
              <w:top w:val="single" w:sz="4" w:space="0" w:color="auto"/>
              <w:left w:val="single" w:sz="4" w:space="0" w:color="auto"/>
              <w:bottom w:val="single" w:sz="4" w:space="0" w:color="auto"/>
              <w:right w:val="single" w:sz="4" w:space="0" w:color="auto"/>
            </w:tcBorders>
            <w:vAlign w:val="center"/>
          </w:tcPr>
          <w:p w:rsidR="003516C4" w:rsidRDefault="003516C4" w:rsidP="003516C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177,54</w:t>
            </w:r>
          </w:p>
        </w:tc>
        <w:tc>
          <w:tcPr>
            <w:tcW w:w="2919" w:type="dxa"/>
            <w:tcBorders>
              <w:top w:val="single" w:sz="4" w:space="0" w:color="auto"/>
              <w:left w:val="single" w:sz="4" w:space="0" w:color="auto"/>
              <w:bottom w:val="single" w:sz="4" w:space="0" w:color="auto"/>
              <w:right w:val="single" w:sz="4" w:space="0" w:color="auto"/>
            </w:tcBorders>
            <w:vAlign w:val="center"/>
          </w:tcPr>
          <w:p w:rsidR="003516C4" w:rsidRDefault="003516C4" w:rsidP="003516C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3516C4"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3516C4" w:rsidRDefault="003516C4" w:rsidP="003516C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Потребители ОДФ</w:t>
            </w:r>
          </w:p>
        </w:tc>
        <w:tc>
          <w:tcPr>
            <w:tcW w:w="3557" w:type="dxa"/>
            <w:tcBorders>
              <w:top w:val="single" w:sz="4" w:space="0" w:color="auto"/>
              <w:left w:val="single" w:sz="4" w:space="0" w:color="auto"/>
              <w:bottom w:val="single" w:sz="4" w:space="0" w:color="auto"/>
              <w:right w:val="single" w:sz="4" w:space="0" w:color="auto"/>
            </w:tcBorders>
            <w:vAlign w:val="center"/>
          </w:tcPr>
          <w:p w:rsidR="003516C4" w:rsidRDefault="003516C4" w:rsidP="003516C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2006" w:type="dxa"/>
            <w:tcBorders>
              <w:top w:val="single" w:sz="4" w:space="0" w:color="auto"/>
              <w:left w:val="single" w:sz="4" w:space="0" w:color="auto"/>
              <w:bottom w:val="single" w:sz="4" w:space="0" w:color="auto"/>
              <w:right w:val="single" w:sz="4" w:space="0" w:color="auto"/>
            </w:tcBorders>
            <w:vAlign w:val="center"/>
          </w:tcPr>
          <w:p w:rsidR="003516C4" w:rsidRDefault="003516C4" w:rsidP="003516C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1,59</w:t>
            </w:r>
          </w:p>
        </w:tc>
        <w:tc>
          <w:tcPr>
            <w:tcW w:w="2521" w:type="dxa"/>
            <w:tcBorders>
              <w:top w:val="single" w:sz="4" w:space="0" w:color="auto"/>
              <w:left w:val="single" w:sz="4" w:space="0" w:color="auto"/>
              <w:bottom w:val="single" w:sz="4" w:space="0" w:color="auto"/>
              <w:right w:val="single" w:sz="4" w:space="0" w:color="auto"/>
            </w:tcBorders>
            <w:vAlign w:val="center"/>
          </w:tcPr>
          <w:p w:rsidR="003516C4" w:rsidRDefault="003516C4" w:rsidP="003516C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5,1</w:t>
            </w:r>
          </w:p>
        </w:tc>
        <w:tc>
          <w:tcPr>
            <w:tcW w:w="2919" w:type="dxa"/>
            <w:tcBorders>
              <w:top w:val="single" w:sz="4" w:space="0" w:color="auto"/>
              <w:left w:val="single" w:sz="4" w:space="0" w:color="auto"/>
              <w:bottom w:val="single" w:sz="4" w:space="0" w:color="auto"/>
              <w:right w:val="single" w:sz="4" w:space="0" w:color="auto"/>
            </w:tcBorders>
            <w:vAlign w:val="center"/>
          </w:tcPr>
          <w:p w:rsidR="003516C4" w:rsidRDefault="003516C4" w:rsidP="003516C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 ГВС</w:t>
            </w:r>
          </w:p>
        </w:tc>
      </w:tr>
      <w:tr w:rsidR="003516C4"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3516C4" w:rsidRDefault="00E95FF3" w:rsidP="003516C4">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с</w:t>
            </w:r>
            <w:r w:rsidR="00E7129A">
              <w:rPr>
                <w:rFonts w:eastAsia="Times New Roman" w:cs="Times New Roman"/>
                <w:b/>
                <w:bCs/>
                <w:i/>
                <w:iCs/>
                <w:color w:val="000000"/>
                <w:sz w:val="20"/>
                <w:szCs w:val="20"/>
                <w:lang w:eastAsia="ru-RU"/>
              </w:rPr>
              <w:t>. Коршуново (Коршуновское СП)</w:t>
            </w:r>
          </w:p>
        </w:tc>
      </w:tr>
      <w:tr w:rsidR="00E95FF3"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2006"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113,4</w:t>
            </w:r>
          </w:p>
        </w:tc>
        <w:tc>
          <w:tcPr>
            <w:tcW w:w="2521"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363,15</w:t>
            </w:r>
          </w:p>
        </w:tc>
        <w:tc>
          <w:tcPr>
            <w:tcW w:w="2919"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E95FF3"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Потребители ОДФ</w:t>
            </w:r>
          </w:p>
        </w:tc>
        <w:tc>
          <w:tcPr>
            <w:tcW w:w="3557"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p>
        </w:tc>
        <w:tc>
          <w:tcPr>
            <w:tcW w:w="2006"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28,81</w:t>
            </w:r>
          </w:p>
        </w:tc>
        <w:tc>
          <w:tcPr>
            <w:tcW w:w="2521"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92,26</w:t>
            </w:r>
          </w:p>
        </w:tc>
        <w:tc>
          <w:tcPr>
            <w:tcW w:w="2919"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 ГВС</w:t>
            </w:r>
          </w:p>
        </w:tc>
      </w:tr>
      <w:tr w:rsidR="00E95FF3"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lastRenderedPageBreak/>
              <w:t>с. Кривая Лука (Криволукское СП)</w:t>
            </w:r>
          </w:p>
        </w:tc>
      </w:tr>
      <w:tr w:rsidR="00E95FF3"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130</w:t>
            </w:r>
          </w:p>
        </w:tc>
        <w:tc>
          <w:tcPr>
            <w:tcW w:w="2006"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327,6</w:t>
            </w:r>
          </w:p>
        </w:tc>
        <w:tc>
          <w:tcPr>
            <w:tcW w:w="2521"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1049,1</w:t>
            </w:r>
          </w:p>
        </w:tc>
        <w:tc>
          <w:tcPr>
            <w:tcW w:w="2919" w:type="dxa"/>
            <w:tcBorders>
              <w:top w:val="single" w:sz="4" w:space="0" w:color="auto"/>
              <w:left w:val="single" w:sz="4" w:space="0" w:color="auto"/>
              <w:bottom w:val="single" w:sz="4" w:space="0" w:color="auto"/>
              <w:right w:val="single" w:sz="4" w:space="0" w:color="auto"/>
            </w:tcBorders>
            <w:vAlign w:val="center"/>
          </w:tcPr>
          <w:p w:rsidR="00E95FF3" w:rsidRDefault="00E95FF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E95FF3"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E95FF3" w:rsidRDefault="009D42B4" w:rsidP="009D42B4">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с. Макарово (Макаровское СП)</w:t>
            </w:r>
          </w:p>
        </w:tc>
      </w:tr>
      <w:tr w:rsidR="00E95FF3"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E95FF3" w:rsidRDefault="009D42B4"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tcPr>
          <w:p w:rsidR="00E95FF3" w:rsidRDefault="00CA636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295</w:t>
            </w:r>
          </w:p>
        </w:tc>
        <w:tc>
          <w:tcPr>
            <w:tcW w:w="2006" w:type="dxa"/>
            <w:tcBorders>
              <w:top w:val="single" w:sz="4" w:space="0" w:color="auto"/>
              <w:left w:val="single" w:sz="4" w:space="0" w:color="auto"/>
              <w:bottom w:val="single" w:sz="4" w:space="0" w:color="auto"/>
              <w:right w:val="single" w:sz="4" w:space="0" w:color="auto"/>
            </w:tcBorders>
            <w:vAlign w:val="center"/>
          </w:tcPr>
          <w:p w:rsidR="00E95FF3" w:rsidRDefault="00CA636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743,4</w:t>
            </w:r>
          </w:p>
        </w:tc>
        <w:tc>
          <w:tcPr>
            <w:tcW w:w="2521" w:type="dxa"/>
            <w:tcBorders>
              <w:top w:val="single" w:sz="4" w:space="0" w:color="auto"/>
              <w:left w:val="single" w:sz="4" w:space="0" w:color="auto"/>
              <w:bottom w:val="single" w:sz="4" w:space="0" w:color="auto"/>
              <w:right w:val="single" w:sz="4" w:space="0" w:color="auto"/>
            </w:tcBorders>
            <w:vAlign w:val="center"/>
          </w:tcPr>
          <w:p w:rsidR="00E95FF3" w:rsidRDefault="00CA636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2380,65</w:t>
            </w:r>
          </w:p>
        </w:tc>
        <w:tc>
          <w:tcPr>
            <w:tcW w:w="2919" w:type="dxa"/>
            <w:tcBorders>
              <w:top w:val="single" w:sz="4" w:space="0" w:color="auto"/>
              <w:left w:val="single" w:sz="4" w:space="0" w:color="auto"/>
              <w:bottom w:val="single" w:sz="4" w:space="0" w:color="auto"/>
              <w:right w:val="single" w:sz="4" w:space="0" w:color="auto"/>
            </w:tcBorders>
            <w:vAlign w:val="center"/>
          </w:tcPr>
          <w:p w:rsidR="00E95FF3" w:rsidRDefault="00CA636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9D42B4"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9D42B4" w:rsidRDefault="009D42B4"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ОДФ</w:t>
            </w:r>
          </w:p>
        </w:tc>
        <w:tc>
          <w:tcPr>
            <w:tcW w:w="3557" w:type="dxa"/>
            <w:tcBorders>
              <w:top w:val="single" w:sz="4" w:space="0" w:color="auto"/>
              <w:left w:val="single" w:sz="4" w:space="0" w:color="auto"/>
              <w:bottom w:val="single" w:sz="4" w:space="0" w:color="auto"/>
              <w:right w:val="single" w:sz="4" w:space="0" w:color="auto"/>
            </w:tcBorders>
            <w:vAlign w:val="center"/>
          </w:tcPr>
          <w:p w:rsidR="009D42B4" w:rsidRDefault="00CA636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w:t>
            </w:r>
          </w:p>
        </w:tc>
        <w:tc>
          <w:tcPr>
            <w:tcW w:w="2006" w:type="dxa"/>
            <w:tcBorders>
              <w:top w:val="single" w:sz="4" w:space="0" w:color="auto"/>
              <w:left w:val="single" w:sz="4" w:space="0" w:color="auto"/>
              <w:bottom w:val="single" w:sz="4" w:space="0" w:color="auto"/>
              <w:right w:val="single" w:sz="4" w:space="0" w:color="auto"/>
            </w:tcBorders>
            <w:vAlign w:val="center"/>
          </w:tcPr>
          <w:p w:rsidR="009D42B4" w:rsidRDefault="00CA636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64,31</w:t>
            </w:r>
          </w:p>
        </w:tc>
        <w:tc>
          <w:tcPr>
            <w:tcW w:w="2521" w:type="dxa"/>
            <w:tcBorders>
              <w:top w:val="single" w:sz="4" w:space="0" w:color="auto"/>
              <w:left w:val="single" w:sz="4" w:space="0" w:color="auto"/>
              <w:bottom w:val="single" w:sz="4" w:space="0" w:color="auto"/>
              <w:right w:val="single" w:sz="4" w:space="0" w:color="auto"/>
            </w:tcBorders>
            <w:vAlign w:val="center"/>
          </w:tcPr>
          <w:p w:rsidR="009D42B4" w:rsidRDefault="00CA636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205,95</w:t>
            </w:r>
          </w:p>
        </w:tc>
        <w:tc>
          <w:tcPr>
            <w:tcW w:w="2919" w:type="dxa"/>
            <w:tcBorders>
              <w:top w:val="single" w:sz="4" w:space="0" w:color="auto"/>
              <w:left w:val="single" w:sz="4" w:space="0" w:color="auto"/>
              <w:bottom w:val="single" w:sz="4" w:space="0" w:color="auto"/>
              <w:right w:val="single" w:sz="4" w:space="0" w:color="auto"/>
            </w:tcBorders>
            <w:vAlign w:val="center"/>
          </w:tcPr>
          <w:p w:rsidR="009D42B4" w:rsidRDefault="00CA6363"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 ГВС</w:t>
            </w:r>
          </w:p>
        </w:tc>
      </w:tr>
      <w:tr w:rsidR="00E95FF3"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E95FF3" w:rsidRDefault="00A566D8" w:rsidP="00E95FF3">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п</w:t>
            </w:r>
            <w:r w:rsidR="00CA6363">
              <w:rPr>
                <w:rFonts w:eastAsia="Times New Roman" w:cs="Times New Roman"/>
                <w:b/>
                <w:bCs/>
                <w:i/>
                <w:iCs/>
                <w:color w:val="000000"/>
                <w:sz w:val="20"/>
                <w:szCs w:val="20"/>
                <w:lang w:eastAsia="ru-RU"/>
              </w:rPr>
              <w:t>ос. Петропавловское (</w:t>
            </w:r>
            <w:r>
              <w:rPr>
                <w:rFonts w:eastAsia="Times New Roman" w:cs="Times New Roman"/>
                <w:b/>
                <w:bCs/>
                <w:i/>
                <w:iCs/>
                <w:color w:val="000000"/>
                <w:sz w:val="20"/>
                <w:szCs w:val="20"/>
                <w:lang w:eastAsia="ru-RU"/>
              </w:rPr>
              <w:t>Петропавловское СП</w:t>
            </w:r>
            <w:r w:rsidR="00CA6363">
              <w:rPr>
                <w:rFonts w:eastAsia="Times New Roman" w:cs="Times New Roman"/>
                <w:b/>
                <w:bCs/>
                <w:i/>
                <w:iCs/>
                <w:color w:val="000000"/>
                <w:sz w:val="20"/>
                <w:szCs w:val="20"/>
                <w:lang w:eastAsia="ru-RU"/>
              </w:rPr>
              <w:t>)</w:t>
            </w:r>
          </w:p>
        </w:tc>
      </w:tr>
      <w:tr w:rsidR="00E95FF3"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E95FF3" w:rsidRDefault="00A566D8"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tcPr>
          <w:p w:rsidR="00E95FF3" w:rsidRDefault="00A566D8"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104</w:t>
            </w:r>
          </w:p>
        </w:tc>
        <w:tc>
          <w:tcPr>
            <w:tcW w:w="2006" w:type="dxa"/>
            <w:tcBorders>
              <w:top w:val="single" w:sz="4" w:space="0" w:color="auto"/>
              <w:left w:val="single" w:sz="4" w:space="0" w:color="auto"/>
              <w:bottom w:val="single" w:sz="4" w:space="0" w:color="auto"/>
              <w:right w:val="single" w:sz="4" w:space="0" w:color="auto"/>
            </w:tcBorders>
            <w:vAlign w:val="center"/>
          </w:tcPr>
          <w:p w:rsidR="00E95FF3" w:rsidRDefault="007E17FE"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262,08</w:t>
            </w:r>
          </w:p>
        </w:tc>
        <w:tc>
          <w:tcPr>
            <w:tcW w:w="2521" w:type="dxa"/>
            <w:tcBorders>
              <w:top w:val="single" w:sz="4" w:space="0" w:color="auto"/>
              <w:left w:val="single" w:sz="4" w:space="0" w:color="auto"/>
              <w:bottom w:val="single" w:sz="4" w:space="0" w:color="auto"/>
              <w:right w:val="single" w:sz="4" w:space="0" w:color="auto"/>
            </w:tcBorders>
            <w:vAlign w:val="center"/>
          </w:tcPr>
          <w:p w:rsidR="00E95FF3" w:rsidRDefault="007E17FE"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839,28</w:t>
            </w:r>
          </w:p>
        </w:tc>
        <w:tc>
          <w:tcPr>
            <w:tcW w:w="2919" w:type="dxa"/>
            <w:tcBorders>
              <w:top w:val="single" w:sz="4" w:space="0" w:color="auto"/>
              <w:left w:val="single" w:sz="4" w:space="0" w:color="auto"/>
              <w:bottom w:val="single" w:sz="4" w:space="0" w:color="auto"/>
              <w:right w:val="single" w:sz="4" w:space="0" w:color="auto"/>
            </w:tcBorders>
            <w:vAlign w:val="center"/>
          </w:tcPr>
          <w:p w:rsidR="00E95FF3" w:rsidRDefault="007E17FE"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E95FF3"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E95FF3" w:rsidRDefault="007E17FE" w:rsidP="00E95FF3">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д. Орлова (Петропавловское СП)</w:t>
            </w:r>
          </w:p>
        </w:tc>
      </w:tr>
      <w:tr w:rsidR="00E95FF3"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E95FF3" w:rsidRDefault="007E17FE"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tcPr>
          <w:p w:rsidR="00E95FF3" w:rsidRDefault="007E17FE"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w:t>
            </w:r>
          </w:p>
        </w:tc>
        <w:tc>
          <w:tcPr>
            <w:tcW w:w="2006" w:type="dxa"/>
            <w:tcBorders>
              <w:top w:val="single" w:sz="4" w:space="0" w:color="auto"/>
              <w:left w:val="single" w:sz="4" w:space="0" w:color="auto"/>
              <w:bottom w:val="single" w:sz="4" w:space="0" w:color="auto"/>
              <w:right w:val="single" w:sz="4" w:space="0" w:color="auto"/>
            </w:tcBorders>
            <w:vAlign w:val="center"/>
          </w:tcPr>
          <w:p w:rsidR="00E95FF3" w:rsidRDefault="000D0137"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12,6</w:t>
            </w:r>
          </w:p>
        </w:tc>
        <w:tc>
          <w:tcPr>
            <w:tcW w:w="2521" w:type="dxa"/>
            <w:tcBorders>
              <w:top w:val="single" w:sz="4" w:space="0" w:color="auto"/>
              <w:left w:val="single" w:sz="4" w:space="0" w:color="auto"/>
              <w:bottom w:val="single" w:sz="4" w:space="0" w:color="auto"/>
              <w:right w:val="single" w:sz="4" w:space="0" w:color="auto"/>
            </w:tcBorders>
            <w:vAlign w:val="center"/>
          </w:tcPr>
          <w:p w:rsidR="00E95FF3" w:rsidRDefault="000D0137"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40,35</w:t>
            </w:r>
          </w:p>
        </w:tc>
        <w:tc>
          <w:tcPr>
            <w:tcW w:w="2919" w:type="dxa"/>
            <w:tcBorders>
              <w:top w:val="single" w:sz="4" w:space="0" w:color="auto"/>
              <w:left w:val="single" w:sz="4" w:space="0" w:color="auto"/>
              <w:bottom w:val="single" w:sz="4" w:space="0" w:color="auto"/>
              <w:right w:val="single" w:sz="4" w:space="0" w:color="auto"/>
            </w:tcBorders>
            <w:vAlign w:val="center"/>
          </w:tcPr>
          <w:p w:rsidR="00E95FF3" w:rsidRDefault="000D0137" w:rsidP="00E95FF3">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E95FF3"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E95FF3" w:rsidRDefault="00480911" w:rsidP="00E95FF3">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пос. Юбилейный (Юбилейнинское СП)</w:t>
            </w:r>
          </w:p>
        </w:tc>
      </w:tr>
      <w:tr w:rsidR="00480911"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480911" w:rsidRDefault="00480911"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tcPr>
          <w:p w:rsidR="00480911" w:rsidRDefault="00480911"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157</w:t>
            </w:r>
          </w:p>
        </w:tc>
        <w:tc>
          <w:tcPr>
            <w:tcW w:w="2006" w:type="dxa"/>
            <w:tcBorders>
              <w:top w:val="single" w:sz="4" w:space="0" w:color="auto"/>
              <w:left w:val="single" w:sz="4" w:space="0" w:color="auto"/>
              <w:bottom w:val="single" w:sz="4" w:space="0" w:color="auto"/>
              <w:right w:val="single" w:sz="4" w:space="0" w:color="auto"/>
            </w:tcBorders>
            <w:vAlign w:val="center"/>
          </w:tcPr>
          <w:p w:rsidR="00480911" w:rsidRDefault="00480911"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395,64</w:t>
            </w:r>
          </w:p>
        </w:tc>
        <w:tc>
          <w:tcPr>
            <w:tcW w:w="2521" w:type="dxa"/>
            <w:tcBorders>
              <w:top w:val="single" w:sz="4" w:space="0" w:color="auto"/>
              <w:left w:val="single" w:sz="4" w:space="0" w:color="auto"/>
              <w:bottom w:val="single" w:sz="4" w:space="0" w:color="auto"/>
              <w:right w:val="single" w:sz="4" w:space="0" w:color="auto"/>
            </w:tcBorders>
            <w:vAlign w:val="center"/>
          </w:tcPr>
          <w:p w:rsidR="00480911" w:rsidRDefault="00480911"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1266,99</w:t>
            </w:r>
          </w:p>
        </w:tc>
        <w:tc>
          <w:tcPr>
            <w:tcW w:w="2919" w:type="dxa"/>
            <w:tcBorders>
              <w:top w:val="single" w:sz="4" w:space="0" w:color="auto"/>
              <w:left w:val="single" w:sz="4" w:space="0" w:color="auto"/>
              <w:bottom w:val="single" w:sz="4" w:space="0" w:color="auto"/>
              <w:right w:val="single" w:sz="4" w:space="0" w:color="auto"/>
            </w:tcBorders>
            <w:vAlign w:val="center"/>
          </w:tcPr>
          <w:p w:rsidR="00480911" w:rsidRDefault="00480911"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480911"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480911" w:rsidRDefault="00480911"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ОДФ</w:t>
            </w:r>
          </w:p>
        </w:tc>
        <w:tc>
          <w:tcPr>
            <w:tcW w:w="3557" w:type="dxa"/>
            <w:tcBorders>
              <w:top w:val="single" w:sz="4" w:space="0" w:color="auto"/>
              <w:left w:val="single" w:sz="4" w:space="0" w:color="auto"/>
              <w:bottom w:val="single" w:sz="4" w:space="0" w:color="auto"/>
              <w:right w:val="single" w:sz="4" w:space="0" w:color="auto"/>
            </w:tcBorders>
            <w:vAlign w:val="center"/>
          </w:tcPr>
          <w:p w:rsidR="00480911" w:rsidRDefault="00480911"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w:t>
            </w:r>
          </w:p>
        </w:tc>
        <w:tc>
          <w:tcPr>
            <w:tcW w:w="2006" w:type="dxa"/>
            <w:tcBorders>
              <w:top w:val="single" w:sz="4" w:space="0" w:color="auto"/>
              <w:left w:val="single" w:sz="4" w:space="0" w:color="auto"/>
              <w:bottom w:val="single" w:sz="4" w:space="0" w:color="auto"/>
              <w:right w:val="single" w:sz="4" w:space="0" w:color="auto"/>
            </w:tcBorders>
            <w:vAlign w:val="center"/>
          </w:tcPr>
          <w:p w:rsidR="00480911" w:rsidRDefault="00480911"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34,6</w:t>
            </w:r>
          </w:p>
        </w:tc>
        <w:tc>
          <w:tcPr>
            <w:tcW w:w="2521" w:type="dxa"/>
            <w:tcBorders>
              <w:top w:val="single" w:sz="4" w:space="0" w:color="auto"/>
              <w:left w:val="single" w:sz="4" w:space="0" w:color="auto"/>
              <w:bottom w:val="single" w:sz="4" w:space="0" w:color="auto"/>
              <w:right w:val="single" w:sz="4" w:space="0" w:color="auto"/>
            </w:tcBorders>
            <w:vAlign w:val="center"/>
          </w:tcPr>
          <w:p w:rsidR="00480911" w:rsidRDefault="00480911"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110,8</w:t>
            </w:r>
          </w:p>
        </w:tc>
        <w:tc>
          <w:tcPr>
            <w:tcW w:w="2919" w:type="dxa"/>
            <w:tcBorders>
              <w:top w:val="single" w:sz="4" w:space="0" w:color="auto"/>
              <w:left w:val="single" w:sz="4" w:space="0" w:color="auto"/>
              <w:bottom w:val="single" w:sz="4" w:space="0" w:color="auto"/>
              <w:right w:val="single" w:sz="4" w:space="0" w:color="auto"/>
            </w:tcBorders>
            <w:vAlign w:val="center"/>
          </w:tcPr>
          <w:p w:rsidR="00480911" w:rsidRDefault="00480911"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 ГВС</w:t>
            </w:r>
          </w:p>
        </w:tc>
      </w:tr>
      <w:tr w:rsidR="00480911"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480911" w:rsidRDefault="00D26B64" w:rsidP="00480911">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д. Вишнякова (Юбилейнинское СП)</w:t>
            </w:r>
          </w:p>
        </w:tc>
      </w:tr>
      <w:tr w:rsidR="00480911"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480911" w:rsidRDefault="00D26B64"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tcPr>
          <w:p w:rsidR="00480911" w:rsidRDefault="00D26B64"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2006" w:type="dxa"/>
            <w:tcBorders>
              <w:top w:val="single" w:sz="4" w:space="0" w:color="auto"/>
              <w:left w:val="single" w:sz="4" w:space="0" w:color="auto"/>
              <w:bottom w:val="single" w:sz="4" w:space="0" w:color="auto"/>
              <w:right w:val="single" w:sz="4" w:space="0" w:color="auto"/>
            </w:tcBorders>
            <w:vAlign w:val="center"/>
          </w:tcPr>
          <w:p w:rsidR="00480911" w:rsidRDefault="00D26B64"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32,76</w:t>
            </w:r>
          </w:p>
        </w:tc>
        <w:tc>
          <w:tcPr>
            <w:tcW w:w="2521" w:type="dxa"/>
            <w:tcBorders>
              <w:top w:val="single" w:sz="4" w:space="0" w:color="auto"/>
              <w:left w:val="single" w:sz="4" w:space="0" w:color="auto"/>
              <w:bottom w:val="single" w:sz="4" w:space="0" w:color="auto"/>
              <w:right w:val="single" w:sz="4" w:space="0" w:color="auto"/>
            </w:tcBorders>
            <w:vAlign w:val="center"/>
          </w:tcPr>
          <w:p w:rsidR="00480911" w:rsidRDefault="00D26B64"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104,91</w:t>
            </w:r>
          </w:p>
        </w:tc>
        <w:tc>
          <w:tcPr>
            <w:tcW w:w="2919" w:type="dxa"/>
            <w:tcBorders>
              <w:top w:val="single" w:sz="4" w:space="0" w:color="auto"/>
              <w:left w:val="single" w:sz="4" w:space="0" w:color="auto"/>
              <w:bottom w:val="single" w:sz="4" w:space="0" w:color="auto"/>
              <w:right w:val="single" w:sz="4" w:space="0" w:color="auto"/>
            </w:tcBorders>
            <w:vAlign w:val="center"/>
          </w:tcPr>
          <w:p w:rsidR="00480911" w:rsidRDefault="00D26B64"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480911"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480911" w:rsidRDefault="00D26B64" w:rsidP="00480911">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д. Чечуйск (Юбилейнинское СП)</w:t>
            </w:r>
          </w:p>
        </w:tc>
      </w:tr>
      <w:tr w:rsidR="00480911"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480911" w:rsidRDefault="00D26B64"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ИЖС</w:t>
            </w:r>
          </w:p>
        </w:tc>
        <w:tc>
          <w:tcPr>
            <w:tcW w:w="3557" w:type="dxa"/>
            <w:tcBorders>
              <w:top w:val="single" w:sz="4" w:space="0" w:color="auto"/>
              <w:left w:val="single" w:sz="4" w:space="0" w:color="auto"/>
              <w:bottom w:val="single" w:sz="4" w:space="0" w:color="auto"/>
              <w:right w:val="single" w:sz="4" w:space="0" w:color="auto"/>
            </w:tcBorders>
            <w:vAlign w:val="center"/>
          </w:tcPr>
          <w:p w:rsidR="00480911" w:rsidRDefault="00D26B64"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29</w:t>
            </w:r>
          </w:p>
        </w:tc>
        <w:tc>
          <w:tcPr>
            <w:tcW w:w="2006" w:type="dxa"/>
            <w:tcBorders>
              <w:top w:val="single" w:sz="4" w:space="0" w:color="auto"/>
              <w:left w:val="single" w:sz="4" w:space="0" w:color="auto"/>
              <w:bottom w:val="single" w:sz="4" w:space="0" w:color="auto"/>
              <w:right w:val="single" w:sz="4" w:space="0" w:color="auto"/>
            </w:tcBorders>
            <w:vAlign w:val="center"/>
          </w:tcPr>
          <w:p w:rsidR="00480911" w:rsidRDefault="002E6049"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73,08</w:t>
            </w:r>
          </w:p>
        </w:tc>
        <w:tc>
          <w:tcPr>
            <w:tcW w:w="2521" w:type="dxa"/>
            <w:tcBorders>
              <w:top w:val="single" w:sz="4" w:space="0" w:color="auto"/>
              <w:left w:val="single" w:sz="4" w:space="0" w:color="auto"/>
              <w:bottom w:val="single" w:sz="4" w:space="0" w:color="auto"/>
              <w:right w:val="single" w:sz="4" w:space="0" w:color="auto"/>
            </w:tcBorders>
            <w:vAlign w:val="center"/>
          </w:tcPr>
          <w:p w:rsidR="00480911" w:rsidRDefault="002E6049"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234,03</w:t>
            </w:r>
          </w:p>
        </w:tc>
        <w:tc>
          <w:tcPr>
            <w:tcW w:w="2919" w:type="dxa"/>
            <w:tcBorders>
              <w:top w:val="single" w:sz="4" w:space="0" w:color="auto"/>
              <w:left w:val="single" w:sz="4" w:space="0" w:color="auto"/>
              <w:bottom w:val="single" w:sz="4" w:space="0" w:color="auto"/>
              <w:right w:val="single" w:sz="4" w:space="0" w:color="auto"/>
            </w:tcBorders>
            <w:vAlign w:val="center"/>
          </w:tcPr>
          <w:p w:rsidR="00480911" w:rsidRDefault="00D26B64"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 пищеприготовление, ГВС</w:t>
            </w:r>
          </w:p>
        </w:tc>
      </w:tr>
      <w:tr w:rsidR="00480911" w:rsidTr="00A630B7">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tcPr>
          <w:p w:rsidR="00480911" w:rsidRDefault="002E6049" w:rsidP="00480911">
            <w:pPr>
              <w:spacing w:before="0" w:after="0" w:line="256" w:lineRule="auto"/>
              <w:ind w:firstLine="0"/>
              <w:jc w:val="center"/>
              <w:rPr>
                <w:rFonts w:eastAsia="Times New Roman" w:cs="Times New Roman"/>
                <w:b/>
                <w:bCs/>
                <w:i/>
                <w:iCs/>
                <w:color w:val="000000"/>
                <w:sz w:val="20"/>
                <w:szCs w:val="20"/>
                <w:lang w:eastAsia="ru-RU"/>
              </w:rPr>
            </w:pPr>
            <w:r>
              <w:rPr>
                <w:rFonts w:eastAsia="Times New Roman" w:cs="Times New Roman"/>
                <w:b/>
                <w:bCs/>
                <w:i/>
                <w:iCs/>
                <w:color w:val="000000"/>
                <w:sz w:val="20"/>
                <w:szCs w:val="20"/>
                <w:lang w:eastAsia="ru-RU"/>
              </w:rPr>
              <w:t xml:space="preserve">ур. Давыдова </w:t>
            </w:r>
          </w:p>
        </w:tc>
      </w:tr>
      <w:tr w:rsidR="00480911"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480911" w:rsidRDefault="00A66EA2" w:rsidP="00A66EA2">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ООО "Витим-лес"</w:t>
            </w:r>
          </w:p>
        </w:tc>
        <w:tc>
          <w:tcPr>
            <w:tcW w:w="3557" w:type="dxa"/>
            <w:tcBorders>
              <w:top w:val="single" w:sz="4" w:space="0" w:color="auto"/>
              <w:left w:val="single" w:sz="4" w:space="0" w:color="auto"/>
              <w:bottom w:val="single" w:sz="4" w:space="0" w:color="auto"/>
              <w:right w:val="single" w:sz="4" w:space="0" w:color="auto"/>
            </w:tcBorders>
            <w:vAlign w:val="center"/>
          </w:tcPr>
          <w:p w:rsidR="00480911" w:rsidRDefault="00A66EA2"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2006" w:type="dxa"/>
            <w:tcBorders>
              <w:top w:val="single" w:sz="4" w:space="0" w:color="auto"/>
              <w:left w:val="single" w:sz="4" w:space="0" w:color="auto"/>
              <w:bottom w:val="single" w:sz="4" w:space="0" w:color="auto"/>
              <w:right w:val="single" w:sz="4" w:space="0" w:color="auto"/>
            </w:tcBorders>
            <w:vAlign w:val="center"/>
          </w:tcPr>
          <w:p w:rsidR="00480911" w:rsidRDefault="00A66EA2" w:rsidP="00A66EA2">
            <w:pPr>
              <w:spacing w:before="0" w:after="0" w:line="256" w:lineRule="auto"/>
              <w:ind w:firstLine="0"/>
              <w:jc w:val="center"/>
              <w:rPr>
                <w:rFonts w:eastAsia="Times New Roman" w:cs="Times New Roman"/>
                <w:color w:val="000000"/>
                <w:sz w:val="20"/>
                <w:szCs w:val="20"/>
                <w:lang w:eastAsia="ru-RU"/>
              </w:rPr>
            </w:pPr>
            <w:r w:rsidRPr="00A66EA2">
              <w:rPr>
                <w:rFonts w:eastAsia="Times New Roman" w:cs="Times New Roman"/>
                <w:color w:val="000000"/>
                <w:sz w:val="20"/>
                <w:szCs w:val="20"/>
                <w:lang w:eastAsia="ru-RU"/>
              </w:rPr>
              <w:t>368,0</w:t>
            </w:r>
            <w:r>
              <w:rPr>
                <w:rFonts w:eastAsia="Times New Roman" w:cs="Times New Roman"/>
                <w:color w:val="000000"/>
                <w:sz w:val="20"/>
                <w:szCs w:val="20"/>
                <w:lang w:eastAsia="ru-RU"/>
              </w:rPr>
              <w:t>8</w:t>
            </w:r>
          </w:p>
        </w:tc>
        <w:tc>
          <w:tcPr>
            <w:tcW w:w="2521" w:type="dxa"/>
            <w:tcBorders>
              <w:top w:val="single" w:sz="4" w:space="0" w:color="auto"/>
              <w:left w:val="single" w:sz="4" w:space="0" w:color="auto"/>
              <w:bottom w:val="single" w:sz="4" w:space="0" w:color="auto"/>
              <w:right w:val="single" w:sz="4" w:space="0" w:color="auto"/>
            </w:tcBorders>
            <w:vAlign w:val="center"/>
          </w:tcPr>
          <w:p w:rsidR="00480911" w:rsidRDefault="00A66EA2" w:rsidP="00A66EA2">
            <w:pPr>
              <w:spacing w:before="0" w:after="0" w:line="256" w:lineRule="auto"/>
              <w:ind w:firstLine="0"/>
              <w:jc w:val="center"/>
              <w:rPr>
                <w:rFonts w:eastAsia="Times New Roman" w:cs="Times New Roman"/>
                <w:color w:val="000000"/>
                <w:sz w:val="20"/>
                <w:szCs w:val="20"/>
                <w:lang w:eastAsia="ru-RU"/>
              </w:rPr>
            </w:pPr>
            <w:r w:rsidRPr="00A66EA2">
              <w:rPr>
                <w:rFonts w:eastAsia="Times New Roman" w:cs="Times New Roman"/>
                <w:color w:val="000000"/>
                <w:sz w:val="20"/>
                <w:szCs w:val="20"/>
                <w:lang w:eastAsia="ru-RU"/>
              </w:rPr>
              <w:t>3224,34</w:t>
            </w:r>
          </w:p>
        </w:tc>
        <w:tc>
          <w:tcPr>
            <w:tcW w:w="2919" w:type="dxa"/>
            <w:tcBorders>
              <w:top w:val="single" w:sz="4" w:space="0" w:color="auto"/>
              <w:left w:val="single" w:sz="4" w:space="0" w:color="auto"/>
              <w:bottom w:val="single" w:sz="4" w:space="0" w:color="auto"/>
              <w:right w:val="single" w:sz="4" w:space="0" w:color="auto"/>
            </w:tcBorders>
            <w:vAlign w:val="center"/>
          </w:tcPr>
          <w:p w:rsidR="00480911" w:rsidRDefault="00A66EA2"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w:t>
            </w:r>
          </w:p>
        </w:tc>
      </w:tr>
      <w:tr w:rsidR="00A66EA2"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A66EA2" w:rsidRPr="00A66EA2" w:rsidRDefault="00A66EA2" w:rsidP="00A66EA2">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СПССПК "Витим-Агро"</w:t>
            </w:r>
          </w:p>
        </w:tc>
        <w:tc>
          <w:tcPr>
            <w:tcW w:w="3557" w:type="dxa"/>
            <w:tcBorders>
              <w:top w:val="single" w:sz="4" w:space="0" w:color="auto"/>
              <w:left w:val="single" w:sz="4" w:space="0" w:color="auto"/>
              <w:bottom w:val="single" w:sz="4" w:space="0" w:color="auto"/>
              <w:right w:val="single" w:sz="4" w:space="0" w:color="auto"/>
            </w:tcBorders>
            <w:vAlign w:val="center"/>
          </w:tcPr>
          <w:p w:rsidR="00A66EA2" w:rsidRDefault="00A66EA2"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2006" w:type="dxa"/>
            <w:tcBorders>
              <w:top w:val="single" w:sz="4" w:space="0" w:color="auto"/>
              <w:left w:val="single" w:sz="4" w:space="0" w:color="auto"/>
              <w:bottom w:val="single" w:sz="4" w:space="0" w:color="auto"/>
              <w:right w:val="single" w:sz="4" w:space="0" w:color="auto"/>
            </w:tcBorders>
            <w:vAlign w:val="center"/>
          </w:tcPr>
          <w:p w:rsidR="00A66EA2" w:rsidRDefault="00A66EA2" w:rsidP="00A66EA2">
            <w:pPr>
              <w:spacing w:before="0" w:after="0" w:line="256" w:lineRule="auto"/>
              <w:ind w:firstLine="0"/>
              <w:jc w:val="center"/>
              <w:rPr>
                <w:rFonts w:eastAsia="Times New Roman" w:cs="Times New Roman"/>
                <w:color w:val="000000"/>
                <w:sz w:val="20"/>
                <w:szCs w:val="20"/>
                <w:lang w:eastAsia="ru-RU"/>
              </w:rPr>
            </w:pPr>
            <w:r w:rsidRPr="00A66EA2">
              <w:rPr>
                <w:rFonts w:eastAsia="Times New Roman" w:cs="Times New Roman"/>
                <w:color w:val="000000"/>
                <w:sz w:val="20"/>
                <w:szCs w:val="20"/>
                <w:lang w:eastAsia="ru-RU"/>
              </w:rPr>
              <w:t>15,24</w:t>
            </w:r>
          </w:p>
        </w:tc>
        <w:tc>
          <w:tcPr>
            <w:tcW w:w="2521" w:type="dxa"/>
            <w:tcBorders>
              <w:top w:val="single" w:sz="4" w:space="0" w:color="auto"/>
              <w:left w:val="single" w:sz="4" w:space="0" w:color="auto"/>
              <w:bottom w:val="single" w:sz="4" w:space="0" w:color="auto"/>
              <w:right w:val="single" w:sz="4" w:space="0" w:color="auto"/>
            </w:tcBorders>
            <w:vAlign w:val="center"/>
          </w:tcPr>
          <w:p w:rsidR="00A66EA2" w:rsidRDefault="00A66EA2" w:rsidP="00A66EA2">
            <w:pPr>
              <w:spacing w:before="0" w:after="0" w:line="256" w:lineRule="auto"/>
              <w:ind w:firstLine="0"/>
              <w:jc w:val="center"/>
              <w:rPr>
                <w:rFonts w:eastAsia="Times New Roman" w:cs="Times New Roman"/>
                <w:color w:val="000000"/>
                <w:sz w:val="20"/>
                <w:szCs w:val="20"/>
                <w:lang w:eastAsia="ru-RU"/>
              </w:rPr>
            </w:pPr>
            <w:r w:rsidRPr="00A66EA2">
              <w:rPr>
                <w:rFonts w:eastAsia="Times New Roman" w:cs="Times New Roman"/>
                <w:color w:val="000000"/>
                <w:sz w:val="20"/>
                <w:szCs w:val="20"/>
                <w:lang w:eastAsia="ru-RU"/>
              </w:rPr>
              <w:t>133,55</w:t>
            </w:r>
          </w:p>
        </w:tc>
        <w:tc>
          <w:tcPr>
            <w:tcW w:w="2919" w:type="dxa"/>
            <w:tcBorders>
              <w:top w:val="single" w:sz="4" w:space="0" w:color="auto"/>
              <w:left w:val="single" w:sz="4" w:space="0" w:color="auto"/>
              <w:bottom w:val="single" w:sz="4" w:space="0" w:color="auto"/>
              <w:right w:val="single" w:sz="4" w:space="0" w:color="auto"/>
            </w:tcBorders>
            <w:vAlign w:val="center"/>
          </w:tcPr>
          <w:p w:rsidR="00A66EA2" w:rsidRDefault="00A66EA2"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w:t>
            </w:r>
          </w:p>
        </w:tc>
      </w:tr>
      <w:tr w:rsidR="00A66EA2"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A66EA2" w:rsidRPr="00A66EA2" w:rsidRDefault="00A66EA2" w:rsidP="00A66EA2">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ООО СК "Витим-лес"</w:t>
            </w:r>
          </w:p>
        </w:tc>
        <w:tc>
          <w:tcPr>
            <w:tcW w:w="3557" w:type="dxa"/>
            <w:tcBorders>
              <w:top w:val="single" w:sz="4" w:space="0" w:color="auto"/>
              <w:left w:val="single" w:sz="4" w:space="0" w:color="auto"/>
              <w:bottom w:val="single" w:sz="4" w:space="0" w:color="auto"/>
              <w:right w:val="single" w:sz="4" w:space="0" w:color="auto"/>
            </w:tcBorders>
            <w:vAlign w:val="center"/>
          </w:tcPr>
          <w:p w:rsidR="00A66EA2" w:rsidRDefault="00A66EA2"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2006" w:type="dxa"/>
            <w:tcBorders>
              <w:top w:val="single" w:sz="4" w:space="0" w:color="auto"/>
              <w:left w:val="single" w:sz="4" w:space="0" w:color="auto"/>
              <w:bottom w:val="single" w:sz="4" w:space="0" w:color="auto"/>
              <w:right w:val="single" w:sz="4" w:space="0" w:color="auto"/>
            </w:tcBorders>
            <w:vAlign w:val="center"/>
          </w:tcPr>
          <w:p w:rsidR="00A66EA2" w:rsidRDefault="00A66EA2" w:rsidP="00A66EA2">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14,52</w:t>
            </w:r>
          </w:p>
        </w:tc>
        <w:tc>
          <w:tcPr>
            <w:tcW w:w="2521" w:type="dxa"/>
            <w:tcBorders>
              <w:top w:val="single" w:sz="4" w:space="0" w:color="auto"/>
              <w:left w:val="single" w:sz="4" w:space="0" w:color="auto"/>
              <w:bottom w:val="single" w:sz="4" w:space="0" w:color="auto"/>
              <w:right w:val="single" w:sz="4" w:space="0" w:color="auto"/>
            </w:tcBorders>
            <w:vAlign w:val="center"/>
          </w:tcPr>
          <w:p w:rsidR="00A66EA2" w:rsidRDefault="00A66EA2" w:rsidP="00A66EA2">
            <w:pPr>
              <w:spacing w:before="0" w:after="0" w:line="256" w:lineRule="auto"/>
              <w:ind w:firstLine="0"/>
              <w:jc w:val="center"/>
              <w:rPr>
                <w:rFonts w:eastAsia="Times New Roman" w:cs="Times New Roman"/>
                <w:color w:val="000000"/>
                <w:sz w:val="20"/>
                <w:szCs w:val="20"/>
                <w:lang w:eastAsia="ru-RU"/>
              </w:rPr>
            </w:pPr>
            <w:r w:rsidRPr="00A66EA2">
              <w:rPr>
                <w:rFonts w:eastAsia="Times New Roman" w:cs="Times New Roman"/>
                <w:color w:val="000000"/>
                <w:sz w:val="20"/>
                <w:szCs w:val="20"/>
                <w:lang w:eastAsia="ru-RU"/>
              </w:rPr>
              <w:t>127,19</w:t>
            </w:r>
          </w:p>
        </w:tc>
        <w:tc>
          <w:tcPr>
            <w:tcW w:w="2919" w:type="dxa"/>
            <w:tcBorders>
              <w:top w:val="single" w:sz="4" w:space="0" w:color="auto"/>
              <w:left w:val="single" w:sz="4" w:space="0" w:color="auto"/>
              <w:bottom w:val="single" w:sz="4" w:space="0" w:color="auto"/>
              <w:right w:val="single" w:sz="4" w:space="0" w:color="auto"/>
            </w:tcBorders>
            <w:vAlign w:val="center"/>
          </w:tcPr>
          <w:p w:rsidR="00A66EA2" w:rsidRDefault="00A66EA2"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w:t>
            </w:r>
          </w:p>
        </w:tc>
      </w:tr>
      <w:tr w:rsidR="00A66EA2"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A66EA2" w:rsidRPr="00A66EA2" w:rsidRDefault="00A66EA2" w:rsidP="00A66EA2">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ООО "Альянс"</w:t>
            </w:r>
          </w:p>
        </w:tc>
        <w:tc>
          <w:tcPr>
            <w:tcW w:w="3557" w:type="dxa"/>
            <w:tcBorders>
              <w:top w:val="single" w:sz="4" w:space="0" w:color="auto"/>
              <w:left w:val="single" w:sz="4" w:space="0" w:color="auto"/>
              <w:bottom w:val="single" w:sz="4" w:space="0" w:color="auto"/>
              <w:right w:val="single" w:sz="4" w:space="0" w:color="auto"/>
            </w:tcBorders>
            <w:vAlign w:val="center"/>
          </w:tcPr>
          <w:p w:rsidR="00A66EA2" w:rsidRDefault="00A66EA2"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2006" w:type="dxa"/>
            <w:tcBorders>
              <w:top w:val="single" w:sz="4" w:space="0" w:color="auto"/>
              <w:left w:val="single" w:sz="4" w:space="0" w:color="auto"/>
              <w:bottom w:val="single" w:sz="4" w:space="0" w:color="auto"/>
              <w:right w:val="single" w:sz="4" w:space="0" w:color="auto"/>
            </w:tcBorders>
            <w:vAlign w:val="center"/>
          </w:tcPr>
          <w:p w:rsidR="00A66EA2" w:rsidRDefault="00A66EA2" w:rsidP="00A66EA2">
            <w:pPr>
              <w:spacing w:before="0" w:after="0" w:line="256" w:lineRule="auto"/>
              <w:ind w:firstLine="0"/>
              <w:jc w:val="center"/>
              <w:rPr>
                <w:rFonts w:eastAsia="Times New Roman" w:cs="Times New Roman"/>
                <w:color w:val="000000"/>
                <w:sz w:val="20"/>
                <w:szCs w:val="20"/>
                <w:lang w:eastAsia="ru-RU"/>
              </w:rPr>
            </w:pPr>
            <w:r w:rsidRPr="00A66EA2">
              <w:rPr>
                <w:rFonts w:eastAsia="Times New Roman" w:cs="Times New Roman"/>
                <w:color w:val="000000"/>
                <w:sz w:val="20"/>
                <w:szCs w:val="20"/>
                <w:lang w:eastAsia="ru-RU"/>
              </w:rPr>
              <w:t>4,3</w:t>
            </w:r>
            <w:r>
              <w:rPr>
                <w:rFonts w:eastAsia="Times New Roman" w:cs="Times New Roman"/>
                <w:color w:val="000000"/>
                <w:sz w:val="20"/>
                <w:szCs w:val="20"/>
                <w:lang w:eastAsia="ru-RU"/>
              </w:rPr>
              <w:t>6</w:t>
            </w:r>
          </w:p>
        </w:tc>
        <w:tc>
          <w:tcPr>
            <w:tcW w:w="2521" w:type="dxa"/>
            <w:tcBorders>
              <w:top w:val="single" w:sz="4" w:space="0" w:color="auto"/>
              <w:left w:val="single" w:sz="4" w:space="0" w:color="auto"/>
              <w:bottom w:val="single" w:sz="4" w:space="0" w:color="auto"/>
              <w:right w:val="single" w:sz="4" w:space="0" w:color="auto"/>
            </w:tcBorders>
            <w:vAlign w:val="center"/>
          </w:tcPr>
          <w:p w:rsidR="00A66EA2" w:rsidRDefault="00A66EA2" w:rsidP="00A66EA2">
            <w:pPr>
              <w:spacing w:before="0" w:after="0" w:line="256" w:lineRule="auto"/>
              <w:ind w:firstLine="0"/>
              <w:jc w:val="center"/>
              <w:rPr>
                <w:rFonts w:eastAsia="Times New Roman" w:cs="Times New Roman"/>
                <w:color w:val="000000"/>
                <w:sz w:val="20"/>
                <w:szCs w:val="20"/>
                <w:lang w:eastAsia="ru-RU"/>
              </w:rPr>
            </w:pPr>
            <w:r w:rsidRPr="00A66EA2">
              <w:rPr>
                <w:rFonts w:eastAsia="Times New Roman" w:cs="Times New Roman"/>
                <w:color w:val="000000"/>
                <w:sz w:val="20"/>
                <w:szCs w:val="20"/>
                <w:lang w:eastAsia="ru-RU"/>
              </w:rPr>
              <w:t>38,15</w:t>
            </w:r>
          </w:p>
        </w:tc>
        <w:tc>
          <w:tcPr>
            <w:tcW w:w="2919" w:type="dxa"/>
            <w:tcBorders>
              <w:top w:val="single" w:sz="4" w:space="0" w:color="auto"/>
              <w:left w:val="single" w:sz="4" w:space="0" w:color="auto"/>
              <w:bottom w:val="single" w:sz="4" w:space="0" w:color="auto"/>
              <w:right w:val="single" w:sz="4" w:space="0" w:color="auto"/>
            </w:tcBorders>
            <w:vAlign w:val="center"/>
          </w:tcPr>
          <w:p w:rsidR="00A66EA2" w:rsidRDefault="00A66EA2"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w:t>
            </w:r>
          </w:p>
        </w:tc>
      </w:tr>
      <w:tr w:rsidR="00A66EA2" w:rsidTr="00A630B7">
        <w:trPr>
          <w:trHeight w:val="290"/>
        </w:trPr>
        <w:tc>
          <w:tcPr>
            <w:tcW w:w="3557" w:type="dxa"/>
            <w:tcBorders>
              <w:top w:val="single" w:sz="4" w:space="0" w:color="auto"/>
              <w:left w:val="single" w:sz="4" w:space="0" w:color="auto"/>
              <w:bottom w:val="single" w:sz="4" w:space="0" w:color="auto"/>
              <w:right w:val="single" w:sz="4" w:space="0" w:color="auto"/>
            </w:tcBorders>
            <w:vAlign w:val="center"/>
          </w:tcPr>
          <w:p w:rsidR="00A66EA2" w:rsidRPr="00A66EA2" w:rsidRDefault="00A66EA2" w:rsidP="00A66EA2">
            <w:pPr>
              <w:spacing w:before="0" w:after="0" w:line="256" w:lineRule="auto"/>
              <w:ind w:firstLine="0"/>
              <w:jc w:val="center"/>
              <w:rPr>
                <w:rFonts w:eastAsia="Times New Roman" w:cs="Times New Roman"/>
                <w:color w:val="000000"/>
                <w:sz w:val="20"/>
                <w:szCs w:val="20"/>
                <w:lang w:eastAsia="ru-RU"/>
              </w:rPr>
            </w:pPr>
            <w:r w:rsidRPr="00A66EA2">
              <w:rPr>
                <w:rFonts w:eastAsia="Times New Roman" w:cs="Times New Roman"/>
                <w:color w:val="000000"/>
                <w:sz w:val="20"/>
                <w:szCs w:val="20"/>
                <w:lang w:eastAsia="ru-RU"/>
              </w:rPr>
              <w:t>ООО "ВитимЭнерго"</w:t>
            </w:r>
          </w:p>
        </w:tc>
        <w:tc>
          <w:tcPr>
            <w:tcW w:w="3557" w:type="dxa"/>
            <w:tcBorders>
              <w:top w:val="single" w:sz="4" w:space="0" w:color="auto"/>
              <w:left w:val="single" w:sz="4" w:space="0" w:color="auto"/>
              <w:bottom w:val="single" w:sz="4" w:space="0" w:color="auto"/>
              <w:right w:val="single" w:sz="4" w:space="0" w:color="auto"/>
            </w:tcBorders>
            <w:vAlign w:val="center"/>
          </w:tcPr>
          <w:p w:rsidR="00A66EA2" w:rsidRDefault="00A66EA2"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2006" w:type="dxa"/>
            <w:tcBorders>
              <w:top w:val="single" w:sz="4" w:space="0" w:color="auto"/>
              <w:left w:val="single" w:sz="4" w:space="0" w:color="auto"/>
              <w:bottom w:val="single" w:sz="4" w:space="0" w:color="auto"/>
              <w:right w:val="single" w:sz="4" w:space="0" w:color="auto"/>
            </w:tcBorders>
            <w:vAlign w:val="center"/>
          </w:tcPr>
          <w:p w:rsidR="00A66EA2" w:rsidRDefault="00A66EA2" w:rsidP="00480911">
            <w:pPr>
              <w:spacing w:before="0" w:after="0" w:line="256" w:lineRule="auto"/>
              <w:ind w:firstLine="0"/>
              <w:jc w:val="center"/>
              <w:rPr>
                <w:rFonts w:eastAsia="Times New Roman" w:cs="Times New Roman"/>
                <w:color w:val="000000"/>
                <w:sz w:val="20"/>
                <w:szCs w:val="20"/>
                <w:lang w:eastAsia="ru-RU"/>
              </w:rPr>
            </w:pPr>
            <w:r w:rsidRPr="00A66EA2">
              <w:rPr>
                <w:rFonts w:eastAsia="Times New Roman" w:cs="Times New Roman"/>
                <w:color w:val="000000"/>
                <w:sz w:val="20"/>
                <w:szCs w:val="20"/>
                <w:lang w:eastAsia="ru-RU"/>
              </w:rPr>
              <w:t>34,8</w:t>
            </w:r>
            <w:r>
              <w:rPr>
                <w:rFonts w:eastAsia="Times New Roman" w:cs="Times New Roman"/>
                <w:color w:val="000000"/>
                <w:sz w:val="20"/>
                <w:szCs w:val="20"/>
                <w:lang w:eastAsia="ru-RU"/>
              </w:rPr>
              <w:t>5</w:t>
            </w:r>
          </w:p>
        </w:tc>
        <w:tc>
          <w:tcPr>
            <w:tcW w:w="2521" w:type="dxa"/>
            <w:tcBorders>
              <w:top w:val="single" w:sz="4" w:space="0" w:color="auto"/>
              <w:left w:val="single" w:sz="4" w:space="0" w:color="auto"/>
              <w:bottom w:val="single" w:sz="4" w:space="0" w:color="auto"/>
              <w:right w:val="single" w:sz="4" w:space="0" w:color="auto"/>
            </w:tcBorders>
            <w:vAlign w:val="center"/>
          </w:tcPr>
          <w:p w:rsidR="00A66EA2" w:rsidRDefault="00A66EA2" w:rsidP="00480911">
            <w:pPr>
              <w:spacing w:before="0" w:after="0" w:line="256" w:lineRule="auto"/>
              <w:ind w:firstLine="0"/>
              <w:jc w:val="center"/>
              <w:rPr>
                <w:rFonts w:eastAsia="Times New Roman" w:cs="Times New Roman"/>
                <w:color w:val="000000"/>
                <w:sz w:val="20"/>
                <w:szCs w:val="20"/>
                <w:lang w:eastAsia="ru-RU"/>
              </w:rPr>
            </w:pPr>
            <w:r w:rsidRPr="00A66EA2">
              <w:rPr>
                <w:rFonts w:eastAsia="Times New Roman" w:cs="Times New Roman"/>
                <w:color w:val="000000"/>
                <w:sz w:val="20"/>
                <w:szCs w:val="20"/>
                <w:lang w:eastAsia="ru-RU"/>
              </w:rPr>
              <w:t>305,26</w:t>
            </w:r>
          </w:p>
        </w:tc>
        <w:tc>
          <w:tcPr>
            <w:tcW w:w="2919" w:type="dxa"/>
            <w:tcBorders>
              <w:top w:val="single" w:sz="4" w:space="0" w:color="auto"/>
              <w:left w:val="single" w:sz="4" w:space="0" w:color="auto"/>
              <w:bottom w:val="single" w:sz="4" w:space="0" w:color="auto"/>
              <w:right w:val="single" w:sz="4" w:space="0" w:color="auto"/>
            </w:tcBorders>
            <w:vAlign w:val="center"/>
          </w:tcPr>
          <w:p w:rsidR="00A66EA2" w:rsidRDefault="00A66EA2" w:rsidP="00480911">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Отопление</w:t>
            </w:r>
          </w:p>
        </w:tc>
      </w:tr>
      <w:tr w:rsidR="00480911" w:rsidTr="00603E82">
        <w:trPr>
          <w:trHeight w:val="290"/>
        </w:trPr>
        <w:tc>
          <w:tcPr>
            <w:tcW w:w="14560" w:type="dxa"/>
            <w:gridSpan w:val="5"/>
            <w:tcBorders>
              <w:top w:val="single" w:sz="4" w:space="0" w:color="auto"/>
              <w:left w:val="single" w:sz="4" w:space="0" w:color="auto"/>
              <w:bottom w:val="single" w:sz="4" w:space="0" w:color="auto"/>
              <w:right w:val="single" w:sz="4" w:space="0" w:color="auto"/>
            </w:tcBorders>
            <w:vAlign w:val="center"/>
            <w:hideMark/>
          </w:tcPr>
          <w:p w:rsidR="00480911" w:rsidRDefault="00480911" w:rsidP="00480911">
            <w:pPr>
              <w:spacing w:before="0" w:after="0" w:line="256" w:lineRule="auto"/>
              <w:ind w:firstLine="0"/>
              <w:jc w:val="center"/>
              <w:rPr>
                <w:rFonts w:eastAsia="Times New Roman" w:cs="Times New Roman"/>
                <w:b/>
                <w:bCs/>
                <w:iCs/>
                <w:color w:val="000000"/>
                <w:lang w:eastAsia="ru-RU"/>
              </w:rPr>
            </w:pPr>
            <w:r>
              <w:rPr>
                <w:rFonts w:eastAsia="Times New Roman" w:cs="Times New Roman"/>
                <w:b/>
                <w:bCs/>
                <w:iCs/>
                <w:color w:val="000000"/>
                <w:sz w:val="22"/>
                <w:lang w:eastAsia="ru-RU"/>
              </w:rPr>
              <w:t xml:space="preserve">Итого по всем категориям потребителей </w:t>
            </w:r>
          </w:p>
        </w:tc>
      </w:tr>
      <w:tr w:rsidR="00480911" w:rsidTr="00603E82">
        <w:trPr>
          <w:trHeight w:val="290"/>
        </w:trPr>
        <w:tc>
          <w:tcPr>
            <w:tcW w:w="7114" w:type="dxa"/>
            <w:gridSpan w:val="2"/>
            <w:tcBorders>
              <w:top w:val="single" w:sz="4" w:space="0" w:color="auto"/>
              <w:left w:val="single" w:sz="4" w:space="0" w:color="auto"/>
              <w:bottom w:val="single" w:sz="4" w:space="0" w:color="auto"/>
              <w:right w:val="single" w:sz="4" w:space="0" w:color="auto"/>
            </w:tcBorders>
            <w:vAlign w:val="center"/>
          </w:tcPr>
          <w:p w:rsidR="00480911" w:rsidRDefault="00480911" w:rsidP="00480911">
            <w:pPr>
              <w:spacing w:before="0" w:after="0" w:line="256" w:lineRule="auto"/>
              <w:ind w:firstLine="0"/>
              <w:jc w:val="center"/>
              <w:rPr>
                <w:rFonts w:eastAsia="Times New Roman" w:cs="Times New Roman"/>
                <w:color w:val="000000"/>
                <w:lang w:eastAsia="ru-RU"/>
              </w:rPr>
            </w:pPr>
          </w:p>
        </w:tc>
        <w:tc>
          <w:tcPr>
            <w:tcW w:w="2006" w:type="dxa"/>
            <w:tcBorders>
              <w:top w:val="single" w:sz="4" w:space="0" w:color="auto"/>
              <w:left w:val="single" w:sz="4" w:space="0" w:color="auto"/>
              <w:bottom w:val="single" w:sz="4" w:space="0" w:color="auto"/>
              <w:right w:val="single" w:sz="4" w:space="0" w:color="auto"/>
            </w:tcBorders>
            <w:vAlign w:val="center"/>
            <w:hideMark/>
          </w:tcPr>
          <w:p w:rsidR="00480911" w:rsidRDefault="001228E1" w:rsidP="00480911">
            <w:pPr>
              <w:spacing w:before="0" w:after="0" w:line="256" w:lineRule="auto"/>
              <w:ind w:firstLine="0"/>
              <w:jc w:val="center"/>
              <w:rPr>
                <w:rFonts w:eastAsia="Times New Roman" w:cs="Times New Roman"/>
                <w:b/>
                <w:color w:val="000000"/>
                <w:lang w:eastAsia="ru-RU"/>
              </w:rPr>
            </w:pPr>
            <w:r>
              <w:rPr>
                <w:rFonts w:eastAsia="Times New Roman" w:cs="Times New Roman"/>
                <w:b/>
                <w:color w:val="000000"/>
                <w:sz w:val="22"/>
                <w:lang w:eastAsia="ru-RU"/>
              </w:rPr>
              <w:t>8433,51</w:t>
            </w:r>
          </w:p>
        </w:tc>
        <w:tc>
          <w:tcPr>
            <w:tcW w:w="2521" w:type="dxa"/>
            <w:tcBorders>
              <w:top w:val="single" w:sz="4" w:space="0" w:color="auto"/>
              <w:left w:val="single" w:sz="4" w:space="0" w:color="auto"/>
              <w:bottom w:val="single" w:sz="4" w:space="0" w:color="auto"/>
              <w:right w:val="single" w:sz="4" w:space="0" w:color="auto"/>
            </w:tcBorders>
            <w:vAlign w:val="center"/>
            <w:hideMark/>
          </w:tcPr>
          <w:p w:rsidR="00480911" w:rsidRDefault="00A66EA2" w:rsidP="00480911">
            <w:pPr>
              <w:spacing w:before="0" w:after="0" w:line="256" w:lineRule="auto"/>
              <w:ind w:firstLine="0"/>
              <w:jc w:val="center"/>
              <w:rPr>
                <w:rFonts w:eastAsia="Times New Roman" w:cs="Times New Roman"/>
                <w:b/>
                <w:color w:val="000000"/>
                <w:lang w:eastAsia="ru-RU"/>
              </w:rPr>
            </w:pPr>
            <w:r>
              <w:rPr>
                <w:rFonts w:eastAsia="Times New Roman" w:cs="Times New Roman"/>
                <w:b/>
                <w:color w:val="000000"/>
                <w:sz w:val="22"/>
                <w:lang w:eastAsia="ru-RU"/>
              </w:rPr>
              <w:t>26753,28</w:t>
            </w:r>
          </w:p>
        </w:tc>
        <w:tc>
          <w:tcPr>
            <w:tcW w:w="2919" w:type="dxa"/>
            <w:tcBorders>
              <w:top w:val="single" w:sz="4" w:space="0" w:color="auto"/>
              <w:left w:val="single" w:sz="4" w:space="0" w:color="auto"/>
              <w:bottom w:val="single" w:sz="4" w:space="0" w:color="auto"/>
              <w:right w:val="single" w:sz="4" w:space="0" w:color="auto"/>
            </w:tcBorders>
            <w:vAlign w:val="center"/>
            <w:hideMark/>
          </w:tcPr>
          <w:p w:rsidR="00480911" w:rsidRDefault="00480911" w:rsidP="00480911">
            <w:pPr>
              <w:rPr>
                <w:rFonts w:eastAsia="Times New Roman" w:cs="Times New Roman"/>
                <w:b/>
                <w:color w:val="000000"/>
                <w:lang w:eastAsia="ru-RU"/>
              </w:rPr>
            </w:pPr>
          </w:p>
        </w:tc>
      </w:tr>
    </w:tbl>
    <w:p w:rsidR="00427CA5" w:rsidRDefault="00427CA5" w:rsidP="00427CA5"/>
    <w:p w:rsidR="00427CA5" w:rsidRDefault="00427CA5" w:rsidP="00427CA5">
      <w:pPr>
        <w:pStyle w:val="af"/>
        <w:keepNext/>
      </w:pPr>
      <w:r>
        <w:t xml:space="preserve">Таблица </w:t>
      </w:r>
      <w:r w:rsidR="004C7606">
        <w:fldChar w:fldCharType="begin"/>
      </w:r>
      <w:r>
        <w:instrText xml:space="preserve"> STYLEREF 2 \s </w:instrText>
      </w:r>
      <w:r w:rsidR="004C7606">
        <w:fldChar w:fldCharType="separate"/>
      </w:r>
      <w:r>
        <w:rPr>
          <w:noProof/>
        </w:rPr>
        <w:t>5.2</w:t>
      </w:r>
      <w:r w:rsidR="004C7606">
        <w:rPr>
          <w:noProof/>
        </w:rPr>
        <w:fldChar w:fldCharType="end"/>
      </w:r>
      <w:r>
        <w:t xml:space="preserve"> Перспективные нагрузки потребителей природного газа на территории </w:t>
      </w:r>
      <w:r w:rsidR="005E2CBE">
        <w:t>Киренского района Иркутской области</w:t>
      </w:r>
      <w:r>
        <w:t>, с разбивкой по годам</w:t>
      </w:r>
    </w:p>
    <w:tbl>
      <w:tblPr>
        <w:tblW w:w="5000" w:type="pct"/>
        <w:tblLook w:val="04A0"/>
      </w:tblPr>
      <w:tblGrid>
        <w:gridCol w:w="2497"/>
        <w:gridCol w:w="1367"/>
        <w:gridCol w:w="1363"/>
        <w:gridCol w:w="1366"/>
        <w:gridCol w:w="1366"/>
        <w:gridCol w:w="1369"/>
        <w:gridCol w:w="1366"/>
        <w:gridCol w:w="1366"/>
        <w:gridCol w:w="1363"/>
        <w:gridCol w:w="1363"/>
      </w:tblGrid>
      <w:tr w:rsidR="00C22A1D" w:rsidTr="00C22A1D">
        <w:trPr>
          <w:trHeight w:val="530"/>
        </w:trPr>
        <w:tc>
          <w:tcPr>
            <w:tcW w:w="84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22A1D" w:rsidRDefault="00C22A1D">
            <w:pPr>
              <w:spacing w:before="0" w:after="0" w:line="256" w:lineRule="auto"/>
              <w:ind w:firstLine="0"/>
              <w:jc w:val="center"/>
              <w:rPr>
                <w:rFonts w:eastAsia="Times New Roman" w:cs="Times New Roman"/>
                <w:b/>
                <w:bCs/>
                <w:color w:val="000000"/>
                <w:sz w:val="20"/>
                <w:szCs w:val="20"/>
                <w:lang w:eastAsia="ru-RU"/>
              </w:rPr>
            </w:pPr>
            <w:r>
              <w:br w:type="page"/>
            </w:r>
            <w:r>
              <w:br w:type="page"/>
            </w:r>
            <w:r>
              <w:rPr>
                <w:rFonts w:eastAsia="Times New Roman" w:cs="Times New Roman"/>
                <w:b/>
                <w:bCs/>
                <w:color w:val="000000"/>
                <w:sz w:val="20"/>
                <w:szCs w:val="20"/>
                <w:lang w:eastAsia="ru-RU"/>
              </w:rPr>
              <w:t>Наименование</w:t>
            </w:r>
          </w:p>
        </w:tc>
        <w:tc>
          <w:tcPr>
            <w:tcW w:w="462" w:type="pct"/>
            <w:tcBorders>
              <w:top w:val="single" w:sz="8" w:space="0" w:color="auto"/>
              <w:left w:val="nil"/>
              <w:bottom w:val="single" w:sz="8" w:space="0" w:color="auto"/>
              <w:right w:val="single" w:sz="8" w:space="0" w:color="auto"/>
            </w:tcBorders>
            <w:shd w:val="clear" w:color="auto" w:fill="FFFFFF"/>
            <w:vAlign w:val="center"/>
          </w:tcPr>
          <w:p w:rsidR="00C22A1D" w:rsidRPr="00C22A1D" w:rsidRDefault="00C22A1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2023</w:t>
            </w:r>
          </w:p>
        </w:tc>
        <w:tc>
          <w:tcPr>
            <w:tcW w:w="461" w:type="pct"/>
            <w:tcBorders>
              <w:top w:val="single" w:sz="8" w:space="0" w:color="auto"/>
              <w:left w:val="nil"/>
              <w:bottom w:val="single" w:sz="8" w:space="0" w:color="auto"/>
              <w:right w:val="single" w:sz="8" w:space="0" w:color="auto"/>
            </w:tcBorders>
            <w:shd w:val="clear" w:color="auto" w:fill="FFFFFF"/>
            <w:vAlign w:val="center"/>
          </w:tcPr>
          <w:p w:rsidR="00C22A1D" w:rsidRPr="00C22A1D" w:rsidRDefault="00C22A1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p>
        </w:tc>
        <w:tc>
          <w:tcPr>
            <w:tcW w:w="462" w:type="pct"/>
            <w:tcBorders>
              <w:top w:val="single" w:sz="8" w:space="0" w:color="auto"/>
              <w:left w:val="nil"/>
              <w:bottom w:val="single" w:sz="8" w:space="0" w:color="auto"/>
              <w:right w:val="single" w:sz="8" w:space="0" w:color="auto"/>
            </w:tcBorders>
            <w:shd w:val="clear" w:color="auto" w:fill="FFFFFF"/>
            <w:vAlign w:val="center"/>
          </w:tcPr>
          <w:p w:rsidR="00C22A1D" w:rsidRPr="00C22A1D" w:rsidRDefault="00C22A1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p>
        </w:tc>
        <w:tc>
          <w:tcPr>
            <w:tcW w:w="462" w:type="pct"/>
            <w:tcBorders>
              <w:top w:val="single" w:sz="8" w:space="0" w:color="auto"/>
              <w:left w:val="nil"/>
              <w:bottom w:val="single" w:sz="8" w:space="0" w:color="auto"/>
              <w:right w:val="single" w:sz="8" w:space="0" w:color="auto"/>
            </w:tcBorders>
            <w:shd w:val="clear" w:color="auto" w:fill="FFFFFF"/>
            <w:vAlign w:val="center"/>
          </w:tcPr>
          <w:p w:rsidR="00C22A1D" w:rsidRPr="00C22A1D" w:rsidRDefault="00C22A1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p>
        </w:tc>
        <w:tc>
          <w:tcPr>
            <w:tcW w:w="463" w:type="pct"/>
            <w:tcBorders>
              <w:top w:val="single" w:sz="8" w:space="0" w:color="auto"/>
              <w:left w:val="nil"/>
              <w:bottom w:val="single" w:sz="8" w:space="0" w:color="auto"/>
              <w:right w:val="single" w:sz="8" w:space="0" w:color="auto"/>
            </w:tcBorders>
            <w:shd w:val="clear" w:color="auto" w:fill="FFFFFF"/>
            <w:vAlign w:val="center"/>
          </w:tcPr>
          <w:p w:rsidR="00C22A1D" w:rsidRPr="00C22A1D" w:rsidRDefault="00C22A1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2027</w:t>
            </w:r>
          </w:p>
        </w:tc>
        <w:tc>
          <w:tcPr>
            <w:tcW w:w="462" w:type="pct"/>
            <w:tcBorders>
              <w:top w:val="single" w:sz="8" w:space="0" w:color="auto"/>
              <w:left w:val="nil"/>
              <w:bottom w:val="single" w:sz="8" w:space="0" w:color="auto"/>
              <w:right w:val="single" w:sz="8" w:space="0" w:color="auto"/>
            </w:tcBorders>
            <w:shd w:val="clear" w:color="auto" w:fill="FFFFFF"/>
            <w:vAlign w:val="center"/>
          </w:tcPr>
          <w:p w:rsidR="00C22A1D" w:rsidRPr="00C22A1D" w:rsidRDefault="00C22A1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2028</w:t>
            </w:r>
          </w:p>
        </w:tc>
        <w:tc>
          <w:tcPr>
            <w:tcW w:w="462" w:type="pct"/>
            <w:tcBorders>
              <w:top w:val="single" w:sz="8" w:space="0" w:color="auto"/>
              <w:left w:val="nil"/>
              <w:bottom w:val="single" w:sz="8" w:space="0" w:color="auto"/>
              <w:right w:val="single" w:sz="8" w:space="0" w:color="auto"/>
            </w:tcBorders>
            <w:shd w:val="clear" w:color="auto" w:fill="FFFFFF"/>
            <w:vAlign w:val="center"/>
          </w:tcPr>
          <w:p w:rsidR="00C22A1D" w:rsidRPr="00C22A1D" w:rsidRDefault="00C22A1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2029</w:t>
            </w:r>
          </w:p>
        </w:tc>
        <w:tc>
          <w:tcPr>
            <w:tcW w:w="461" w:type="pct"/>
            <w:tcBorders>
              <w:top w:val="single" w:sz="8" w:space="0" w:color="auto"/>
              <w:left w:val="nil"/>
              <w:bottom w:val="single" w:sz="8" w:space="0" w:color="auto"/>
              <w:right w:val="single" w:sz="8" w:space="0" w:color="auto"/>
            </w:tcBorders>
            <w:shd w:val="clear" w:color="auto" w:fill="FFFFFF"/>
            <w:vAlign w:val="center"/>
          </w:tcPr>
          <w:p w:rsidR="00C22A1D" w:rsidRPr="00C22A1D" w:rsidRDefault="00C22A1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2030</w:t>
            </w:r>
          </w:p>
        </w:tc>
        <w:tc>
          <w:tcPr>
            <w:tcW w:w="461" w:type="pct"/>
            <w:tcBorders>
              <w:top w:val="single" w:sz="8" w:space="0" w:color="auto"/>
              <w:left w:val="nil"/>
              <w:bottom w:val="single" w:sz="8" w:space="0" w:color="auto"/>
              <w:right w:val="single" w:sz="8" w:space="0" w:color="auto"/>
            </w:tcBorders>
            <w:shd w:val="clear" w:color="auto" w:fill="FFFFFF"/>
            <w:vAlign w:val="center"/>
          </w:tcPr>
          <w:p w:rsidR="00C22A1D" w:rsidRPr="00C22A1D" w:rsidRDefault="00C22A1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2031</w:t>
            </w:r>
          </w:p>
        </w:tc>
      </w:tr>
      <w:tr w:rsidR="00C22A1D" w:rsidTr="00C22A1D">
        <w:trPr>
          <w:trHeight w:val="300"/>
        </w:trPr>
        <w:tc>
          <w:tcPr>
            <w:tcW w:w="5000" w:type="pct"/>
            <w:gridSpan w:val="10"/>
            <w:tcBorders>
              <w:top w:val="single" w:sz="8" w:space="0" w:color="auto"/>
              <w:left w:val="single" w:sz="8" w:space="0" w:color="auto"/>
              <w:bottom w:val="single" w:sz="8" w:space="0" w:color="auto"/>
              <w:right w:val="single" w:sz="4" w:space="0" w:color="auto"/>
            </w:tcBorders>
            <w:shd w:val="clear" w:color="auto" w:fill="FFFFFF"/>
            <w:vAlign w:val="center"/>
            <w:hideMark/>
          </w:tcPr>
          <w:p w:rsidR="00C22A1D" w:rsidRDefault="00C22A1D">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Годовой расход газа, тыс.м3/год</w:t>
            </w:r>
          </w:p>
        </w:tc>
      </w:tr>
      <w:tr w:rsidR="00C22A1D" w:rsidTr="00C22A1D">
        <w:trPr>
          <w:trHeight w:val="300"/>
        </w:trPr>
        <w:tc>
          <w:tcPr>
            <w:tcW w:w="844" w:type="pct"/>
            <w:tcBorders>
              <w:top w:val="nil"/>
              <w:left w:val="single" w:sz="8" w:space="0" w:color="auto"/>
              <w:bottom w:val="single" w:sz="8" w:space="0" w:color="auto"/>
              <w:right w:val="single" w:sz="8" w:space="0" w:color="auto"/>
            </w:tcBorders>
            <w:vAlign w:val="center"/>
            <w:hideMark/>
          </w:tcPr>
          <w:p w:rsidR="00C22A1D" w:rsidRDefault="00C22A1D">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ИЖС</w:t>
            </w:r>
          </w:p>
        </w:tc>
        <w:tc>
          <w:tcPr>
            <w:tcW w:w="462" w:type="pct"/>
            <w:tcBorders>
              <w:top w:val="nil"/>
              <w:left w:val="nil"/>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2376,85</w:t>
            </w:r>
          </w:p>
        </w:tc>
        <w:tc>
          <w:tcPr>
            <w:tcW w:w="461" w:type="pct"/>
            <w:tcBorders>
              <w:top w:val="nil"/>
              <w:left w:val="nil"/>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4753,71</w:t>
            </w:r>
          </w:p>
        </w:tc>
        <w:tc>
          <w:tcPr>
            <w:tcW w:w="462" w:type="pct"/>
            <w:tcBorders>
              <w:top w:val="nil"/>
              <w:left w:val="nil"/>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7130,578</w:t>
            </w:r>
          </w:p>
        </w:tc>
        <w:tc>
          <w:tcPr>
            <w:tcW w:w="462" w:type="pct"/>
            <w:tcBorders>
              <w:top w:val="nil"/>
              <w:left w:val="nil"/>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9507,437</w:t>
            </w:r>
          </w:p>
        </w:tc>
        <w:tc>
          <w:tcPr>
            <w:tcW w:w="463" w:type="pct"/>
            <w:tcBorders>
              <w:top w:val="nil"/>
              <w:left w:val="nil"/>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11884,3</w:t>
            </w:r>
          </w:p>
        </w:tc>
        <w:tc>
          <w:tcPr>
            <w:tcW w:w="462" w:type="pct"/>
            <w:tcBorders>
              <w:top w:val="nil"/>
              <w:left w:val="nil"/>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14261,16</w:t>
            </w:r>
          </w:p>
        </w:tc>
        <w:tc>
          <w:tcPr>
            <w:tcW w:w="462" w:type="pct"/>
            <w:tcBorders>
              <w:top w:val="nil"/>
              <w:left w:val="nil"/>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16638,02</w:t>
            </w:r>
          </w:p>
        </w:tc>
        <w:tc>
          <w:tcPr>
            <w:tcW w:w="461" w:type="pct"/>
            <w:tcBorders>
              <w:top w:val="nil"/>
              <w:left w:val="nil"/>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19014,87</w:t>
            </w:r>
          </w:p>
        </w:tc>
        <w:tc>
          <w:tcPr>
            <w:tcW w:w="461" w:type="pct"/>
            <w:tcBorders>
              <w:top w:val="nil"/>
              <w:left w:val="nil"/>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21391,73</w:t>
            </w:r>
          </w:p>
        </w:tc>
      </w:tr>
      <w:tr w:rsidR="00C22A1D" w:rsidTr="00C22A1D">
        <w:trPr>
          <w:trHeight w:val="300"/>
        </w:trPr>
        <w:tc>
          <w:tcPr>
            <w:tcW w:w="844" w:type="pct"/>
            <w:tcBorders>
              <w:top w:val="single" w:sz="8" w:space="0" w:color="auto"/>
              <w:left w:val="single" w:sz="8" w:space="0" w:color="auto"/>
              <w:bottom w:val="single" w:sz="8" w:space="0" w:color="auto"/>
              <w:right w:val="single" w:sz="8" w:space="0" w:color="auto"/>
            </w:tcBorders>
            <w:vAlign w:val="center"/>
            <w:hideMark/>
          </w:tcPr>
          <w:p w:rsidR="00C22A1D" w:rsidRDefault="00D00357" w:rsidP="00D00357">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МКД</w:t>
            </w:r>
          </w:p>
        </w:tc>
        <w:tc>
          <w:tcPr>
            <w:tcW w:w="462"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132,22</w:t>
            </w:r>
          </w:p>
        </w:tc>
        <w:tc>
          <w:tcPr>
            <w:tcW w:w="461"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264,44</w:t>
            </w:r>
          </w:p>
        </w:tc>
        <w:tc>
          <w:tcPr>
            <w:tcW w:w="462"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396,66</w:t>
            </w:r>
          </w:p>
        </w:tc>
        <w:tc>
          <w:tcPr>
            <w:tcW w:w="462"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528,89</w:t>
            </w:r>
          </w:p>
        </w:tc>
        <w:tc>
          <w:tcPr>
            <w:tcW w:w="463"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528,89</w:t>
            </w:r>
          </w:p>
        </w:tc>
        <w:tc>
          <w:tcPr>
            <w:tcW w:w="462"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528,89</w:t>
            </w:r>
          </w:p>
        </w:tc>
        <w:tc>
          <w:tcPr>
            <w:tcW w:w="462"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528,89</w:t>
            </w:r>
          </w:p>
        </w:tc>
        <w:tc>
          <w:tcPr>
            <w:tcW w:w="461"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528,89</w:t>
            </w:r>
          </w:p>
        </w:tc>
        <w:tc>
          <w:tcPr>
            <w:tcW w:w="461"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528,89</w:t>
            </w:r>
          </w:p>
        </w:tc>
      </w:tr>
      <w:tr w:rsidR="00D00357" w:rsidTr="00C22A1D">
        <w:trPr>
          <w:trHeight w:val="300"/>
        </w:trPr>
        <w:tc>
          <w:tcPr>
            <w:tcW w:w="844" w:type="pct"/>
            <w:tcBorders>
              <w:top w:val="single" w:sz="8" w:space="0" w:color="auto"/>
              <w:left w:val="single" w:sz="8" w:space="0" w:color="auto"/>
              <w:bottom w:val="single" w:sz="8" w:space="0" w:color="auto"/>
              <w:right w:val="single" w:sz="8" w:space="0" w:color="auto"/>
            </w:tcBorders>
            <w:vAlign w:val="center"/>
          </w:tcPr>
          <w:p w:rsidR="00D00357" w:rsidRDefault="00D00357" w:rsidP="00D00357">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ОДФ</w:t>
            </w:r>
          </w:p>
        </w:tc>
        <w:tc>
          <w:tcPr>
            <w:tcW w:w="462"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490,23</w:t>
            </w:r>
          </w:p>
        </w:tc>
        <w:tc>
          <w:tcPr>
            <w:tcW w:w="461"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980,46</w:t>
            </w:r>
          </w:p>
        </w:tc>
        <w:tc>
          <w:tcPr>
            <w:tcW w:w="462"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14770,69</w:t>
            </w:r>
          </w:p>
        </w:tc>
        <w:tc>
          <w:tcPr>
            <w:tcW w:w="462"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1960,924</w:t>
            </w:r>
          </w:p>
        </w:tc>
        <w:tc>
          <w:tcPr>
            <w:tcW w:w="463"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2451,15</w:t>
            </w:r>
          </w:p>
        </w:tc>
        <w:tc>
          <w:tcPr>
            <w:tcW w:w="462"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2941,386</w:t>
            </w:r>
          </w:p>
        </w:tc>
        <w:tc>
          <w:tcPr>
            <w:tcW w:w="462"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3431,617</w:t>
            </w:r>
          </w:p>
        </w:tc>
        <w:tc>
          <w:tcPr>
            <w:tcW w:w="461"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3921,848</w:t>
            </w:r>
          </w:p>
        </w:tc>
        <w:tc>
          <w:tcPr>
            <w:tcW w:w="461"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4412,079</w:t>
            </w:r>
          </w:p>
        </w:tc>
      </w:tr>
      <w:tr w:rsidR="00D00357" w:rsidTr="00C22A1D">
        <w:trPr>
          <w:trHeight w:val="300"/>
        </w:trPr>
        <w:tc>
          <w:tcPr>
            <w:tcW w:w="844" w:type="pct"/>
            <w:tcBorders>
              <w:top w:val="single" w:sz="8" w:space="0" w:color="auto"/>
              <w:left w:val="single" w:sz="8" w:space="0" w:color="auto"/>
              <w:bottom w:val="single" w:sz="8" w:space="0" w:color="auto"/>
              <w:right w:val="single" w:sz="8" w:space="0" w:color="auto"/>
            </w:tcBorders>
            <w:vAlign w:val="center"/>
          </w:tcPr>
          <w:p w:rsidR="00D00357" w:rsidRDefault="00D00357" w:rsidP="00D00357">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Котельные</w:t>
            </w:r>
          </w:p>
        </w:tc>
        <w:tc>
          <w:tcPr>
            <w:tcW w:w="462"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2568,28</w:t>
            </w:r>
          </w:p>
        </w:tc>
        <w:tc>
          <w:tcPr>
            <w:tcW w:w="461"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3101,64</w:t>
            </w:r>
          </w:p>
        </w:tc>
        <w:tc>
          <w:tcPr>
            <w:tcW w:w="462"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4537,08</w:t>
            </w:r>
          </w:p>
        </w:tc>
        <w:tc>
          <w:tcPr>
            <w:tcW w:w="462"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4909,884</w:t>
            </w:r>
          </w:p>
        </w:tc>
        <w:tc>
          <w:tcPr>
            <w:tcW w:w="463"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5145,906</w:t>
            </w:r>
          </w:p>
        </w:tc>
        <w:tc>
          <w:tcPr>
            <w:tcW w:w="462"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7917,856</w:t>
            </w:r>
          </w:p>
        </w:tc>
        <w:tc>
          <w:tcPr>
            <w:tcW w:w="462"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7917,856</w:t>
            </w:r>
          </w:p>
        </w:tc>
        <w:tc>
          <w:tcPr>
            <w:tcW w:w="461"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7917,856</w:t>
            </w:r>
          </w:p>
        </w:tc>
        <w:tc>
          <w:tcPr>
            <w:tcW w:w="461" w:type="pct"/>
            <w:tcBorders>
              <w:top w:val="single" w:sz="8" w:space="0" w:color="auto"/>
              <w:left w:val="single" w:sz="8" w:space="0" w:color="auto"/>
              <w:bottom w:val="single" w:sz="8" w:space="0" w:color="auto"/>
              <w:right w:val="single" w:sz="8" w:space="0" w:color="auto"/>
            </w:tcBorders>
            <w:vAlign w:val="center"/>
          </w:tcPr>
          <w:p w:rsidR="00D00357" w:rsidRDefault="005E2CBE">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7917,856</w:t>
            </w:r>
          </w:p>
        </w:tc>
      </w:tr>
      <w:tr w:rsidR="00C22A1D" w:rsidTr="00C22A1D">
        <w:trPr>
          <w:trHeight w:val="300"/>
        </w:trPr>
        <w:tc>
          <w:tcPr>
            <w:tcW w:w="844" w:type="pct"/>
            <w:tcBorders>
              <w:top w:val="single" w:sz="8" w:space="0" w:color="auto"/>
              <w:left w:val="single" w:sz="8" w:space="0" w:color="auto"/>
              <w:bottom w:val="single" w:sz="8" w:space="0" w:color="auto"/>
              <w:right w:val="single" w:sz="8" w:space="0" w:color="auto"/>
            </w:tcBorders>
            <w:vAlign w:val="center"/>
            <w:hideMark/>
          </w:tcPr>
          <w:p w:rsidR="00C22A1D" w:rsidRDefault="00C22A1D">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Итого</w:t>
            </w:r>
          </w:p>
        </w:tc>
        <w:tc>
          <w:tcPr>
            <w:tcW w:w="462"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5567,59</w:t>
            </w:r>
          </w:p>
        </w:tc>
        <w:tc>
          <w:tcPr>
            <w:tcW w:w="461"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9100,27</w:t>
            </w:r>
          </w:p>
        </w:tc>
        <w:tc>
          <w:tcPr>
            <w:tcW w:w="462"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13535,02</w:t>
            </w:r>
          </w:p>
        </w:tc>
        <w:tc>
          <w:tcPr>
            <w:tcW w:w="462"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16907,14</w:t>
            </w:r>
          </w:p>
        </w:tc>
        <w:tc>
          <w:tcPr>
            <w:tcW w:w="463"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20010,25</w:t>
            </w:r>
          </w:p>
        </w:tc>
        <w:tc>
          <w:tcPr>
            <w:tcW w:w="462"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25649,29</w:t>
            </w:r>
          </w:p>
        </w:tc>
        <w:tc>
          <w:tcPr>
            <w:tcW w:w="462"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28516,38</w:t>
            </w:r>
          </w:p>
        </w:tc>
        <w:tc>
          <w:tcPr>
            <w:tcW w:w="461"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31383,47</w:t>
            </w:r>
          </w:p>
        </w:tc>
        <w:tc>
          <w:tcPr>
            <w:tcW w:w="461" w:type="pct"/>
            <w:tcBorders>
              <w:top w:val="single" w:sz="8" w:space="0" w:color="auto"/>
              <w:left w:val="single" w:sz="8" w:space="0" w:color="auto"/>
              <w:bottom w:val="single" w:sz="8" w:space="0" w:color="auto"/>
              <w:right w:val="single" w:sz="8" w:space="0" w:color="auto"/>
            </w:tcBorders>
            <w:vAlign w:val="center"/>
          </w:tcPr>
          <w:p w:rsidR="00C22A1D" w:rsidRDefault="005E2CBE">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34250,56</w:t>
            </w:r>
          </w:p>
        </w:tc>
      </w:tr>
    </w:tbl>
    <w:p w:rsidR="00592E05" w:rsidRDefault="00592E05" w:rsidP="00EE06CD"/>
    <w:p w:rsidR="00592E05" w:rsidRDefault="00592E05">
      <w:pPr>
        <w:spacing w:before="0" w:after="160" w:line="259" w:lineRule="auto"/>
        <w:ind w:firstLine="0"/>
        <w:jc w:val="left"/>
        <w:sectPr w:rsidR="00592E05" w:rsidSect="00BD47D2">
          <w:pgSz w:w="16838" w:h="11906" w:orient="landscape"/>
          <w:pgMar w:top="850" w:right="1134" w:bottom="1701" w:left="1134" w:header="708" w:footer="708" w:gutter="0"/>
          <w:cols w:space="708"/>
          <w:docGrid w:linePitch="360"/>
        </w:sectPr>
      </w:pPr>
    </w:p>
    <w:p w:rsidR="00BC45C5" w:rsidRDefault="00BC45C5" w:rsidP="00BC45C5">
      <w:pPr>
        <w:pStyle w:val="1"/>
        <w:rPr>
          <w:rFonts w:eastAsia="Times New Roman"/>
        </w:rPr>
      </w:pPr>
      <w:bookmarkStart w:id="185" w:name="_Toc99572893"/>
      <w:r>
        <w:rPr>
          <w:rFonts w:eastAsia="Times New Roman"/>
        </w:rPr>
        <w:lastRenderedPageBreak/>
        <w:t>Электронная модель систем газоснабжения</w:t>
      </w:r>
      <w:bookmarkEnd w:id="185"/>
    </w:p>
    <w:p w:rsidR="00BC45C5" w:rsidRDefault="00BC45C5" w:rsidP="00BC45C5">
      <w:pPr>
        <w:pStyle w:val="2"/>
      </w:pPr>
      <w:bookmarkStart w:id="186" w:name="_Toc73327918"/>
      <w:bookmarkStart w:id="187" w:name="_Toc99572894"/>
      <w:r>
        <w:t>Графическое отображение объектов систем газоснабжения с привязкой к топографической основе муниципального образования</w:t>
      </w:r>
      <w:bookmarkEnd w:id="186"/>
      <w:bookmarkEnd w:id="187"/>
    </w:p>
    <w:p w:rsidR="00BC45C5" w:rsidRDefault="00BC45C5" w:rsidP="00BC45C5">
      <w:r>
        <w:t xml:space="preserve">ГИС Zulu поддерживает линейно-узловую топологию, что позволяет моделировать газораспределительные сети. Линейно-узловое представление (векторно-топологическое представление) – разновидность векторного представления линейных и полигональных пространственных объектов, описывающего не только их геометрию, но и топологические отношения между полигонами, дугами и узлами.  </w:t>
      </w:r>
    </w:p>
    <w:p w:rsidR="00BC45C5" w:rsidRDefault="00BC45C5" w:rsidP="00BC45C5">
      <w:r>
        <w:t xml:space="preserve">Система Zulu позволяет создавать классифицируемые объекты, имеющие несколько режимов (состояний), каждый из которых (состояний) имеет свой стиль отображения на карте (схеме). При этом ввод сетей производится с автоматическим кодированием топологии. Нарисованная на экране сеть сразу готова для топологического анализа (информация о связях между объектами заносится автоматически). </w:t>
      </w:r>
    </w:p>
    <w:p w:rsidR="00BC45C5" w:rsidRDefault="00BC45C5" w:rsidP="00BC45C5">
      <w:r>
        <w:t xml:space="preserve">В системе предусмотрены средства редактирования сетей газораспределения, включающие возможность создания объектов газовой сети, нанесения сети на карту, а также контроля действий пользователя при определении компонентов сети или изменении ее конфигурации. </w:t>
      </w:r>
    </w:p>
    <w:p w:rsidR="00BC45C5" w:rsidRDefault="00BC45C5" w:rsidP="00BC45C5">
      <w:r>
        <w:t xml:space="preserve">Электронная модель системы газоснабжения </w:t>
      </w:r>
      <w:r w:rsidR="00F2773C">
        <w:t>МО Киренский МР Иркутской области</w:t>
      </w:r>
      <w:r>
        <w:t xml:space="preserve"> сформирована путем нанесения на карту графического представления объектов системы газоснабжения (регулирующие устройства, участки, узлы и пр.) и связанных с ней объектов и систем в соответствующих слоях. </w:t>
      </w:r>
    </w:p>
    <w:p w:rsidR="00BC45C5" w:rsidRDefault="00BC45C5" w:rsidP="00BC45C5">
      <w:r>
        <w:t xml:space="preserve">В состав электронной модели </w:t>
      </w:r>
      <w:r w:rsidR="00F2773C">
        <w:t xml:space="preserve">МО Киренский МР Иркутской области </w:t>
      </w:r>
      <w:r>
        <w:t xml:space="preserve">входит карта со слоями, описывающими существующее и перспективное развитие системы газоснабжения </w:t>
      </w:r>
      <w:r w:rsidR="00F2773C">
        <w:t>МО Киренский МР Иркутской области</w:t>
      </w:r>
      <w:r>
        <w:t>.</w:t>
      </w:r>
    </w:p>
    <w:p w:rsidR="00BC45C5" w:rsidRDefault="00BC45C5" w:rsidP="00BC45C5">
      <w:r>
        <w:t xml:space="preserve">Система газоснабжения </w:t>
      </w:r>
      <w:r w:rsidR="00F2773C">
        <w:t>МО Киренский МР Иркутской области</w:t>
      </w:r>
      <w:r>
        <w:t xml:space="preserve"> представлена на карте в местной системе координат с привязкой к местности (по координатам, с привязкой к окружающим объектам), что позволяет в дальнейшем не только проводить гидравлические расчеты, но и решать другие инженерные задачи, зная точное местонахождение газораспределительных сетей и других объектов системы газоснабжения. </w:t>
      </w:r>
    </w:p>
    <w:p w:rsidR="00BC45C5" w:rsidRDefault="00BC45C5" w:rsidP="00BC45C5">
      <w:r>
        <w:t xml:space="preserve">В Схему газоснабжения </w:t>
      </w:r>
      <w:r w:rsidR="00F2773C">
        <w:t xml:space="preserve">МО Киренский МР Иркутской области </w:t>
      </w:r>
      <w:r>
        <w:t xml:space="preserve">включены все магистральные сети газораспределения от ГРС до ПРГ и распределительные (квартальные) сети до конечных потребителей. </w:t>
      </w:r>
    </w:p>
    <w:p w:rsidR="00BC45C5" w:rsidRDefault="00BC45C5" w:rsidP="00BC45C5">
      <w:r>
        <w:t xml:space="preserve">Графическое представление объектов системы газоснабжения </w:t>
      </w:r>
      <w:r w:rsidR="00F2773C">
        <w:t>МО Киренский МР Иркутской области</w:t>
      </w:r>
      <w:r>
        <w:t>, как существующего положения, так и перспективного развития, отдельно представлено в электронной модели в системе ГИС Zulu.</w:t>
      </w:r>
    </w:p>
    <w:p w:rsidR="00BC45C5" w:rsidRDefault="00BC45C5" w:rsidP="00BC45C5">
      <w:pPr>
        <w:pStyle w:val="2"/>
      </w:pPr>
      <w:bookmarkStart w:id="188" w:name="_Toc73327919"/>
      <w:bookmarkStart w:id="189" w:name="_Toc99572895"/>
      <w:r>
        <w:t>Описание основных объектов систем газоснабжения</w:t>
      </w:r>
      <w:bookmarkEnd w:id="188"/>
      <w:bookmarkEnd w:id="189"/>
    </w:p>
    <w:p w:rsidR="00BC45C5" w:rsidRDefault="00BC45C5" w:rsidP="00BC45C5">
      <w:r>
        <w:t xml:space="preserve">Электронная модель представляет собой связанный граф, где узлами являются объекты, а дугами графа – участки газовой сети. Каждый объект математической модели относится к определенному типу, характеризующему данную инженерную сеть, и имеет режимы работы, соответствующие его функциональному назначению. Газовая сеть включает в себя следующие основные объекты: </w:t>
      </w:r>
    </w:p>
    <w:p w:rsidR="00BC45C5" w:rsidRDefault="00BC45C5" w:rsidP="00BC45C5">
      <w:r>
        <w:t xml:space="preserve">а) Регулирующее устройство. </w:t>
      </w:r>
    </w:p>
    <w:p w:rsidR="00BC45C5" w:rsidRDefault="00BC45C5" w:rsidP="00BC45C5">
      <w:r>
        <w:lastRenderedPageBreak/>
        <w:t xml:space="preserve">К регулирующим устройствам систем газоснабжения относятся газораспределительные станции (ГРС), газорегуляторные пункты (ГРП), шкафные газорегуляторные пункты (ШРП) и газорегуляторные пункты, которые будут построены в перспективе (ГРП). У каждого из этих объектов предусмотрен только один режим работы – «включено» </w:t>
      </w:r>
    </w:p>
    <w:p w:rsidR="00BC45C5" w:rsidRDefault="00BC45C5" w:rsidP="00BC45C5">
      <w:pPr>
        <w:keepNext/>
        <w:ind w:firstLine="0"/>
        <w:jc w:val="center"/>
      </w:pPr>
      <w:r>
        <w:rPr>
          <w:noProof/>
          <w:lang w:eastAsia="ru-RU"/>
        </w:rPr>
        <w:drawing>
          <wp:inline distT="0" distB="0" distL="0" distR="0">
            <wp:extent cx="1666875" cy="24765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553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2476500"/>
                    </a:xfrm>
                    <a:prstGeom prst="rect">
                      <a:avLst/>
                    </a:prstGeom>
                    <a:noFill/>
                    <a:ln>
                      <a:noFill/>
                    </a:ln>
                  </pic:spPr>
                </pic:pic>
              </a:graphicData>
            </a:graphic>
          </wp:inline>
        </w:drawing>
      </w:r>
    </w:p>
    <w:p w:rsidR="00BC45C5" w:rsidRDefault="00BC45C5" w:rsidP="00BC45C5">
      <w:pPr>
        <w:keepNext/>
        <w:ind w:firstLine="0"/>
        <w:jc w:val="center"/>
      </w:pPr>
      <w:r>
        <w:rPr>
          <w:noProof/>
          <w:lang w:eastAsia="ru-RU"/>
        </w:rPr>
        <w:drawing>
          <wp:inline distT="0" distB="0" distL="0" distR="0">
            <wp:extent cx="857250" cy="9429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942975"/>
                    </a:xfrm>
                    <a:prstGeom prst="rect">
                      <a:avLst/>
                    </a:prstGeom>
                    <a:noFill/>
                    <a:ln>
                      <a:noFill/>
                    </a:ln>
                  </pic:spPr>
                </pic:pic>
              </a:graphicData>
            </a:graphic>
          </wp:inline>
        </w:drawing>
      </w:r>
    </w:p>
    <w:p w:rsidR="00BC45C5" w:rsidRDefault="00BC45C5" w:rsidP="00BC45C5">
      <w:pPr>
        <w:pStyle w:val="aa"/>
        <w:spacing w:before="120"/>
        <w:jc w:val="center"/>
        <w:rPr>
          <w:b/>
          <w:iCs/>
          <w:sz w:val="20"/>
          <w:szCs w:val="18"/>
        </w:rPr>
      </w:pPr>
      <w:r>
        <w:rPr>
          <w:b/>
          <w:iCs/>
          <w:sz w:val="20"/>
          <w:szCs w:val="18"/>
        </w:rPr>
        <w:t xml:space="preserve">Рисунок </w:t>
      </w:r>
      <w:r w:rsidR="004C7606">
        <w:rPr>
          <w:b/>
          <w:iCs/>
          <w:noProof/>
          <w:sz w:val="20"/>
          <w:szCs w:val="18"/>
        </w:rPr>
        <w:fldChar w:fldCharType="begin"/>
      </w:r>
      <w:r>
        <w:rPr>
          <w:b/>
          <w:iCs/>
          <w:noProof/>
          <w:sz w:val="20"/>
          <w:szCs w:val="18"/>
        </w:rPr>
        <w:instrText xml:space="preserve"> STYLEREF 2 \s </w:instrText>
      </w:r>
      <w:r w:rsidR="004C7606">
        <w:rPr>
          <w:b/>
          <w:iCs/>
          <w:noProof/>
          <w:sz w:val="20"/>
          <w:szCs w:val="18"/>
        </w:rPr>
        <w:fldChar w:fldCharType="separate"/>
      </w:r>
      <w:r>
        <w:rPr>
          <w:b/>
          <w:iCs/>
          <w:noProof/>
          <w:sz w:val="20"/>
          <w:szCs w:val="18"/>
        </w:rPr>
        <w:t>6.2</w:t>
      </w:r>
      <w:r w:rsidR="004C7606">
        <w:rPr>
          <w:b/>
          <w:iCs/>
          <w:noProof/>
          <w:sz w:val="20"/>
          <w:szCs w:val="18"/>
        </w:rPr>
        <w:fldChar w:fldCharType="end"/>
      </w:r>
      <w:r>
        <w:rPr>
          <w:b/>
          <w:iCs/>
          <w:sz w:val="20"/>
          <w:szCs w:val="18"/>
        </w:rPr>
        <w:t>.</w:t>
      </w:r>
      <w:r w:rsidR="004C7606">
        <w:rPr>
          <w:b/>
          <w:iCs/>
          <w:noProof/>
          <w:sz w:val="20"/>
          <w:szCs w:val="18"/>
        </w:rPr>
        <w:fldChar w:fldCharType="begin"/>
      </w:r>
      <w:r>
        <w:rPr>
          <w:b/>
          <w:iCs/>
          <w:noProof/>
          <w:sz w:val="20"/>
          <w:szCs w:val="18"/>
        </w:rPr>
        <w:instrText xml:space="preserve"> SEQ Рисунок \* ARABIC \s 2 </w:instrText>
      </w:r>
      <w:r w:rsidR="004C7606">
        <w:rPr>
          <w:b/>
          <w:iCs/>
          <w:noProof/>
          <w:sz w:val="20"/>
          <w:szCs w:val="18"/>
        </w:rPr>
        <w:fldChar w:fldCharType="separate"/>
      </w:r>
      <w:r>
        <w:rPr>
          <w:b/>
          <w:iCs/>
          <w:noProof/>
          <w:sz w:val="20"/>
          <w:szCs w:val="18"/>
        </w:rPr>
        <w:t>1</w:t>
      </w:r>
      <w:r w:rsidR="004C7606">
        <w:rPr>
          <w:b/>
          <w:iCs/>
          <w:noProof/>
          <w:sz w:val="20"/>
          <w:szCs w:val="18"/>
        </w:rPr>
        <w:fldChar w:fldCharType="end"/>
      </w:r>
      <w:r>
        <w:rPr>
          <w:b/>
          <w:iCs/>
          <w:sz w:val="20"/>
          <w:szCs w:val="18"/>
        </w:rPr>
        <w:t>. Условное обозначение регулирующего устройства</w:t>
      </w:r>
    </w:p>
    <w:p w:rsidR="00BC45C5" w:rsidRDefault="00BC45C5" w:rsidP="00BC45C5">
      <w:r>
        <w:t xml:space="preserve">б) Участок. </w:t>
      </w:r>
    </w:p>
    <w:p w:rsidR="00BC45C5" w:rsidRDefault="00BC45C5" w:rsidP="00BC45C5">
      <w:r>
        <w:t>Участки систем газоснабжения – это непосредственно газопроводы высокого (магистраль), среднего или низкого давления. Для газопроводов природного газа предусмотрены режимы «Включен», «Отключен», «Магистраль включен», «Магистраль отключен», «Перспектива ПГ включен» и «Перспектива ПГ отключен».</w:t>
      </w:r>
    </w:p>
    <w:p w:rsidR="00BC45C5" w:rsidRDefault="00BC45C5" w:rsidP="00BC45C5">
      <w:pPr>
        <w:keepNext/>
        <w:tabs>
          <w:tab w:val="left" w:pos="5842"/>
        </w:tabs>
        <w:ind w:firstLine="0"/>
        <w:jc w:val="left"/>
      </w:pPr>
      <w:r>
        <w:rPr>
          <w:noProof/>
          <w:lang w:eastAsia="ru-RU"/>
        </w:rPr>
        <w:drawing>
          <wp:inline distT="0" distB="0" distL="0" distR="0">
            <wp:extent cx="1695450" cy="7715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771525"/>
                    </a:xfrm>
                    <a:prstGeom prst="rect">
                      <a:avLst/>
                    </a:prstGeom>
                    <a:noFill/>
                    <a:ln>
                      <a:noFill/>
                    </a:ln>
                  </pic:spPr>
                </pic:pic>
              </a:graphicData>
            </a:graphic>
          </wp:inline>
        </w:drawing>
      </w:r>
      <w:r>
        <w:rPr>
          <w:noProof/>
          <w:lang w:eastAsia="ru-RU"/>
        </w:rPr>
        <w:drawing>
          <wp:inline distT="0" distB="0" distL="0" distR="0">
            <wp:extent cx="1562100" cy="7429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742950"/>
                    </a:xfrm>
                    <a:prstGeom prst="rect">
                      <a:avLst/>
                    </a:prstGeom>
                    <a:noFill/>
                    <a:ln>
                      <a:noFill/>
                    </a:ln>
                  </pic:spPr>
                </pic:pic>
              </a:graphicData>
            </a:graphic>
          </wp:inline>
        </w:drawing>
      </w:r>
      <w:r>
        <w:tab/>
      </w:r>
      <w:r>
        <w:rPr>
          <w:noProof/>
          <w:lang w:eastAsia="ru-RU"/>
        </w:rPr>
        <w:drawing>
          <wp:inline distT="0" distB="0" distL="0" distR="0">
            <wp:extent cx="1666875" cy="8096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875" cy="809625"/>
                    </a:xfrm>
                    <a:prstGeom prst="rect">
                      <a:avLst/>
                    </a:prstGeom>
                    <a:noFill/>
                    <a:ln>
                      <a:noFill/>
                    </a:ln>
                  </pic:spPr>
                </pic:pic>
              </a:graphicData>
            </a:graphic>
          </wp:inline>
        </w:drawing>
      </w:r>
    </w:p>
    <w:p w:rsidR="00BC45C5" w:rsidRDefault="00BC45C5" w:rsidP="00BC45C5">
      <w:pPr>
        <w:keepNext/>
        <w:tabs>
          <w:tab w:val="left" w:pos="5842"/>
        </w:tabs>
        <w:ind w:firstLine="0"/>
        <w:jc w:val="left"/>
      </w:pPr>
      <w:r>
        <w:rPr>
          <w:noProof/>
          <w:lang w:eastAsia="ru-RU"/>
        </w:rPr>
        <w:drawing>
          <wp:inline distT="0" distB="0" distL="0" distR="0">
            <wp:extent cx="1524000" cy="514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514350"/>
                    </a:xfrm>
                    <a:prstGeom prst="rect">
                      <a:avLst/>
                    </a:prstGeom>
                    <a:noFill/>
                    <a:ln>
                      <a:noFill/>
                    </a:ln>
                  </pic:spPr>
                </pic:pic>
              </a:graphicData>
            </a:graphic>
          </wp:inline>
        </w:drawing>
      </w:r>
      <w:r>
        <w:rPr>
          <w:noProof/>
          <w:lang w:eastAsia="ru-RU"/>
        </w:rPr>
        <w:drawing>
          <wp:inline distT="0" distB="0" distL="0" distR="0">
            <wp:extent cx="1390650" cy="533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533400"/>
                    </a:xfrm>
                    <a:prstGeom prst="rect">
                      <a:avLst/>
                    </a:prstGeom>
                    <a:noFill/>
                    <a:ln>
                      <a:noFill/>
                    </a:ln>
                  </pic:spPr>
                </pic:pic>
              </a:graphicData>
            </a:graphic>
          </wp:inline>
        </w:drawing>
      </w:r>
      <w:r>
        <w:rPr>
          <w:noProof/>
          <w:lang w:eastAsia="ru-RU"/>
        </w:rPr>
        <w:drawing>
          <wp:inline distT="0" distB="0" distL="0" distR="0">
            <wp:extent cx="1409700" cy="533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inline>
        </w:drawing>
      </w:r>
      <w:r>
        <w:rPr>
          <w:noProof/>
          <w:lang w:eastAsia="ru-RU"/>
        </w:rPr>
        <w:drawing>
          <wp:inline distT="0" distB="0" distL="0" distR="0">
            <wp:extent cx="1409700" cy="5429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p w:rsidR="00BC45C5" w:rsidRDefault="00BC45C5" w:rsidP="00BC45C5">
      <w:pPr>
        <w:keepNext/>
        <w:tabs>
          <w:tab w:val="left" w:pos="8423"/>
        </w:tabs>
        <w:ind w:firstLine="0"/>
        <w:jc w:val="left"/>
      </w:pPr>
      <w:r>
        <w:rPr>
          <w:noProof/>
          <w:lang w:eastAsia="ru-RU"/>
        </w:rPr>
        <w:drawing>
          <wp:inline distT="0" distB="0" distL="0" distR="0">
            <wp:extent cx="1504950" cy="666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r>
        <w:rPr>
          <w:noProof/>
          <w:lang w:eastAsia="ru-RU"/>
        </w:rPr>
        <w:drawing>
          <wp:inline distT="0" distB="0" distL="0" distR="0">
            <wp:extent cx="1447800" cy="5429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542925"/>
                    </a:xfrm>
                    <a:prstGeom prst="rect">
                      <a:avLst/>
                    </a:prstGeom>
                    <a:noFill/>
                    <a:ln>
                      <a:noFill/>
                    </a:ln>
                  </pic:spPr>
                </pic:pic>
              </a:graphicData>
            </a:graphic>
          </wp:inline>
        </w:drawing>
      </w:r>
      <w:r>
        <w:tab/>
      </w:r>
    </w:p>
    <w:p w:rsidR="00BC45C5" w:rsidRDefault="00BC45C5" w:rsidP="00BC45C5">
      <w:pPr>
        <w:pStyle w:val="aa"/>
        <w:spacing w:before="120"/>
        <w:jc w:val="center"/>
        <w:rPr>
          <w:b/>
          <w:iCs/>
          <w:sz w:val="20"/>
          <w:szCs w:val="18"/>
        </w:rPr>
      </w:pPr>
      <w:r>
        <w:rPr>
          <w:b/>
          <w:iCs/>
          <w:sz w:val="20"/>
          <w:szCs w:val="18"/>
        </w:rPr>
        <w:t xml:space="preserve">Рисунок </w:t>
      </w:r>
      <w:r w:rsidR="004C7606">
        <w:rPr>
          <w:b/>
          <w:iCs/>
          <w:noProof/>
          <w:sz w:val="20"/>
          <w:szCs w:val="18"/>
        </w:rPr>
        <w:fldChar w:fldCharType="begin"/>
      </w:r>
      <w:r>
        <w:rPr>
          <w:b/>
          <w:iCs/>
          <w:noProof/>
          <w:sz w:val="20"/>
          <w:szCs w:val="18"/>
        </w:rPr>
        <w:instrText xml:space="preserve"> STYLEREF 2 \s </w:instrText>
      </w:r>
      <w:r w:rsidR="004C7606">
        <w:rPr>
          <w:b/>
          <w:iCs/>
          <w:noProof/>
          <w:sz w:val="20"/>
          <w:szCs w:val="18"/>
        </w:rPr>
        <w:fldChar w:fldCharType="separate"/>
      </w:r>
      <w:r>
        <w:rPr>
          <w:b/>
          <w:iCs/>
          <w:noProof/>
          <w:sz w:val="20"/>
          <w:szCs w:val="18"/>
        </w:rPr>
        <w:t>6.2</w:t>
      </w:r>
      <w:r w:rsidR="004C7606">
        <w:rPr>
          <w:b/>
          <w:iCs/>
          <w:noProof/>
          <w:sz w:val="20"/>
          <w:szCs w:val="18"/>
        </w:rPr>
        <w:fldChar w:fldCharType="end"/>
      </w:r>
      <w:r>
        <w:rPr>
          <w:b/>
          <w:iCs/>
          <w:sz w:val="20"/>
          <w:szCs w:val="18"/>
        </w:rPr>
        <w:t>.</w:t>
      </w:r>
      <w:r w:rsidR="004C7606">
        <w:rPr>
          <w:b/>
          <w:iCs/>
          <w:noProof/>
          <w:sz w:val="20"/>
          <w:szCs w:val="18"/>
        </w:rPr>
        <w:fldChar w:fldCharType="begin"/>
      </w:r>
      <w:r>
        <w:rPr>
          <w:b/>
          <w:iCs/>
          <w:noProof/>
          <w:sz w:val="20"/>
          <w:szCs w:val="18"/>
        </w:rPr>
        <w:instrText xml:space="preserve"> SEQ Рисунок \* ARABIC \s 2 </w:instrText>
      </w:r>
      <w:r w:rsidR="004C7606">
        <w:rPr>
          <w:b/>
          <w:iCs/>
          <w:noProof/>
          <w:sz w:val="20"/>
          <w:szCs w:val="18"/>
        </w:rPr>
        <w:fldChar w:fldCharType="separate"/>
      </w:r>
      <w:r>
        <w:rPr>
          <w:b/>
          <w:iCs/>
          <w:noProof/>
          <w:sz w:val="20"/>
          <w:szCs w:val="18"/>
        </w:rPr>
        <w:t>2</w:t>
      </w:r>
      <w:r w:rsidR="004C7606">
        <w:rPr>
          <w:b/>
          <w:iCs/>
          <w:noProof/>
          <w:sz w:val="20"/>
          <w:szCs w:val="18"/>
        </w:rPr>
        <w:fldChar w:fldCharType="end"/>
      </w:r>
      <w:r>
        <w:rPr>
          <w:b/>
          <w:iCs/>
          <w:sz w:val="20"/>
          <w:szCs w:val="18"/>
        </w:rPr>
        <w:t>. Условное обозначение участка</w:t>
      </w:r>
    </w:p>
    <w:p w:rsidR="00BC45C5" w:rsidRDefault="00BC45C5" w:rsidP="00BC45C5">
      <w:r>
        <w:t xml:space="preserve">в) Потребитель. </w:t>
      </w:r>
    </w:p>
    <w:p w:rsidR="00BC45C5" w:rsidRDefault="00BC45C5" w:rsidP="00BC45C5">
      <w:r>
        <w:t>В Схеме газоснабжения объект «Потребитель» выполнен в режимах – «Включен», «Включен перспектива» , «Котельная»</w:t>
      </w:r>
    </w:p>
    <w:p w:rsidR="00BC45C5" w:rsidRDefault="00BC45C5" w:rsidP="00BC45C5">
      <w:pPr>
        <w:keepNext/>
        <w:ind w:left="3540" w:firstLine="0"/>
        <w:jc w:val="left"/>
      </w:pPr>
      <w:r>
        <w:rPr>
          <w:noProof/>
          <w:lang w:eastAsia="ru-RU"/>
        </w:rPr>
        <w:lastRenderedPageBreak/>
        <w:drawing>
          <wp:inline distT="0" distB="0" distL="0" distR="0">
            <wp:extent cx="428625" cy="6381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5536"/>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784"/>
                    <a:stretch>
                      <a:fillRect/>
                    </a:stretch>
                  </pic:blipFill>
                  <pic:spPr bwMode="auto">
                    <a:xfrm>
                      <a:off x="0" y="0"/>
                      <a:ext cx="428625" cy="638175"/>
                    </a:xfrm>
                    <a:prstGeom prst="rect">
                      <a:avLst/>
                    </a:prstGeom>
                    <a:noFill/>
                    <a:ln>
                      <a:noFill/>
                    </a:ln>
                  </pic:spPr>
                </pic:pic>
              </a:graphicData>
            </a:graphic>
          </wp:inline>
        </w:drawing>
      </w:r>
      <w:r>
        <w:rPr>
          <w:noProof/>
          <w:lang w:eastAsia="ru-RU"/>
        </w:rPr>
        <w:drawing>
          <wp:inline distT="0" distB="0" distL="0" distR="0">
            <wp:extent cx="609600" cy="552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r>
        <w:rPr>
          <w:noProof/>
          <w:lang w:eastAsia="ru-RU"/>
        </w:rPr>
        <w:drawing>
          <wp:inline distT="0" distB="0" distL="0" distR="0">
            <wp:extent cx="800100" cy="1276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1276350"/>
                    </a:xfrm>
                    <a:prstGeom prst="rect">
                      <a:avLst/>
                    </a:prstGeom>
                    <a:noFill/>
                    <a:ln>
                      <a:noFill/>
                    </a:ln>
                  </pic:spPr>
                </pic:pic>
              </a:graphicData>
            </a:graphic>
          </wp:inline>
        </w:drawing>
      </w:r>
    </w:p>
    <w:p w:rsidR="00BC45C5" w:rsidRDefault="00BC45C5" w:rsidP="00BC45C5">
      <w:pPr>
        <w:pStyle w:val="aa"/>
        <w:spacing w:before="120"/>
        <w:jc w:val="center"/>
        <w:rPr>
          <w:b/>
          <w:iCs/>
          <w:sz w:val="20"/>
          <w:szCs w:val="18"/>
        </w:rPr>
      </w:pPr>
      <w:r>
        <w:rPr>
          <w:b/>
          <w:iCs/>
          <w:sz w:val="20"/>
          <w:szCs w:val="18"/>
        </w:rPr>
        <w:t xml:space="preserve">Рисунок </w:t>
      </w:r>
      <w:r w:rsidR="004C7606">
        <w:rPr>
          <w:b/>
          <w:iCs/>
          <w:noProof/>
          <w:sz w:val="20"/>
          <w:szCs w:val="18"/>
        </w:rPr>
        <w:fldChar w:fldCharType="begin"/>
      </w:r>
      <w:r>
        <w:rPr>
          <w:b/>
          <w:iCs/>
          <w:noProof/>
          <w:sz w:val="20"/>
          <w:szCs w:val="18"/>
        </w:rPr>
        <w:instrText xml:space="preserve"> STYLEREF 2 \s </w:instrText>
      </w:r>
      <w:r w:rsidR="004C7606">
        <w:rPr>
          <w:b/>
          <w:iCs/>
          <w:noProof/>
          <w:sz w:val="20"/>
          <w:szCs w:val="18"/>
        </w:rPr>
        <w:fldChar w:fldCharType="separate"/>
      </w:r>
      <w:r>
        <w:rPr>
          <w:b/>
          <w:iCs/>
          <w:noProof/>
          <w:sz w:val="20"/>
          <w:szCs w:val="18"/>
        </w:rPr>
        <w:t>6.2</w:t>
      </w:r>
      <w:r w:rsidR="004C7606">
        <w:rPr>
          <w:b/>
          <w:iCs/>
          <w:noProof/>
          <w:sz w:val="20"/>
          <w:szCs w:val="18"/>
        </w:rPr>
        <w:fldChar w:fldCharType="end"/>
      </w:r>
      <w:r>
        <w:rPr>
          <w:b/>
          <w:iCs/>
          <w:sz w:val="20"/>
          <w:szCs w:val="18"/>
        </w:rPr>
        <w:t>.</w:t>
      </w:r>
      <w:r w:rsidR="004C7606">
        <w:rPr>
          <w:b/>
          <w:iCs/>
          <w:noProof/>
          <w:sz w:val="20"/>
          <w:szCs w:val="18"/>
        </w:rPr>
        <w:fldChar w:fldCharType="begin"/>
      </w:r>
      <w:r>
        <w:rPr>
          <w:b/>
          <w:iCs/>
          <w:noProof/>
          <w:sz w:val="20"/>
          <w:szCs w:val="18"/>
        </w:rPr>
        <w:instrText xml:space="preserve"> SEQ Рисунок \* ARABIC \s 2 </w:instrText>
      </w:r>
      <w:r w:rsidR="004C7606">
        <w:rPr>
          <w:b/>
          <w:iCs/>
          <w:noProof/>
          <w:sz w:val="20"/>
          <w:szCs w:val="18"/>
        </w:rPr>
        <w:fldChar w:fldCharType="separate"/>
      </w:r>
      <w:r>
        <w:rPr>
          <w:b/>
          <w:iCs/>
          <w:noProof/>
          <w:sz w:val="20"/>
          <w:szCs w:val="18"/>
        </w:rPr>
        <w:t>3</w:t>
      </w:r>
      <w:r w:rsidR="004C7606">
        <w:rPr>
          <w:b/>
          <w:iCs/>
          <w:noProof/>
          <w:sz w:val="20"/>
          <w:szCs w:val="18"/>
        </w:rPr>
        <w:fldChar w:fldCharType="end"/>
      </w:r>
      <w:r>
        <w:rPr>
          <w:b/>
          <w:iCs/>
          <w:sz w:val="20"/>
          <w:szCs w:val="18"/>
        </w:rPr>
        <w:t>. Условное обозначение потребителей</w:t>
      </w:r>
    </w:p>
    <w:p w:rsidR="00BC45C5" w:rsidRDefault="00BC45C5" w:rsidP="00BC45C5">
      <w:r>
        <w:t xml:space="preserve">г) Узел. </w:t>
      </w:r>
    </w:p>
    <w:p w:rsidR="00BC45C5" w:rsidRDefault="00BC45C5" w:rsidP="00BC45C5">
      <w:r>
        <w:t xml:space="preserve">Узлы в Схеме газоснабжения обозначаются как «Колодец на газопроводе», что является условностью, так как в действительности на участке отображения Схемы газоснабжения может и не быть колодца, а может быть разветвление газопроводов. </w:t>
      </w:r>
    </w:p>
    <w:p w:rsidR="00BC45C5" w:rsidRDefault="00BC45C5" w:rsidP="00BC45C5">
      <w:pPr>
        <w:keepNext/>
        <w:ind w:firstLine="0"/>
        <w:jc w:val="center"/>
      </w:pPr>
      <w:r>
        <w:rPr>
          <w:noProof/>
          <w:lang w:eastAsia="ru-RU"/>
        </w:rPr>
        <w:drawing>
          <wp:inline distT="0" distB="0" distL="0" distR="0">
            <wp:extent cx="514350" cy="600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5537"/>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830"/>
                    <a:stretch>
                      <a:fillRect/>
                    </a:stretch>
                  </pic:blipFill>
                  <pic:spPr bwMode="auto">
                    <a:xfrm>
                      <a:off x="0" y="0"/>
                      <a:ext cx="514350" cy="600075"/>
                    </a:xfrm>
                    <a:prstGeom prst="rect">
                      <a:avLst/>
                    </a:prstGeom>
                    <a:noFill/>
                    <a:ln>
                      <a:noFill/>
                    </a:ln>
                  </pic:spPr>
                </pic:pic>
              </a:graphicData>
            </a:graphic>
          </wp:inline>
        </w:drawing>
      </w:r>
      <w:r>
        <w:rPr>
          <w:noProof/>
          <w:lang w:eastAsia="ru-RU"/>
        </w:rPr>
        <w:drawing>
          <wp:inline distT="0" distB="0" distL="0" distR="0">
            <wp:extent cx="590550" cy="590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BC45C5" w:rsidRDefault="00BC45C5" w:rsidP="00BC45C5">
      <w:pPr>
        <w:pStyle w:val="aa"/>
        <w:spacing w:before="120"/>
        <w:jc w:val="center"/>
        <w:rPr>
          <w:b/>
          <w:iCs/>
          <w:sz w:val="20"/>
          <w:szCs w:val="18"/>
        </w:rPr>
      </w:pPr>
      <w:r>
        <w:rPr>
          <w:b/>
          <w:iCs/>
          <w:sz w:val="20"/>
          <w:szCs w:val="18"/>
        </w:rPr>
        <w:t xml:space="preserve">Рисунок </w:t>
      </w:r>
      <w:r w:rsidR="004C7606">
        <w:rPr>
          <w:b/>
          <w:iCs/>
          <w:noProof/>
          <w:sz w:val="20"/>
          <w:szCs w:val="18"/>
        </w:rPr>
        <w:fldChar w:fldCharType="begin"/>
      </w:r>
      <w:r>
        <w:rPr>
          <w:b/>
          <w:iCs/>
          <w:noProof/>
          <w:sz w:val="20"/>
          <w:szCs w:val="18"/>
        </w:rPr>
        <w:instrText xml:space="preserve"> STYLEREF 2 \s </w:instrText>
      </w:r>
      <w:r w:rsidR="004C7606">
        <w:rPr>
          <w:b/>
          <w:iCs/>
          <w:noProof/>
          <w:sz w:val="20"/>
          <w:szCs w:val="18"/>
        </w:rPr>
        <w:fldChar w:fldCharType="separate"/>
      </w:r>
      <w:r>
        <w:rPr>
          <w:b/>
          <w:iCs/>
          <w:noProof/>
          <w:sz w:val="20"/>
          <w:szCs w:val="18"/>
        </w:rPr>
        <w:t>6.2</w:t>
      </w:r>
      <w:r w:rsidR="004C7606">
        <w:rPr>
          <w:b/>
          <w:iCs/>
          <w:noProof/>
          <w:sz w:val="20"/>
          <w:szCs w:val="18"/>
        </w:rPr>
        <w:fldChar w:fldCharType="end"/>
      </w:r>
      <w:r>
        <w:rPr>
          <w:b/>
          <w:iCs/>
          <w:sz w:val="20"/>
          <w:szCs w:val="18"/>
        </w:rPr>
        <w:t>.</w:t>
      </w:r>
      <w:r w:rsidR="004C7606">
        <w:rPr>
          <w:b/>
          <w:iCs/>
          <w:noProof/>
          <w:sz w:val="20"/>
          <w:szCs w:val="18"/>
        </w:rPr>
        <w:fldChar w:fldCharType="begin"/>
      </w:r>
      <w:r>
        <w:rPr>
          <w:b/>
          <w:iCs/>
          <w:noProof/>
          <w:sz w:val="20"/>
          <w:szCs w:val="18"/>
        </w:rPr>
        <w:instrText xml:space="preserve"> SEQ Рисунок \* ARABIC \s 2 </w:instrText>
      </w:r>
      <w:r w:rsidR="004C7606">
        <w:rPr>
          <w:b/>
          <w:iCs/>
          <w:noProof/>
          <w:sz w:val="20"/>
          <w:szCs w:val="18"/>
        </w:rPr>
        <w:fldChar w:fldCharType="separate"/>
      </w:r>
      <w:r>
        <w:rPr>
          <w:b/>
          <w:iCs/>
          <w:noProof/>
          <w:sz w:val="20"/>
          <w:szCs w:val="18"/>
        </w:rPr>
        <w:t>4</w:t>
      </w:r>
      <w:r w:rsidR="004C7606">
        <w:rPr>
          <w:b/>
          <w:iCs/>
          <w:noProof/>
          <w:sz w:val="20"/>
          <w:szCs w:val="18"/>
        </w:rPr>
        <w:fldChar w:fldCharType="end"/>
      </w:r>
      <w:r>
        <w:rPr>
          <w:b/>
          <w:iCs/>
          <w:sz w:val="20"/>
          <w:szCs w:val="18"/>
        </w:rPr>
        <w:t xml:space="preserve">. Условное обозначение узла существующего и перспективного </w:t>
      </w:r>
    </w:p>
    <w:p w:rsidR="00BC45C5" w:rsidRDefault="00BC45C5" w:rsidP="00BC45C5">
      <w:r>
        <w:t xml:space="preserve">д) Задвижка. </w:t>
      </w:r>
    </w:p>
    <w:p w:rsidR="00BC45C5" w:rsidRDefault="00BC45C5" w:rsidP="00BC45C5">
      <w:r>
        <w:t xml:space="preserve">Объект предназначен для нанесения на карту запорных устройств на газопроводах. </w:t>
      </w:r>
    </w:p>
    <w:p w:rsidR="00BC45C5" w:rsidRDefault="00BC45C5" w:rsidP="00BC45C5">
      <w:r>
        <w:t xml:space="preserve">Для данного объекта предусмотрены режимы «Открыта» и «Закрыта». </w:t>
      </w:r>
    </w:p>
    <w:p w:rsidR="00BC45C5" w:rsidRDefault="00BC45C5" w:rsidP="00BC45C5">
      <w:pPr>
        <w:keepNext/>
        <w:ind w:firstLine="0"/>
        <w:jc w:val="center"/>
      </w:pPr>
      <w:r>
        <w:rPr>
          <w:noProof/>
          <w:lang w:eastAsia="ru-RU"/>
        </w:rPr>
        <w:drawing>
          <wp:inline distT="0" distB="0" distL="0" distR="0">
            <wp:extent cx="1828800" cy="600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5538"/>
                    <pic:cNvPicPr>
                      <a:picLocks noChangeAspect="1" noChangeArrowheads="1"/>
                    </pic:cNvPicPr>
                  </pic:nvPicPr>
                  <pic:blipFill>
                    <a:blip r:embed="rId2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600075"/>
                    </a:xfrm>
                    <a:prstGeom prst="rect">
                      <a:avLst/>
                    </a:prstGeom>
                    <a:noFill/>
                    <a:ln>
                      <a:noFill/>
                    </a:ln>
                  </pic:spPr>
                </pic:pic>
              </a:graphicData>
            </a:graphic>
          </wp:inline>
        </w:drawing>
      </w:r>
    </w:p>
    <w:p w:rsidR="00BC45C5" w:rsidRDefault="00BC45C5" w:rsidP="00BC45C5">
      <w:pPr>
        <w:pStyle w:val="aa"/>
        <w:spacing w:before="120"/>
        <w:jc w:val="center"/>
        <w:rPr>
          <w:b/>
          <w:iCs/>
          <w:sz w:val="20"/>
          <w:szCs w:val="18"/>
        </w:rPr>
      </w:pPr>
      <w:r>
        <w:rPr>
          <w:b/>
          <w:iCs/>
          <w:sz w:val="20"/>
          <w:szCs w:val="18"/>
        </w:rPr>
        <w:t xml:space="preserve">Рисунок </w:t>
      </w:r>
      <w:r w:rsidR="004C7606">
        <w:rPr>
          <w:b/>
          <w:iCs/>
          <w:noProof/>
          <w:sz w:val="20"/>
          <w:szCs w:val="18"/>
        </w:rPr>
        <w:fldChar w:fldCharType="begin"/>
      </w:r>
      <w:r>
        <w:rPr>
          <w:b/>
          <w:iCs/>
          <w:noProof/>
          <w:sz w:val="20"/>
          <w:szCs w:val="18"/>
        </w:rPr>
        <w:instrText xml:space="preserve"> STYLEREF 2 \s </w:instrText>
      </w:r>
      <w:r w:rsidR="004C7606">
        <w:rPr>
          <w:b/>
          <w:iCs/>
          <w:noProof/>
          <w:sz w:val="20"/>
          <w:szCs w:val="18"/>
        </w:rPr>
        <w:fldChar w:fldCharType="separate"/>
      </w:r>
      <w:r>
        <w:rPr>
          <w:b/>
          <w:iCs/>
          <w:noProof/>
          <w:sz w:val="20"/>
          <w:szCs w:val="18"/>
        </w:rPr>
        <w:t>6.2</w:t>
      </w:r>
      <w:r w:rsidR="004C7606">
        <w:rPr>
          <w:b/>
          <w:iCs/>
          <w:noProof/>
          <w:sz w:val="20"/>
          <w:szCs w:val="18"/>
        </w:rPr>
        <w:fldChar w:fldCharType="end"/>
      </w:r>
      <w:r>
        <w:rPr>
          <w:b/>
          <w:iCs/>
          <w:sz w:val="20"/>
          <w:szCs w:val="18"/>
        </w:rPr>
        <w:t>.</w:t>
      </w:r>
      <w:r w:rsidR="004C7606">
        <w:rPr>
          <w:b/>
          <w:iCs/>
          <w:noProof/>
          <w:sz w:val="20"/>
          <w:szCs w:val="18"/>
        </w:rPr>
        <w:fldChar w:fldCharType="begin"/>
      </w:r>
      <w:r>
        <w:rPr>
          <w:b/>
          <w:iCs/>
          <w:noProof/>
          <w:sz w:val="20"/>
          <w:szCs w:val="18"/>
        </w:rPr>
        <w:instrText xml:space="preserve"> SEQ Рисунок \* ARABIC \s 2 </w:instrText>
      </w:r>
      <w:r w:rsidR="004C7606">
        <w:rPr>
          <w:b/>
          <w:iCs/>
          <w:noProof/>
          <w:sz w:val="20"/>
          <w:szCs w:val="18"/>
        </w:rPr>
        <w:fldChar w:fldCharType="separate"/>
      </w:r>
      <w:r>
        <w:rPr>
          <w:b/>
          <w:iCs/>
          <w:noProof/>
          <w:sz w:val="20"/>
          <w:szCs w:val="18"/>
        </w:rPr>
        <w:t>5</w:t>
      </w:r>
      <w:r w:rsidR="004C7606">
        <w:rPr>
          <w:b/>
          <w:iCs/>
          <w:noProof/>
          <w:sz w:val="20"/>
          <w:szCs w:val="18"/>
        </w:rPr>
        <w:fldChar w:fldCharType="end"/>
      </w:r>
      <w:r>
        <w:rPr>
          <w:b/>
          <w:iCs/>
          <w:sz w:val="20"/>
          <w:szCs w:val="18"/>
        </w:rPr>
        <w:t>. Условное обозначение задвижки</w:t>
      </w:r>
    </w:p>
    <w:p w:rsidR="00BC45C5" w:rsidRDefault="00BC45C5" w:rsidP="00BC45C5">
      <w:r>
        <w:t>Описание данных по объектам, необходимых для расчета приведены в пункте 7.8. Паспортизация систем газоснабжения.</w:t>
      </w:r>
    </w:p>
    <w:p w:rsidR="00BC45C5" w:rsidRDefault="00BC45C5" w:rsidP="00BC45C5">
      <w:pPr>
        <w:pStyle w:val="2"/>
      </w:pPr>
      <w:bookmarkStart w:id="190" w:name="_Toc73327920"/>
      <w:bookmarkStart w:id="191" w:name="_Toc99572896"/>
      <w:r>
        <w:t>Описание реальных характеристик режимов работы систем газоснабжения</w:t>
      </w:r>
      <w:bookmarkEnd w:id="190"/>
      <w:bookmarkEnd w:id="191"/>
      <w:r>
        <w:t xml:space="preserve">  </w:t>
      </w:r>
    </w:p>
    <w:p w:rsidR="00BC45C5" w:rsidRDefault="00BC45C5" w:rsidP="00BC45C5">
      <w:r>
        <w:t xml:space="preserve">Программный модуль ZuluGaz предназначен для расчета стационарного режима работы тупиковой и кольцевой газовой сети с одним или несколькими ГРС, ПРГ. </w:t>
      </w:r>
    </w:p>
    <w:p w:rsidR="00BC45C5" w:rsidRDefault="00BC45C5" w:rsidP="00BC45C5">
      <w:r>
        <w:t xml:space="preserve">Расчет газопроводов низкого, среднего и высокого давления может производиться как для одного вида газа, так и для смеси газов с использованием двух методик: </w:t>
      </w:r>
    </w:p>
    <w:p w:rsidR="00BC45C5" w:rsidRDefault="00BC45C5" w:rsidP="00BC45C5">
      <w:r>
        <w:t xml:space="preserve">− С учетом температуры газа, принятой для нормальных условий в соответствии с СП 42-101-2003 «Общие положения по проектированию и строительству газораспределительных систем из металлических и полиэтиленовых труб»; </w:t>
      </w:r>
    </w:p>
    <w:p w:rsidR="00BC45C5" w:rsidRDefault="00BC45C5" w:rsidP="00BC45C5">
      <w:r>
        <w:t xml:space="preserve">− С учетом температуры газа, отличающейся от нормальных условий. </w:t>
      </w:r>
    </w:p>
    <w:p w:rsidR="00BC45C5" w:rsidRDefault="00BC45C5" w:rsidP="00BC45C5">
      <w:r>
        <w:t xml:space="preserve">В результате расчетов определяется потокораспределение в газовой сети, давление и плотность газа во всех узловых точках, нарушение режима работы потребителей. </w:t>
      </w:r>
    </w:p>
    <w:p w:rsidR="00BC45C5" w:rsidRDefault="00BC45C5" w:rsidP="00BC45C5">
      <w:r>
        <w:t>Состав газовой смеси может задаваться пользователем и это может быть не только природный газ, но и обычный воздух.</w:t>
      </w:r>
    </w:p>
    <w:p w:rsidR="00BC45C5" w:rsidRDefault="00BC45C5" w:rsidP="00BC45C5">
      <w:pPr>
        <w:pStyle w:val="3"/>
      </w:pPr>
      <w:bookmarkStart w:id="192" w:name="_Toc73327921"/>
      <w:bookmarkStart w:id="193" w:name="_Toc99572897"/>
      <w:r>
        <w:rPr>
          <w:b w:val="0"/>
        </w:rPr>
        <w:lastRenderedPageBreak/>
        <w:t>Общее назначение электронной модели систем газоснабжения</w:t>
      </w:r>
      <w:bookmarkEnd w:id="192"/>
      <w:bookmarkEnd w:id="193"/>
    </w:p>
    <w:p w:rsidR="00BC45C5" w:rsidRDefault="00BC45C5" w:rsidP="00BC45C5">
      <w:r>
        <w:t xml:space="preserve">Электронная модель системы газоснабжения </w:t>
      </w:r>
      <w:r w:rsidR="00F2773C">
        <w:t xml:space="preserve">МО Киренский МР Иркутской области </w:t>
      </w:r>
      <w:r>
        <w:t xml:space="preserve">сформирована на базе Геоинформационной системы Zulu и программно-расчетного комплекса ZuluGaz. </w:t>
      </w:r>
    </w:p>
    <w:p w:rsidR="00BC45C5" w:rsidRDefault="00BC45C5" w:rsidP="00BC45C5">
      <w:r>
        <w:t xml:space="preserve">Разработанная электронная модель предназначена для решения следующих задач: </w:t>
      </w:r>
    </w:p>
    <w:p w:rsidR="00BC45C5" w:rsidRDefault="00BC45C5" w:rsidP="00BC45C5">
      <w:r>
        <w:t xml:space="preserve">− создания общегородской электронной схемы существующих и перспективных сетей газораспределения и объектов системы </w:t>
      </w:r>
      <w:r w:rsidR="00F2773C">
        <w:t xml:space="preserve">МО Киренский МР Иркутской области, привязанных к топооснове </w:t>
      </w:r>
      <w:r>
        <w:t xml:space="preserve">; </w:t>
      </w:r>
    </w:p>
    <w:p w:rsidR="00BC45C5" w:rsidRDefault="00BC45C5" w:rsidP="00BC45C5">
      <w:r>
        <w:t xml:space="preserve">− оптимизации существующей системы газоснабжения (оптимизация гидравлических режимов, определение оптимальных диаметров проектируемых и реконструируемых газопроводов и объектов газоснабжения/газопотребления и т.д.); </w:t>
      </w:r>
    </w:p>
    <w:p w:rsidR="00BC45C5" w:rsidRDefault="00BC45C5" w:rsidP="00BC45C5">
      <w:r>
        <w:t xml:space="preserve">− моделирования перспективных вариантов развития системы газоснабжения (строительство новых и реконструкция существующих источников газоснабжения (ПРГ), перераспределение нагрузок между источниками (ПРГ), определение возможности подключения новых потребителей газа, определение оптимальных вариантов качественного и надежного обеспечения газом новых потребителей и т.д.); </w:t>
      </w:r>
    </w:p>
    <w:p w:rsidR="00BC45C5" w:rsidRDefault="00BC45C5" w:rsidP="00BC45C5">
      <w:r>
        <w:t xml:space="preserve">− оперативного моделирования обеспечения газом потребителей при аварийных ситуациях; </w:t>
      </w:r>
    </w:p>
    <w:p w:rsidR="00BC45C5" w:rsidRDefault="00BC45C5" w:rsidP="00BC45C5">
      <w:r>
        <w:t xml:space="preserve">− мониторинга развития схемы газоснабжения </w:t>
      </w:r>
      <w:r w:rsidR="00F2773C">
        <w:t>МО Киренский МР Иркутской области</w:t>
      </w:r>
      <w:r>
        <w:t>.</w:t>
      </w:r>
    </w:p>
    <w:p w:rsidR="00BC45C5" w:rsidRDefault="00BC45C5" w:rsidP="00BC45C5">
      <w:pPr>
        <w:pStyle w:val="3"/>
      </w:pPr>
      <w:bookmarkStart w:id="194" w:name="_Toc73327922"/>
      <w:bookmarkStart w:id="195" w:name="_Toc99572898"/>
      <w:r>
        <w:rPr>
          <w:b w:val="0"/>
        </w:rPr>
        <w:t>Состав расчетных задач</w:t>
      </w:r>
      <w:bookmarkEnd w:id="194"/>
      <w:bookmarkEnd w:id="195"/>
    </w:p>
    <w:p w:rsidR="00BC45C5" w:rsidRDefault="00BC45C5" w:rsidP="00BC45C5">
      <w:r>
        <w:t xml:space="preserve">− Поверочный расчет газовой сети низкого давления; </w:t>
      </w:r>
    </w:p>
    <w:p w:rsidR="00BC45C5" w:rsidRDefault="00BC45C5" w:rsidP="00BC45C5">
      <w:r>
        <w:t xml:space="preserve">− Поверочный расчет газовой сети среднего или высокого давления; </w:t>
      </w:r>
    </w:p>
    <w:p w:rsidR="00BC45C5" w:rsidRDefault="00BC45C5" w:rsidP="00BC45C5">
      <w:r>
        <w:t>− Построение графика падения давления в газовой сети.</w:t>
      </w:r>
    </w:p>
    <w:p w:rsidR="00BC45C5" w:rsidRDefault="00BC45C5" w:rsidP="00BC45C5">
      <w:pPr>
        <w:pStyle w:val="3"/>
      </w:pPr>
      <w:bookmarkStart w:id="196" w:name="_Toc73327923"/>
      <w:bookmarkStart w:id="197" w:name="_Toc99572899"/>
      <w:r>
        <w:rPr>
          <w:b w:val="0"/>
        </w:rPr>
        <w:t>Поверочный расчет газовой сети</w:t>
      </w:r>
      <w:bookmarkEnd w:id="196"/>
      <w:bookmarkEnd w:id="197"/>
    </w:p>
    <w:p w:rsidR="00BC45C5" w:rsidRDefault="00BC45C5" w:rsidP="00BC45C5">
      <w:r>
        <w:t xml:space="preserve">Целью поверочного расчета является определение фактических расходов газа на участках газовой сети, давления во всех узловых точках и нарушения режима работы потребителей. </w:t>
      </w:r>
    </w:p>
    <w:p w:rsidR="00BC45C5" w:rsidRDefault="00BC45C5" w:rsidP="00BC45C5">
      <w:r>
        <w:t xml:space="preserve">Созданная математическая имитационная модель системы газоснабжения, служащая для решения поверочной задачи, позволяет анализировать гидравлический режим работы системы, а также прогнозировать его изменения в случае каких-либо переключений. Расчеты могут проводиться при различных исходных данных, в том числе при отключении отдельных участков газовой сети. </w:t>
      </w:r>
    </w:p>
    <w:p w:rsidR="00BC45C5" w:rsidRDefault="00BC45C5" w:rsidP="00BC45C5">
      <w:r>
        <w:t xml:space="preserve">В результате расчетов определяется потокораспределение в газовой сети, давление и плотность газа во всех узловых точках, нарушение режима работы потребителей. </w:t>
      </w:r>
    </w:p>
    <w:p w:rsidR="00BC45C5" w:rsidRDefault="00BC45C5" w:rsidP="00BC45C5">
      <w:r>
        <w:t xml:space="preserve">Изображение газовой сети выполняется в ГИС Zulu с помощью мышки (рисунок 7.2.6). При этом формируется расчетная модель сети и соответствующие таблицы к каждому объекту. В таблицы заносится необходимая информация для выполнения расчетов, а после его проведения осуществляется запись результатов. </w:t>
      </w:r>
    </w:p>
    <w:p w:rsidR="00BC45C5" w:rsidRDefault="00BC45C5" w:rsidP="00BC45C5">
      <w:pPr>
        <w:keepNext/>
        <w:ind w:firstLine="0"/>
        <w:jc w:val="center"/>
      </w:pPr>
      <w:r>
        <w:rPr>
          <w:noProof/>
          <w:lang w:eastAsia="ru-RU"/>
        </w:rPr>
        <w:lastRenderedPageBreak/>
        <w:drawing>
          <wp:inline distT="0" distB="0" distL="0" distR="0">
            <wp:extent cx="3067050" cy="638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06"/>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638175"/>
                    </a:xfrm>
                    <a:prstGeom prst="rect">
                      <a:avLst/>
                    </a:prstGeom>
                    <a:noFill/>
                    <a:ln>
                      <a:noFill/>
                    </a:ln>
                  </pic:spPr>
                </pic:pic>
              </a:graphicData>
            </a:graphic>
          </wp:inline>
        </w:drawing>
      </w:r>
    </w:p>
    <w:p w:rsidR="00BC45C5" w:rsidRDefault="00BC45C5" w:rsidP="00BC45C5">
      <w:pPr>
        <w:spacing w:after="0"/>
        <w:ind w:firstLine="0"/>
        <w:jc w:val="center"/>
        <w:rPr>
          <w:b/>
          <w:iCs/>
          <w:sz w:val="20"/>
          <w:szCs w:val="18"/>
        </w:rPr>
      </w:pPr>
      <w:r>
        <w:rPr>
          <w:b/>
          <w:iCs/>
          <w:sz w:val="20"/>
          <w:szCs w:val="18"/>
        </w:rPr>
        <w:t xml:space="preserve">Рисунок </w:t>
      </w:r>
      <w:r w:rsidR="004C7606">
        <w:rPr>
          <w:b/>
          <w:iCs/>
          <w:sz w:val="20"/>
          <w:szCs w:val="18"/>
        </w:rPr>
        <w:fldChar w:fldCharType="begin"/>
      </w:r>
      <w:r>
        <w:rPr>
          <w:b/>
          <w:iCs/>
          <w:sz w:val="20"/>
          <w:szCs w:val="18"/>
        </w:rPr>
        <w:instrText xml:space="preserve"> STYLEREF 2 \s </w:instrText>
      </w:r>
      <w:r w:rsidR="004C7606">
        <w:rPr>
          <w:b/>
          <w:iCs/>
          <w:sz w:val="20"/>
          <w:szCs w:val="18"/>
        </w:rPr>
        <w:fldChar w:fldCharType="separate"/>
      </w:r>
      <w:r>
        <w:rPr>
          <w:b/>
          <w:iCs/>
          <w:noProof/>
          <w:sz w:val="20"/>
          <w:szCs w:val="18"/>
        </w:rPr>
        <w:t>6.2</w:t>
      </w:r>
      <w:r w:rsidR="004C7606">
        <w:rPr>
          <w:b/>
          <w:iCs/>
          <w:sz w:val="20"/>
          <w:szCs w:val="18"/>
        </w:rPr>
        <w:fldChar w:fldCharType="end"/>
      </w:r>
      <w:r>
        <w:rPr>
          <w:b/>
          <w:iCs/>
          <w:sz w:val="20"/>
          <w:szCs w:val="18"/>
        </w:rPr>
        <w:t>.</w:t>
      </w:r>
      <w:r w:rsidR="004C7606">
        <w:rPr>
          <w:b/>
          <w:iCs/>
          <w:sz w:val="20"/>
          <w:szCs w:val="18"/>
        </w:rPr>
        <w:fldChar w:fldCharType="begin"/>
      </w:r>
      <w:r>
        <w:rPr>
          <w:b/>
          <w:iCs/>
          <w:sz w:val="20"/>
          <w:szCs w:val="18"/>
        </w:rPr>
        <w:instrText xml:space="preserve"> SEQ Рисунок \* ARABIC \s 2 </w:instrText>
      </w:r>
      <w:r w:rsidR="004C7606">
        <w:rPr>
          <w:b/>
          <w:iCs/>
          <w:sz w:val="20"/>
          <w:szCs w:val="18"/>
        </w:rPr>
        <w:fldChar w:fldCharType="separate"/>
      </w:r>
      <w:r>
        <w:rPr>
          <w:b/>
          <w:iCs/>
          <w:noProof/>
          <w:sz w:val="20"/>
          <w:szCs w:val="18"/>
        </w:rPr>
        <w:t>6</w:t>
      </w:r>
      <w:r w:rsidR="004C7606">
        <w:rPr>
          <w:b/>
          <w:iCs/>
          <w:sz w:val="20"/>
          <w:szCs w:val="18"/>
        </w:rPr>
        <w:fldChar w:fldCharType="end"/>
      </w:r>
      <w:r>
        <w:rPr>
          <w:b/>
          <w:iCs/>
          <w:sz w:val="20"/>
          <w:szCs w:val="18"/>
        </w:rPr>
        <w:t xml:space="preserve">. Пример газовой сети в ГИС </w:t>
      </w:r>
      <w:r>
        <w:rPr>
          <w:b/>
          <w:iCs/>
          <w:sz w:val="20"/>
          <w:szCs w:val="18"/>
          <w:lang w:val="en-US"/>
        </w:rPr>
        <w:t>Zulu</w:t>
      </w:r>
    </w:p>
    <w:p w:rsidR="00BC45C5" w:rsidRDefault="00BC45C5" w:rsidP="00BC45C5">
      <w:pPr>
        <w:pStyle w:val="3"/>
        <w:rPr>
          <w:b w:val="0"/>
        </w:rPr>
      </w:pPr>
      <w:bookmarkStart w:id="198" w:name="_Toc73327924"/>
      <w:bookmarkStart w:id="199" w:name="_Toc99572900"/>
      <w:r>
        <w:rPr>
          <w:b w:val="0"/>
        </w:rPr>
        <w:t>График падения давления</w:t>
      </w:r>
      <w:bookmarkEnd w:id="198"/>
      <w:bookmarkEnd w:id="199"/>
    </w:p>
    <w:p w:rsidR="00BC45C5" w:rsidRDefault="00BC45C5" w:rsidP="00BC45C5">
      <w:r>
        <w:t xml:space="preserve">Целью построения графика падения давления по заданному направлению является наглядная иллюстрация результатов гидравлического расчета газовой сети. </w:t>
      </w:r>
    </w:p>
    <w:p w:rsidR="00BC45C5" w:rsidRDefault="00BC45C5" w:rsidP="00BC45C5">
      <w:r>
        <w:t>Для построения графика выбирается направление, указываемое флажками и цветом линии, и запускается задача построения графика. (рисунок 7.2.7).</w:t>
      </w:r>
    </w:p>
    <w:p w:rsidR="00BC45C5" w:rsidRDefault="00BC45C5" w:rsidP="00BC45C5">
      <w:pPr>
        <w:keepNext/>
        <w:ind w:firstLine="0"/>
        <w:jc w:val="center"/>
      </w:pPr>
      <w:r>
        <w:rPr>
          <w:noProof/>
          <w:lang w:eastAsia="ru-RU"/>
        </w:rPr>
        <w:drawing>
          <wp:inline distT="0" distB="0" distL="0" distR="0">
            <wp:extent cx="2438400" cy="1228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72"/>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228725"/>
                    </a:xfrm>
                    <a:prstGeom prst="rect">
                      <a:avLst/>
                    </a:prstGeom>
                    <a:noFill/>
                    <a:ln>
                      <a:noFill/>
                    </a:ln>
                  </pic:spPr>
                </pic:pic>
              </a:graphicData>
            </a:graphic>
          </wp:inline>
        </w:drawing>
      </w:r>
    </w:p>
    <w:p w:rsidR="00BC45C5" w:rsidRDefault="00BC45C5" w:rsidP="00BC45C5">
      <w:pPr>
        <w:spacing w:after="0"/>
        <w:ind w:firstLine="0"/>
        <w:jc w:val="center"/>
        <w:rPr>
          <w:b/>
          <w:iCs/>
          <w:sz w:val="20"/>
          <w:szCs w:val="18"/>
        </w:rPr>
      </w:pPr>
      <w:r>
        <w:rPr>
          <w:b/>
          <w:iCs/>
          <w:sz w:val="20"/>
          <w:szCs w:val="18"/>
        </w:rPr>
        <w:t xml:space="preserve">Рисунок </w:t>
      </w:r>
      <w:r w:rsidR="004C7606">
        <w:rPr>
          <w:b/>
          <w:iCs/>
          <w:sz w:val="20"/>
          <w:szCs w:val="18"/>
        </w:rPr>
        <w:fldChar w:fldCharType="begin"/>
      </w:r>
      <w:r>
        <w:rPr>
          <w:b/>
          <w:iCs/>
          <w:sz w:val="20"/>
          <w:szCs w:val="18"/>
        </w:rPr>
        <w:instrText xml:space="preserve"> STYLEREF 2 \s </w:instrText>
      </w:r>
      <w:r w:rsidR="004C7606">
        <w:rPr>
          <w:b/>
          <w:iCs/>
          <w:sz w:val="20"/>
          <w:szCs w:val="18"/>
        </w:rPr>
        <w:fldChar w:fldCharType="separate"/>
      </w:r>
      <w:r>
        <w:rPr>
          <w:b/>
          <w:iCs/>
          <w:noProof/>
          <w:sz w:val="20"/>
          <w:szCs w:val="18"/>
        </w:rPr>
        <w:t>6.2</w:t>
      </w:r>
      <w:r w:rsidR="004C7606">
        <w:rPr>
          <w:b/>
          <w:iCs/>
          <w:sz w:val="20"/>
          <w:szCs w:val="18"/>
        </w:rPr>
        <w:fldChar w:fldCharType="end"/>
      </w:r>
      <w:r>
        <w:rPr>
          <w:b/>
          <w:iCs/>
          <w:sz w:val="20"/>
          <w:szCs w:val="18"/>
        </w:rPr>
        <w:t>.</w:t>
      </w:r>
      <w:r w:rsidR="004C7606">
        <w:rPr>
          <w:b/>
          <w:iCs/>
          <w:sz w:val="20"/>
          <w:szCs w:val="18"/>
        </w:rPr>
        <w:fldChar w:fldCharType="begin"/>
      </w:r>
      <w:r>
        <w:rPr>
          <w:b/>
          <w:iCs/>
          <w:sz w:val="20"/>
          <w:szCs w:val="18"/>
        </w:rPr>
        <w:instrText xml:space="preserve"> SEQ Рисунок \* ARABIC \s 2 </w:instrText>
      </w:r>
      <w:r w:rsidR="004C7606">
        <w:rPr>
          <w:b/>
          <w:iCs/>
          <w:sz w:val="20"/>
          <w:szCs w:val="18"/>
        </w:rPr>
        <w:fldChar w:fldCharType="separate"/>
      </w:r>
      <w:r>
        <w:rPr>
          <w:b/>
          <w:iCs/>
          <w:noProof/>
          <w:sz w:val="20"/>
          <w:szCs w:val="18"/>
        </w:rPr>
        <w:t>7</w:t>
      </w:r>
      <w:r w:rsidR="004C7606">
        <w:rPr>
          <w:b/>
          <w:iCs/>
          <w:sz w:val="20"/>
          <w:szCs w:val="18"/>
        </w:rPr>
        <w:fldChar w:fldCharType="end"/>
      </w:r>
      <w:r>
        <w:rPr>
          <w:b/>
          <w:iCs/>
          <w:sz w:val="20"/>
          <w:szCs w:val="18"/>
        </w:rPr>
        <w:t>. Выбор направления для построения графика падения давления</w:t>
      </w:r>
    </w:p>
    <w:p w:rsidR="00BC45C5" w:rsidRDefault="00BC45C5" w:rsidP="00BC45C5">
      <w:r>
        <w:t>На экран выводится окно с графиком падения давления газа в трубопроводе (рисунок 7.2.8).</w:t>
      </w:r>
    </w:p>
    <w:p w:rsidR="00BC45C5" w:rsidRDefault="00BC45C5" w:rsidP="00BC45C5">
      <w:pPr>
        <w:keepNext/>
        <w:ind w:firstLine="0"/>
        <w:jc w:val="center"/>
      </w:pPr>
      <w:r>
        <w:rPr>
          <w:noProof/>
          <w:lang w:eastAsia="ru-RU"/>
        </w:rPr>
        <w:drawing>
          <wp:inline distT="0" distB="0" distL="0" distR="0">
            <wp:extent cx="5934075" cy="3933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74"/>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3933825"/>
                    </a:xfrm>
                    <a:prstGeom prst="rect">
                      <a:avLst/>
                    </a:prstGeom>
                    <a:noFill/>
                    <a:ln>
                      <a:noFill/>
                    </a:ln>
                  </pic:spPr>
                </pic:pic>
              </a:graphicData>
            </a:graphic>
          </wp:inline>
        </w:drawing>
      </w:r>
    </w:p>
    <w:p w:rsidR="00BC45C5" w:rsidRDefault="00BC45C5" w:rsidP="00BC45C5">
      <w:pPr>
        <w:spacing w:after="0"/>
        <w:ind w:firstLine="0"/>
        <w:jc w:val="center"/>
        <w:rPr>
          <w:b/>
          <w:iCs/>
          <w:sz w:val="20"/>
          <w:szCs w:val="18"/>
        </w:rPr>
      </w:pPr>
      <w:r>
        <w:rPr>
          <w:b/>
          <w:iCs/>
          <w:sz w:val="20"/>
          <w:szCs w:val="18"/>
        </w:rPr>
        <w:t xml:space="preserve">Рисунок </w:t>
      </w:r>
      <w:r w:rsidR="004C7606">
        <w:rPr>
          <w:b/>
          <w:iCs/>
          <w:sz w:val="20"/>
          <w:szCs w:val="18"/>
        </w:rPr>
        <w:fldChar w:fldCharType="begin"/>
      </w:r>
      <w:r>
        <w:rPr>
          <w:b/>
          <w:iCs/>
          <w:sz w:val="20"/>
          <w:szCs w:val="18"/>
        </w:rPr>
        <w:instrText xml:space="preserve"> STYLEREF 2 \s </w:instrText>
      </w:r>
      <w:r w:rsidR="004C7606">
        <w:rPr>
          <w:b/>
          <w:iCs/>
          <w:sz w:val="20"/>
          <w:szCs w:val="18"/>
        </w:rPr>
        <w:fldChar w:fldCharType="separate"/>
      </w:r>
      <w:r>
        <w:rPr>
          <w:b/>
          <w:iCs/>
          <w:noProof/>
          <w:sz w:val="20"/>
          <w:szCs w:val="18"/>
        </w:rPr>
        <w:t>6.2</w:t>
      </w:r>
      <w:r w:rsidR="004C7606">
        <w:rPr>
          <w:b/>
          <w:iCs/>
          <w:sz w:val="20"/>
          <w:szCs w:val="18"/>
        </w:rPr>
        <w:fldChar w:fldCharType="end"/>
      </w:r>
      <w:r>
        <w:rPr>
          <w:b/>
          <w:iCs/>
          <w:sz w:val="20"/>
          <w:szCs w:val="18"/>
        </w:rPr>
        <w:t>.</w:t>
      </w:r>
      <w:r w:rsidR="004C7606">
        <w:rPr>
          <w:b/>
          <w:iCs/>
          <w:sz w:val="20"/>
          <w:szCs w:val="18"/>
        </w:rPr>
        <w:fldChar w:fldCharType="begin"/>
      </w:r>
      <w:r>
        <w:rPr>
          <w:b/>
          <w:iCs/>
          <w:sz w:val="20"/>
          <w:szCs w:val="18"/>
        </w:rPr>
        <w:instrText xml:space="preserve"> SEQ Рисунок \* ARABIC \s 2 </w:instrText>
      </w:r>
      <w:r w:rsidR="004C7606">
        <w:rPr>
          <w:b/>
          <w:iCs/>
          <w:sz w:val="20"/>
          <w:szCs w:val="18"/>
        </w:rPr>
        <w:fldChar w:fldCharType="separate"/>
      </w:r>
      <w:r>
        <w:rPr>
          <w:b/>
          <w:iCs/>
          <w:noProof/>
          <w:sz w:val="20"/>
          <w:szCs w:val="18"/>
        </w:rPr>
        <w:t>8</w:t>
      </w:r>
      <w:r w:rsidR="004C7606">
        <w:rPr>
          <w:b/>
          <w:iCs/>
          <w:sz w:val="20"/>
          <w:szCs w:val="18"/>
        </w:rPr>
        <w:fldChar w:fldCharType="end"/>
      </w:r>
      <w:r>
        <w:rPr>
          <w:b/>
          <w:iCs/>
          <w:sz w:val="20"/>
          <w:szCs w:val="18"/>
        </w:rPr>
        <w:t>. Пример графика падения давления газа в трубопроводе</w:t>
      </w:r>
    </w:p>
    <w:p w:rsidR="00BC45C5" w:rsidRDefault="00BC45C5" w:rsidP="00BC45C5">
      <w:r>
        <w:t>Цвет и стиль линий падения давления задается пользователем.</w:t>
      </w:r>
    </w:p>
    <w:p w:rsidR="00BC45C5" w:rsidRDefault="00BC45C5" w:rsidP="00BC45C5">
      <w:pPr>
        <w:pStyle w:val="3"/>
      </w:pPr>
      <w:bookmarkStart w:id="200" w:name="_Toc73327925"/>
      <w:bookmarkStart w:id="201" w:name="_Toc99572901"/>
      <w:r>
        <w:rPr>
          <w:b w:val="0"/>
        </w:rPr>
        <w:lastRenderedPageBreak/>
        <w:t>Основные понятия и определения</w:t>
      </w:r>
      <w:bookmarkEnd w:id="200"/>
      <w:bookmarkEnd w:id="201"/>
    </w:p>
    <w:p w:rsidR="00BC45C5" w:rsidRDefault="00BC45C5" w:rsidP="00BC45C5">
      <w:r>
        <w:t xml:space="preserve">С целью однозначности понимания используемой терминологии введем следующее определение: </w:t>
      </w:r>
    </w:p>
    <w:p w:rsidR="00BC45C5" w:rsidRDefault="00BC45C5" w:rsidP="00BC45C5">
      <w:r>
        <w:t xml:space="preserve">Расчетный участок газопровода - участок, в пределах которого нет изменения расхода газа; отсутствуют какие-либо источники, повышающие давление газа, например, компрессорные станции; отсутствуют устройства, дросселирующие давление газа (ГРС, ГРП, ГРУ и т.д.); нет изменения диаметра трубопровода или типа прокладки, например, подземный, подводный, наземный или надземный. </w:t>
      </w:r>
    </w:p>
    <w:p w:rsidR="00BC45C5" w:rsidRDefault="00BC45C5" w:rsidP="00BC45C5">
      <w:r>
        <w:t xml:space="preserve">Распределительные газопроводы, входящие в систему газоснабжения, подразделяются на: </w:t>
      </w:r>
    </w:p>
    <w:p w:rsidR="00BC45C5" w:rsidRDefault="00BC45C5" w:rsidP="00BC45C5">
      <w:r>
        <w:t xml:space="preserve">− кольцевые; </w:t>
      </w:r>
    </w:p>
    <w:p w:rsidR="00BC45C5" w:rsidRDefault="00BC45C5" w:rsidP="00BC45C5">
      <w:r>
        <w:t xml:space="preserve">− тупиковые; </w:t>
      </w:r>
    </w:p>
    <w:p w:rsidR="00BC45C5" w:rsidRDefault="00BC45C5" w:rsidP="00BC45C5">
      <w:r>
        <w:t xml:space="preserve">− смешанные. </w:t>
      </w:r>
    </w:p>
    <w:p w:rsidR="00BC45C5" w:rsidRDefault="00BC45C5" w:rsidP="00BC45C5">
      <w:r>
        <w:t xml:space="preserve">Газопроводы систем газоснабжения в зависимости от давления транспортируемого газа делятся на: </w:t>
      </w:r>
    </w:p>
    <w:p w:rsidR="00BC45C5" w:rsidRDefault="00BC45C5" w:rsidP="00BC45C5">
      <w:r>
        <w:t>− газопроводы высокого давления I категории - при рабочем давлении газа свыше 0,6 МПа (6 кгс/см2) до 1,2 МПа (12 кгс/см2).</w:t>
      </w:r>
    </w:p>
    <w:p w:rsidR="00BC45C5" w:rsidRDefault="00BC45C5" w:rsidP="00BC45C5">
      <w:pPr>
        <w:ind w:left="4" w:right="51"/>
      </w:pPr>
      <w:r>
        <w:t xml:space="preserve">− газопроводы высокого давления II категории - при рабочем давлении газа свыше 0,3 МПа (3 кгс/см2) до 0,6 МПа (6 кгс/см2). </w:t>
      </w:r>
    </w:p>
    <w:p w:rsidR="00BC45C5" w:rsidRDefault="00BC45C5" w:rsidP="00BC45C5">
      <w:pPr>
        <w:ind w:left="4" w:right="51"/>
      </w:pPr>
      <w:r>
        <w:t xml:space="preserve">− газопроводы среднего давления - при рабочем давлении газа свыше 0,005 МПа (0,05 кгс/см2) до 0,3 МПа (3 кгс/см2). </w:t>
      </w:r>
    </w:p>
    <w:p w:rsidR="00BC45C5" w:rsidRDefault="00BC45C5" w:rsidP="00BC45C5">
      <w:pPr>
        <w:ind w:left="4" w:right="51"/>
      </w:pPr>
      <w:r>
        <w:t xml:space="preserve">− газопроводы низкого давления - при рабочем давлении газа до 0,005 МПа (0,05 кгс/см2) включительно. </w:t>
      </w:r>
    </w:p>
    <w:p w:rsidR="00BC45C5" w:rsidRDefault="00BC45C5" w:rsidP="00BC45C5">
      <w:pPr>
        <w:spacing w:after="109" w:line="256" w:lineRule="auto"/>
        <w:ind w:left="703" w:hanging="10"/>
        <w:rPr>
          <w:b/>
        </w:rPr>
      </w:pPr>
      <w:r>
        <w:rPr>
          <w:b/>
        </w:rPr>
        <w:t xml:space="preserve">Нормальные и стандартные условия </w:t>
      </w:r>
    </w:p>
    <w:p w:rsidR="00BC45C5" w:rsidRDefault="00BC45C5" w:rsidP="00BC45C5">
      <w:r>
        <w:t xml:space="preserve">Нормальными условиями принято считать давление газа </w:t>
      </w:r>
      <w:r>
        <w:rPr>
          <w:noProof/>
          <w:lang w:eastAsia="ru-RU"/>
        </w:rPr>
        <w:drawing>
          <wp:inline distT="0" distB="0" distL="0" distR="0">
            <wp:extent cx="971550" cy="133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515"/>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133350"/>
                    </a:xfrm>
                    <a:prstGeom prst="rect">
                      <a:avLst/>
                    </a:prstGeom>
                    <a:noFill/>
                    <a:ln>
                      <a:noFill/>
                    </a:ln>
                  </pic:spPr>
                </pic:pic>
              </a:graphicData>
            </a:graphic>
          </wp:inline>
        </w:drawing>
      </w:r>
      <w:r>
        <w:t xml:space="preserve"> и его температуру </w:t>
      </w:r>
      <w:r>
        <w:rPr>
          <w:rFonts w:ascii="Cambria Math" w:eastAsia="Cambria Math" w:hAnsi="Cambria Math" w:cs="Cambria Math"/>
        </w:rPr>
        <w:t>=</w:t>
      </w:r>
      <w:r>
        <w:t xml:space="preserve"> 0 °С или = 273,2 К. ГОСТы на топливные газы принято утверждать при температуре =+20 °С и = 101,32 кПа (760 мм рт.ст.), в связи с этим эти условия называют стандартными. Нормальные и стандартные условия введены для сравнения объёмных количеств различных газов. Приведение газа к нормальным условиям осуществляется по следующему уравнению:</w:t>
      </w:r>
    </w:p>
    <w:p w:rsidR="00BC45C5" w:rsidRDefault="004C7606" w:rsidP="00BC45C5">
      <m:oMathPara>
        <m:oMath>
          <m:sSub>
            <m:sSubPr>
              <m:ctrlPr>
                <w:rPr>
                  <w:rFonts w:ascii="Cambria Math" w:hAnsi="Cambria Math"/>
                  <w:i/>
                </w:rPr>
              </m:ctrlPr>
            </m:sSubPr>
            <m:e>
              <m:r>
                <w:rPr>
                  <w:rFonts w:ascii="Cambria Math" w:hAnsi="Cambria Math"/>
                  <w:lang w:val="en-US"/>
                </w:rPr>
                <m:t>V</m:t>
              </m:r>
            </m:e>
            <m:sub>
              <m:r>
                <w:rPr>
                  <w:rFonts w:ascii="Cambria Math" w:hAnsi="Cambria Math"/>
                </w:rPr>
                <m:t>0</m:t>
              </m:r>
            </m:sub>
          </m:sSub>
          <m:r>
            <w:rPr>
              <w:rFonts w:ascii="Cambria Math" w:hAnsi="Cambria Math"/>
            </w:rPr>
            <m:t>=V∙</m:t>
          </m:r>
          <m:f>
            <m:fPr>
              <m:ctrlPr>
                <w:rPr>
                  <w:rFonts w:ascii="Cambria Math" w:hAnsi="Cambria Math"/>
                  <w:i/>
                </w:rPr>
              </m:ctrlPr>
            </m:fPr>
            <m:num>
              <m:r>
                <w:rPr>
                  <w:rFonts w:ascii="Cambria Math" w:hAnsi="Cambria Math"/>
                </w:rPr>
                <m:t>273,2∙P</m:t>
              </m:r>
            </m:num>
            <m:den>
              <m:r>
                <w:rPr>
                  <w:rFonts w:ascii="Cambria Math" w:hAnsi="Cambria Math"/>
                </w:rPr>
                <m:t>(273,2+T)∙</m:t>
              </m:r>
              <m:sSub>
                <m:sSubPr>
                  <m:ctrlPr>
                    <w:rPr>
                      <w:rFonts w:ascii="Cambria Math" w:hAnsi="Cambria Math"/>
                      <w:i/>
                    </w:rPr>
                  </m:ctrlPr>
                </m:sSubPr>
                <m:e>
                  <m:r>
                    <w:rPr>
                      <w:rFonts w:ascii="Cambria Math" w:hAnsi="Cambria Math"/>
                    </w:rPr>
                    <m:t>P</m:t>
                  </m:r>
                </m:e>
                <m:sub>
                  <m:r>
                    <w:rPr>
                      <w:rFonts w:ascii="Cambria Math" w:hAnsi="Cambria Math"/>
                    </w:rPr>
                    <m:t>0</m:t>
                  </m:r>
                </m:sub>
              </m:sSub>
            </m:den>
          </m:f>
        </m:oMath>
      </m:oMathPara>
    </w:p>
    <w:p w:rsidR="00BC45C5" w:rsidRDefault="00BC45C5" w:rsidP="00BC45C5">
      <w:r>
        <w:t>Аналогично для приведения газа к стандартным условиям:</w:t>
      </w:r>
    </w:p>
    <w:p w:rsidR="00BC45C5" w:rsidRDefault="004C7606" w:rsidP="00BC45C5">
      <m:oMathPara>
        <m:oMath>
          <m:sSub>
            <m:sSubPr>
              <m:ctrlPr>
                <w:rPr>
                  <w:rFonts w:ascii="Cambria Math" w:hAnsi="Cambria Math"/>
                  <w:i/>
                </w:rPr>
              </m:ctrlPr>
            </m:sSubPr>
            <m:e>
              <m:r>
                <w:rPr>
                  <w:rFonts w:ascii="Cambria Math" w:hAnsi="Cambria Math"/>
                  <w:lang w:val="en-US"/>
                </w:rPr>
                <m:t>V</m:t>
              </m:r>
            </m:e>
            <m:sub>
              <m:r>
                <w:rPr>
                  <w:rFonts w:ascii="Cambria Math" w:hAnsi="Cambria Math"/>
                </w:rPr>
                <m:t>20</m:t>
              </m:r>
            </m:sub>
          </m:sSub>
          <m:r>
            <w:rPr>
              <w:rFonts w:ascii="Cambria Math" w:hAnsi="Cambria Math"/>
            </w:rPr>
            <m:t>=V∙</m:t>
          </m:r>
          <m:f>
            <m:fPr>
              <m:ctrlPr>
                <w:rPr>
                  <w:rFonts w:ascii="Cambria Math" w:hAnsi="Cambria Math"/>
                  <w:i/>
                </w:rPr>
              </m:ctrlPr>
            </m:fPr>
            <m:num>
              <m:r>
                <w:rPr>
                  <w:rFonts w:ascii="Cambria Math" w:hAnsi="Cambria Math"/>
                </w:rPr>
                <m:t>(273,2+20)∙P</m:t>
              </m:r>
            </m:num>
            <m:den>
              <m:r>
                <w:rPr>
                  <w:rFonts w:ascii="Cambria Math" w:hAnsi="Cambria Math"/>
                </w:rPr>
                <m:t>(273,2+T)∙</m:t>
              </m:r>
              <m:sSub>
                <m:sSubPr>
                  <m:ctrlPr>
                    <w:rPr>
                      <w:rFonts w:ascii="Cambria Math" w:hAnsi="Cambria Math"/>
                      <w:i/>
                    </w:rPr>
                  </m:ctrlPr>
                </m:sSubPr>
                <m:e>
                  <m:r>
                    <w:rPr>
                      <w:rFonts w:ascii="Cambria Math" w:hAnsi="Cambria Math"/>
                    </w:rPr>
                    <m:t>P</m:t>
                  </m:r>
                </m:e>
                <m:sub>
                  <m:r>
                    <w:rPr>
                      <w:rFonts w:ascii="Cambria Math" w:hAnsi="Cambria Math"/>
                    </w:rPr>
                    <m:t>0</m:t>
                  </m:r>
                </m:sub>
              </m:sSub>
            </m:den>
          </m:f>
        </m:oMath>
      </m:oMathPara>
    </w:p>
    <w:p w:rsidR="00BC45C5" w:rsidRDefault="00BC45C5" w:rsidP="00BC45C5">
      <w:r>
        <w:t xml:space="preserve">Иногда приходится газ, находящийся при нормальных и стандартных условиях, приводить к заданным условиям температуры и давления. Приведенные выше соотношения примут следующий вид: </w:t>
      </w:r>
    </w:p>
    <w:p w:rsidR="00BC45C5" w:rsidRDefault="004C7606" w:rsidP="00BC45C5">
      <m:oMathPara>
        <m:oMath>
          <m:sSub>
            <m:sSubPr>
              <m:ctrlPr>
                <w:rPr>
                  <w:rFonts w:ascii="Cambria Math" w:hAnsi="Cambria Math"/>
                  <w:i/>
                </w:rPr>
              </m:ctrlPr>
            </m:sSubPr>
            <m:e>
              <m:r>
                <w:rPr>
                  <w:rFonts w:ascii="Cambria Math" w:hAnsi="Cambria Math"/>
                  <w:lang w:val="en-US"/>
                </w:rPr>
                <m:t>V=V</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(273,2+T)∙</m:t>
              </m:r>
              <m:sSub>
                <m:sSubPr>
                  <m:ctrlPr>
                    <w:rPr>
                      <w:rFonts w:ascii="Cambria Math" w:hAnsi="Cambria Math"/>
                      <w:i/>
                    </w:rPr>
                  </m:ctrlPr>
                </m:sSubPr>
                <m:e>
                  <m:r>
                    <w:rPr>
                      <w:rFonts w:ascii="Cambria Math" w:hAnsi="Cambria Math"/>
                    </w:rPr>
                    <m:t>P</m:t>
                  </m:r>
                </m:e>
                <m:sub>
                  <m:r>
                    <w:rPr>
                      <w:rFonts w:ascii="Cambria Math" w:hAnsi="Cambria Math"/>
                    </w:rPr>
                    <m:t>0</m:t>
                  </m:r>
                </m:sub>
              </m:sSub>
            </m:num>
            <m:den>
              <m:r>
                <w:rPr>
                  <w:rFonts w:ascii="Cambria Math" w:hAnsi="Cambria Math"/>
                </w:rPr>
                <m:t>273,2∙</m:t>
              </m:r>
              <m:r>
                <w:rPr>
                  <w:rFonts w:ascii="Cambria Math" w:hAnsi="Cambria Math"/>
                  <w:lang w:val="en-US"/>
                </w:rPr>
                <m:t>P</m:t>
              </m:r>
            </m:den>
          </m:f>
        </m:oMath>
      </m:oMathPara>
    </w:p>
    <w:p w:rsidR="00BC45C5" w:rsidRDefault="004C7606" w:rsidP="00BC45C5">
      <m:oMathPara>
        <m:oMath>
          <m:sSub>
            <m:sSubPr>
              <m:ctrlPr>
                <w:rPr>
                  <w:rFonts w:ascii="Cambria Math" w:hAnsi="Cambria Math"/>
                  <w:i/>
                </w:rPr>
              </m:ctrlPr>
            </m:sSubPr>
            <m:e>
              <m:r>
                <w:rPr>
                  <w:rFonts w:ascii="Cambria Math" w:hAnsi="Cambria Math"/>
                  <w:lang w:val="en-US"/>
                </w:rPr>
                <m:t>V=V</m:t>
              </m:r>
            </m:e>
            <m:sub>
              <m:r>
                <w:rPr>
                  <w:rFonts w:ascii="Cambria Math" w:hAnsi="Cambria Math"/>
                </w:rPr>
                <m:t>20</m:t>
              </m:r>
            </m:sub>
          </m:sSub>
          <m:r>
            <w:rPr>
              <w:rFonts w:ascii="Cambria Math" w:hAnsi="Cambria Math"/>
            </w:rPr>
            <m:t>∙</m:t>
          </m:r>
          <m:f>
            <m:fPr>
              <m:ctrlPr>
                <w:rPr>
                  <w:rFonts w:ascii="Cambria Math" w:hAnsi="Cambria Math"/>
                  <w:i/>
                </w:rPr>
              </m:ctrlPr>
            </m:fPr>
            <m:num>
              <m:r>
                <w:rPr>
                  <w:rFonts w:ascii="Cambria Math" w:hAnsi="Cambria Math"/>
                </w:rPr>
                <m:t>(273,2+T)∙</m:t>
              </m:r>
              <m:sSub>
                <m:sSubPr>
                  <m:ctrlPr>
                    <w:rPr>
                      <w:rFonts w:ascii="Cambria Math" w:hAnsi="Cambria Math"/>
                      <w:i/>
                    </w:rPr>
                  </m:ctrlPr>
                </m:sSubPr>
                <m:e>
                  <m:r>
                    <w:rPr>
                      <w:rFonts w:ascii="Cambria Math" w:hAnsi="Cambria Math"/>
                    </w:rPr>
                    <m:t>P</m:t>
                  </m:r>
                </m:e>
                <m:sub>
                  <m:r>
                    <w:rPr>
                      <w:rFonts w:ascii="Cambria Math" w:hAnsi="Cambria Math"/>
                    </w:rPr>
                    <m:t>0</m:t>
                  </m:r>
                </m:sub>
              </m:sSub>
            </m:num>
            <m:den>
              <m:r>
                <w:rPr>
                  <w:rFonts w:ascii="Cambria Math" w:hAnsi="Cambria Math"/>
                </w:rPr>
                <m:t>(273,2+20)∙</m:t>
              </m:r>
              <m:r>
                <w:rPr>
                  <w:rFonts w:ascii="Cambria Math" w:hAnsi="Cambria Math"/>
                  <w:lang w:val="en-US"/>
                </w:rPr>
                <m:t>P</m:t>
              </m:r>
            </m:den>
          </m:f>
        </m:oMath>
      </m:oMathPara>
    </w:p>
    <w:p w:rsidR="00BC45C5" w:rsidRDefault="00BC45C5" w:rsidP="00BC45C5">
      <w:r>
        <w:lastRenderedPageBreak/>
        <w:t xml:space="preserve">где </w:t>
      </w:r>
      <m:oMath>
        <m:sSub>
          <m:sSubPr>
            <m:ctrlPr>
              <w:rPr>
                <w:rFonts w:ascii="Cambria Math" w:hAnsi="Cambria Math"/>
                <w:i/>
              </w:rPr>
            </m:ctrlPr>
          </m:sSubPr>
          <m:e>
            <m:r>
              <w:rPr>
                <w:rFonts w:ascii="Cambria Math" w:hAnsi="Cambria Math"/>
                <w:lang w:val="en-US"/>
              </w:rPr>
              <m:t>V</m:t>
            </m:r>
          </m:e>
          <m:sub>
            <m:r>
              <w:rPr>
                <w:rFonts w:ascii="Cambria Math" w:hAnsi="Cambria Math"/>
              </w:rPr>
              <m:t>0</m:t>
            </m:r>
          </m:sub>
        </m:sSub>
        <m:r>
          <w:rPr>
            <w:rFonts w:ascii="Cambria Math" w:hAnsi="Cambria Math"/>
          </w:rPr>
          <m:t xml:space="preserve"> </m:t>
        </m:r>
      </m:oMath>
      <w:r>
        <w:t>- объём газа при нормальных условиях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lang w:val="en-US"/>
              </w:rPr>
              <m:t>T</m:t>
            </m:r>
          </m:e>
          <m:sub>
            <m:r>
              <w:rPr>
                <w:rFonts w:ascii="Cambria Math" w:hAnsi="Cambria Math"/>
              </w:rPr>
              <m:t>0</m:t>
            </m:r>
          </m:sub>
        </m:sSub>
      </m:oMath>
      <w:r>
        <w:t>), м</w:t>
      </w:r>
      <w:r>
        <w:rPr>
          <w:vertAlign w:val="superscript"/>
        </w:rPr>
        <w:t>3</w:t>
      </w:r>
      <w:r>
        <w:t>;</w:t>
      </w:r>
    </w:p>
    <w:p w:rsidR="00BC45C5" w:rsidRDefault="00BC45C5" w:rsidP="00BC45C5">
      <m:oMath>
        <m:r>
          <w:rPr>
            <w:rFonts w:ascii="Cambria Math" w:hAnsi="Cambria Math"/>
            <w:lang w:val="en-US"/>
          </w:rPr>
          <m:t>V</m:t>
        </m:r>
      </m:oMath>
      <w:r>
        <w:t xml:space="preserve"> - объём газа при давлении </w:t>
      </w:r>
      <m:oMath>
        <m:r>
          <w:rPr>
            <w:rFonts w:ascii="Cambria Math" w:hAnsi="Cambria Math"/>
            <w:lang w:val="en-US"/>
          </w:rPr>
          <m:t>P</m:t>
        </m:r>
      </m:oMath>
      <w:r>
        <w:t xml:space="preserve"> и температуре </w:t>
      </w:r>
      <m:oMath>
        <m:r>
          <w:rPr>
            <w:rFonts w:ascii="Cambria Math" w:hAnsi="Cambria Math"/>
          </w:rPr>
          <m:t>T</m:t>
        </m:r>
      </m:oMath>
      <w:r>
        <w:t>, м</w:t>
      </w:r>
      <w:r>
        <w:rPr>
          <w:vertAlign w:val="superscript"/>
        </w:rPr>
        <w:t>3</w:t>
      </w:r>
      <w:r>
        <w:t>;</w:t>
      </w:r>
    </w:p>
    <w:p w:rsidR="00BC45C5" w:rsidRDefault="004C7606" w:rsidP="00BC45C5">
      <m:oMath>
        <m:sSub>
          <m:sSubPr>
            <m:ctrlPr>
              <w:rPr>
                <w:rFonts w:ascii="Cambria Math" w:hAnsi="Cambria Math"/>
                <w:i/>
              </w:rPr>
            </m:ctrlPr>
          </m:sSubPr>
          <m:e>
            <m:r>
              <w:rPr>
                <w:rFonts w:ascii="Cambria Math" w:hAnsi="Cambria Math"/>
              </w:rPr>
              <m:t>P</m:t>
            </m:r>
          </m:e>
          <m:sub>
            <m:r>
              <w:rPr>
                <w:rFonts w:ascii="Cambria Math" w:hAnsi="Cambria Math"/>
              </w:rPr>
              <m:t>0</m:t>
            </m:r>
          </m:sub>
        </m:sSub>
      </m:oMath>
      <w:r w:rsidR="00BC45C5">
        <w:t xml:space="preserve">- нормальное давление газа,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=101,325 кПа</m:t>
        </m:r>
      </m:oMath>
      <w:r w:rsidR="00BC45C5">
        <w:t xml:space="preserve"> = 0,101325 МПа, (760 мм рт.ст.);</w:t>
      </w:r>
    </w:p>
    <w:p w:rsidR="00BC45C5" w:rsidRDefault="00BC45C5" w:rsidP="00BC45C5">
      <w:r>
        <w:t>273,2 - нормальная температура, т.е.</w:t>
      </w:r>
      <m:oMath>
        <m:r>
          <w:rPr>
            <w:rFonts w:ascii="Cambria Math" w:hAnsi="Cambria Math"/>
          </w:rPr>
          <m:t xml:space="preserve"> </m:t>
        </m:r>
        <m:sSub>
          <m:sSubPr>
            <m:ctrlPr>
              <w:rPr>
                <w:rFonts w:ascii="Cambria Math" w:hAnsi="Cambria Math"/>
                <w:i/>
              </w:rPr>
            </m:ctrlPr>
          </m:sSubPr>
          <m:e>
            <m:r>
              <w:rPr>
                <w:rFonts w:ascii="Cambria Math" w:hAnsi="Cambria Math"/>
                <w:lang w:val="en-US"/>
              </w:rPr>
              <m:t>T</m:t>
            </m:r>
          </m:e>
          <m:sub>
            <m:r>
              <w:rPr>
                <w:rFonts w:ascii="Cambria Math" w:hAnsi="Cambria Math"/>
              </w:rPr>
              <m:t>0</m:t>
            </m:r>
          </m:sub>
        </m:sSub>
      </m:oMath>
      <w:r>
        <w:t>, К;</w:t>
      </w:r>
    </w:p>
    <w:p w:rsidR="00BC45C5" w:rsidRDefault="004C7606" w:rsidP="00BC45C5">
      <m:oMath>
        <m:sSub>
          <m:sSubPr>
            <m:ctrlPr>
              <w:rPr>
                <w:rFonts w:ascii="Cambria Math" w:hAnsi="Cambria Math"/>
                <w:i/>
              </w:rPr>
            </m:ctrlPr>
          </m:sSubPr>
          <m:e>
            <m:r>
              <w:rPr>
                <w:rFonts w:ascii="Cambria Math" w:hAnsi="Cambria Math"/>
                <w:lang w:val="en-US"/>
              </w:rPr>
              <m:t>V</m:t>
            </m:r>
          </m:e>
          <m:sub>
            <m:r>
              <w:rPr>
                <w:rFonts w:ascii="Cambria Math" w:hAnsi="Cambria Math"/>
              </w:rPr>
              <m:t>20</m:t>
            </m:r>
          </m:sub>
        </m:sSub>
      </m:oMath>
      <w:r w:rsidR="00BC45C5">
        <w:t xml:space="preserve">- объём газа при стандартных условиях (температуре </w:t>
      </w:r>
      <m:oMath>
        <m:sSub>
          <m:sSubPr>
            <m:ctrlPr>
              <w:rPr>
                <w:rFonts w:ascii="Cambria Math" w:hAnsi="Cambria Math"/>
                <w:i/>
              </w:rPr>
            </m:ctrlPr>
          </m:sSubPr>
          <m:e>
            <m:r>
              <w:rPr>
                <w:rFonts w:ascii="Cambria Math" w:hAnsi="Cambria Math"/>
                <w:lang w:val="en-US"/>
              </w:rPr>
              <m:t>T</m:t>
            </m:r>
          </m:e>
          <m:sub>
            <m:r>
              <w:rPr>
                <w:rFonts w:ascii="Cambria Math" w:hAnsi="Cambria Math"/>
              </w:rPr>
              <m:t>20</m:t>
            </m:r>
          </m:sub>
        </m:sSub>
      </m:oMath>
      <w:r w:rsidR="00BC45C5">
        <w:t xml:space="preserve">=273,2+20=293,2 К и давлении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00BC45C5">
        <w:t>), м</w:t>
      </w:r>
      <w:r w:rsidR="00BC45C5">
        <w:rPr>
          <w:vertAlign w:val="superscript"/>
        </w:rPr>
        <w:t>3</w:t>
      </w:r>
      <w:r w:rsidR="00BC45C5">
        <w:t>.</w:t>
      </w:r>
    </w:p>
    <w:p w:rsidR="00BC45C5" w:rsidRDefault="00BC45C5" w:rsidP="00BC45C5">
      <w:pPr>
        <w:rPr>
          <w:rFonts w:eastAsia="Times New Roman" w:cs="Times New Roman"/>
          <w:b/>
          <w:szCs w:val="20"/>
        </w:rPr>
      </w:pPr>
      <w:r>
        <w:rPr>
          <w:rFonts w:eastAsia="Times New Roman" w:cs="Times New Roman"/>
          <w:b/>
          <w:szCs w:val="20"/>
        </w:rPr>
        <w:t xml:space="preserve">Плотность </w:t>
      </w:r>
    </w:p>
    <w:p w:rsidR="00BC45C5" w:rsidRDefault="00BC45C5" w:rsidP="00BC45C5">
      <w:pPr>
        <w:rPr>
          <w:rFonts w:eastAsia="Times New Roman" w:cs="Times New Roman"/>
          <w:szCs w:val="20"/>
        </w:rPr>
      </w:pPr>
      <w:r>
        <w:rPr>
          <w:rFonts w:eastAsia="Times New Roman" w:cs="Times New Roman"/>
          <w:szCs w:val="20"/>
        </w:rPr>
        <w:t xml:space="preserve">Плотность смеси сухих газов (упрощенная зависимость, приводится только для проверки полученных результатов расчета) можно определить, как сумму произведений плотности компонентов на их объёмные доли в %: </w:t>
      </w:r>
    </w:p>
    <w:p w:rsidR="00BC45C5" w:rsidRDefault="004C7606" w:rsidP="00BC45C5">
      <m:oMathPara>
        <m:oMath>
          <m:sSub>
            <m:sSubPr>
              <m:ctrlPr>
                <w:rPr>
                  <w:rFonts w:ascii="Cambria Math" w:hAnsi="Cambria Math"/>
                  <w:i/>
                </w:rPr>
              </m:ctrlPr>
            </m:sSubPr>
            <m:e>
              <m:r>
                <w:rPr>
                  <w:rFonts w:ascii="Cambria Math" w:hAnsi="Cambria Math"/>
                </w:rPr>
                <m:t>ρ</m:t>
              </m:r>
            </m:e>
            <m:sub>
              <m:r>
                <w:rPr>
                  <w:rFonts w:ascii="Cambria Math" w:hAnsi="Cambria Math"/>
                </w:rPr>
                <m:t>см.с.</m:t>
              </m:r>
            </m:sub>
          </m:sSub>
          <m:r>
            <w:rPr>
              <w:rFonts w:ascii="Cambria Math" w:hAnsi="Cambria Math"/>
            </w:rPr>
            <m:t>=0,01∙</m:t>
          </m:r>
          <m:nary>
            <m:naryPr>
              <m:chr m:val="∑"/>
              <m:limLoc m:val="undOvr"/>
              <m:ctrlPr>
                <w:rPr>
                  <w:rFonts w:ascii="Cambria Math" w:hAnsi="Cambria Math"/>
                  <w:i/>
                </w:rPr>
              </m:ctrlPr>
            </m:naryPr>
            <m:sub>
              <m:r>
                <w:rPr>
                  <w:rFonts w:ascii="Cambria Math" w:hAnsi="Cambria Math"/>
                </w:rPr>
                <m:t>n</m:t>
              </m:r>
            </m:sub>
            <m:sup>
              <m:r>
                <w:rPr>
                  <w:rFonts w:ascii="Cambria Math" w:hAnsi="Cambria Math"/>
                  <w:lang w:val="en-US"/>
                </w:rPr>
                <m:t>i</m:t>
              </m:r>
            </m:sup>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i</m:t>
                  </m:r>
                </m:sub>
              </m:sSub>
            </m:e>
          </m:nary>
        </m:oMath>
      </m:oMathPara>
    </w:p>
    <w:p w:rsidR="00BC45C5" w:rsidRDefault="00BC45C5" w:rsidP="00BC45C5">
      <w:r>
        <w:t xml:space="preserve">где </w:t>
      </w:r>
      <m:oMath>
        <m:sSub>
          <m:sSubPr>
            <m:ctrlPr>
              <w:rPr>
                <w:rFonts w:ascii="Cambria Math" w:hAnsi="Cambria Math"/>
                <w:i/>
              </w:rPr>
            </m:ctrlPr>
          </m:sSubPr>
          <m:e>
            <m:r>
              <w:rPr>
                <w:rFonts w:ascii="Cambria Math" w:hAnsi="Cambria Math"/>
              </w:rPr>
              <m:t>ρ</m:t>
            </m:r>
          </m:e>
          <m:sub>
            <m:r>
              <w:rPr>
                <w:rFonts w:ascii="Cambria Math" w:hAnsi="Cambria Math"/>
              </w:rPr>
              <m:t>см.с.</m:t>
            </m:r>
          </m:sub>
        </m:sSub>
      </m:oMath>
      <w:r>
        <w:t>- плотность смеси сухого газа, кг/м</w:t>
      </w:r>
      <w:r>
        <w:rPr>
          <w:vertAlign w:val="superscript"/>
        </w:rPr>
        <w:t>3</w:t>
      </w:r>
      <w:r>
        <w:t>;</w:t>
      </w:r>
    </w:p>
    <w:p w:rsidR="00BC45C5" w:rsidRDefault="004C7606" w:rsidP="00BC45C5">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BC45C5">
        <w:t>- объёмная доля i компонента в смеси, %;</w:t>
      </w:r>
    </w:p>
    <w:p w:rsidR="00BC45C5" w:rsidRDefault="004C7606" w:rsidP="00BC45C5">
      <m:oMath>
        <m:sSub>
          <m:sSubPr>
            <m:ctrlPr>
              <w:rPr>
                <w:rFonts w:ascii="Cambria Math" w:hAnsi="Cambria Math"/>
                <w:i/>
              </w:rPr>
            </m:ctrlPr>
          </m:sSubPr>
          <m:e>
            <m:r>
              <w:rPr>
                <w:rFonts w:ascii="Cambria Math" w:hAnsi="Cambria Math"/>
              </w:rPr>
              <m:t>ρ</m:t>
            </m:r>
          </m:e>
          <m:sub>
            <m:r>
              <w:rPr>
                <w:rFonts w:ascii="Cambria Math" w:hAnsi="Cambria Math"/>
              </w:rPr>
              <m:t>i</m:t>
            </m:r>
          </m:sub>
        </m:sSub>
      </m:oMath>
      <w:r w:rsidR="00BC45C5">
        <w:t>- плотность i компонента, кг/м</w:t>
      </w:r>
      <w:r w:rsidR="00BC45C5">
        <w:rPr>
          <w:vertAlign w:val="superscript"/>
        </w:rPr>
        <w:t>3</w:t>
      </w:r>
      <w:r w:rsidR="00BC45C5">
        <w:t>.</w:t>
      </w:r>
    </w:p>
    <w:p w:rsidR="00BC45C5" w:rsidRDefault="00BC45C5" w:rsidP="00BC45C5">
      <w:pPr>
        <w:rPr>
          <w:rFonts w:eastAsia="Times New Roman" w:cs="Times New Roman"/>
          <w:szCs w:val="20"/>
        </w:rPr>
      </w:pPr>
      <w:r>
        <w:rPr>
          <w:rFonts w:eastAsia="Times New Roman" w:cs="Times New Roman"/>
          <w:szCs w:val="20"/>
        </w:rPr>
        <w:t xml:space="preserve">В программном комплексе расчет плотности смеси газов производится с учетом температуры и давления по специальной программе. Поэтому при проверке результатов расчета, значения плотности, определенные по зависимости, могут несколько отличатся от величин, приведенных в таблицах комплекса ZuluGaz. </w:t>
      </w:r>
    </w:p>
    <w:p w:rsidR="00BC45C5" w:rsidRDefault="00BC45C5" w:rsidP="00BC45C5">
      <w:pPr>
        <w:rPr>
          <w:rFonts w:eastAsia="Times New Roman" w:cs="Times New Roman"/>
          <w:b/>
          <w:szCs w:val="20"/>
        </w:rPr>
      </w:pPr>
      <w:r>
        <w:rPr>
          <w:rFonts w:eastAsia="Times New Roman" w:cs="Times New Roman"/>
          <w:b/>
          <w:szCs w:val="20"/>
        </w:rPr>
        <w:t xml:space="preserve">Теплота сгорания </w:t>
      </w:r>
    </w:p>
    <w:p w:rsidR="00BC45C5" w:rsidRDefault="00BC45C5" w:rsidP="00BC45C5">
      <w:pPr>
        <w:rPr>
          <w:rFonts w:eastAsia="Times New Roman" w:cs="Times New Roman"/>
          <w:szCs w:val="20"/>
        </w:rPr>
      </w:pPr>
      <w:r>
        <w:rPr>
          <w:rFonts w:eastAsia="Times New Roman" w:cs="Times New Roman"/>
          <w:szCs w:val="20"/>
        </w:rPr>
        <w:t xml:space="preserve">Низшую теплоту сгорания смеси газов определяют, как сумму произведений величин теплоты сгорания горючих компонентов на их объёмные доли в %: </w:t>
      </w:r>
    </w:p>
    <w:p w:rsidR="00BC45C5" w:rsidRDefault="004C7606" w:rsidP="00BC45C5">
      <m:oMathPara>
        <m:oMath>
          <m:sSub>
            <m:sSubPr>
              <m:ctrlPr>
                <w:rPr>
                  <w:rFonts w:ascii="Cambria Math" w:hAnsi="Cambria Math"/>
                  <w:i/>
                </w:rPr>
              </m:ctrlPr>
            </m:sSubPr>
            <m:e>
              <m:r>
                <w:rPr>
                  <w:rFonts w:ascii="Cambria Math" w:hAnsi="Cambria Math"/>
                </w:rPr>
                <m:t>Q</m:t>
              </m:r>
            </m:e>
            <m:sub>
              <m:r>
                <w:rPr>
                  <w:rFonts w:ascii="Cambria Math" w:hAnsi="Cambria Math"/>
                </w:rPr>
                <m:t>н</m:t>
              </m:r>
            </m:sub>
          </m:sSub>
          <m:r>
            <w:rPr>
              <w:rFonts w:ascii="Cambria Math" w:hAnsi="Cambria Math"/>
            </w:rPr>
            <m:t>=0,01∙</m:t>
          </m:r>
          <m:nary>
            <m:naryPr>
              <m:chr m:val="∑"/>
              <m:limLoc m:val="undOvr"/>
              <m:ctrlPr>
                <w:rPr>
                  <w:rFonts w:ascii="Cambria Math" w:hAnsi="Cambria Math"/>
                  <w:i/>
                </w:rPr>
              </m:ctrlPr>
            </m:naryPr>
            <m:sub>
              <m:r>
                <w:rPr>
                  <w:rFonts w:ascii="Cambria Math" w:hAnsi="Cambria Math"/>
                </w:rPr>
                <m:t>n</m:t>
              </m:r>
            </m:sub>
            <m:sup>
              <m:r>
                <w:rPr>
                  <w:rFonts w:ascii="Cambria Math" w:hAnsi="Cambria Math"/>
                  <w:lang w:val="en-US"/>
                </w:rPr>
                <m:t>i</m:t>
              </m:r>
            </m:sup>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lang w:val="en-US"/>
                    </w:rPr>
                    <m:t>Q</m:t>
                  </m:r>
                </m:e>
                <m:sub>
                  <m:r>
                    <w:rPr>
                      <w:rFonts w:ascii="Cambria Math" w:hAnsi="Cambria Math"/>
                    </w:rPr>
                    <m:t>н.i</m:t>
                  </m:r>
                </m:sub>
              </m:sSub>
            </m:e>
          </m:nary>
        </m:oMath>
      </m:oMathPara>
    </w:p>
    <w:p w:rsidR="00BC45C5" w:rsidRDefault="00BC45C5" w:rsidP="00BC45C5">
      <w:r>
        <w:t xml:space="preserve">где </w:t>
      </w:r>
      <m:oMath>
        <m:sSub>
          <m:sSubPr>
            <m:ctrlPr>
              <w:rPr>
                <w:rFonts w:ascii="Cambria Math" w:hAnsi="Cambria Math"/>
                <w:i/>
              </w:rPr>
            </m:ctrlPr>
          </m:sSubPr>
          <m:e>
            <m:r>
              <w:rPr>
                <w:rFonts w:ascii="Cambria Math" w:hAnsi="Cambria Math"/>
                <w:lang w:val="en-US"/>
              </w:rPr>
              <m:t>Q</m:t>
            </m:r>
          </m:e>
          <m:sub>
            <m:r>
              <w:rPr>
                <w:rFonts w:ascii="Cambria Math" w:hAnsi="Cambria Math"/>
              </w:rPr>
              <m:t>н.i</m:t>
            </m:r>
          </m:sub>
        </m:sSub>
      </m:oMath>
      <w:r>
        <w:t>- низшая теплота сгорания i компонента, ккал/м</w:t>
      </w:r>
      <w:r>
        <w:rPr>
          <w:vertAlign w:val="superscript"/>
        </w:rPr>
        <w:t>3</w:t>
      </w:r>
      <w:r>
        <w:t xml:space="preserve"> (кДж/м</w:t>
      </w:r>
      <w:r>
        <w:rPr>
          <w:vertAlign w:val="superscript"/>
        </w:rPr>
        <w:t>3</w:t>
      </w:r>
      <w:r>
        <w:t>).</w:t>
      </w:r>
    </w:p>
    <w:p w:rsidR="00BC45C5" w:rsidRDefault="00BC45C5" w:rsidP="00BC45C5">
      <w:pPr>
        <w:keepNext/>
        <w:spacing w:after="0"/>
        <w:ind w:firstLine="0"/>
        <w:rPr>
          <w:b/>
          <w:iCs/>
          <w:sz w:val="20"/>
          <w:szCs w:val="18"/>
        </w:rPr>
      </w:pPr>
      <w:r>
        <w:rPr>
          <w:b/>
          <w:iCs/>
          <w:sz w:val="20"/>
          <w:szCs w:val="18"/>
        </w:rPr>
        <w:lastRenderedPageBreak/>
        <w:t xml:space="preserve">Таблица </w:t>
      </w:r>
      <w:r w:rsidR="004C7606">
        <w:rPr>
          <w:b/>
          <w:iCs/>
          <w:sz w:val="20"/>
          <w:szCs w:val="18"/>
        </w:rPr>
        <w:fldChar w:fldCharType="begin"/>
      </w:r>
      <w:r>
        <w:rPr>
          <w:b/>
          <w:iCs/>
          <w:sz w:val="20"/>
          <w:szCs w:val="18"/>
        </w:rPr>
        <w:instrText xml:space="preserve"> STYLEREF 2 \s </w:instrText>
      </w:r>
      <w:r w:rsidR="004C7606">
        <w:rPr>
          <w:b/>
          <w:iCs/>
          <w:sz w:val="20"/>
          <w:szCs w:val="18"/>
        </w:rPr>
        <w:fldChar w:fldCharType="separate"/>
      </w:r>
      <w:r>
        <w:rPr>
          <w:b/>
          <w:iCs/>
          <w:noProof/>
          <w:sz w:val="20"/>
          <w:szCs w:val="18"/>
        </w:rPr>
        <w:t>6.2</w:t>
      </w:r>
      <w:r w:rsidR="004C7606">
        <w:rPr>
          <w:b/>
          <w:iCs/>
          <w:sz w:val="20"/>
          <w:szCs w:val="18"/>
        </w:rPr>
        <w:fldChar w:fldCharType="end"/>
      </w:r>
      <w:r>
        <w:rPr>
          <w:b/>
          <w:iCs/>
          <w:sz w:val="20"/>
          <w:szCs w:val="18"/>
        </w:rPr>
        <w:t>.</w:t>
      </w:r>
      <w:r w:rsidR="004C7606">
        <w:rPr>
          <w:b/>
          <w:iCs/>
          <w:sz w:val="20"/>
          <w:szCs w:val="18"/>
        </w:rPr>
        <w:fldChar w:fldCharType="begin"/>
      </w:r>
      <w:r>
        <w:rPr>
          <w:b/>
          <w:iCs/>
          <w:sz w:val="20"/>
          <w:szCs w:val="18"/>
        </w:rPr>
        <w:instrText xml:space="preserve"> SEQ Таблица \* ARABIC \s 2 </w:instrText>
      </w:r>
      <w:r w:rsidR="004C7606">
        <w:rPr>
          <w:b/>
          <w:iCs/>
          <w:sz w:val="20"/>
          <w:szCs w:val="18"/>
        </w:rPr>
        <w:fldChar w:fldCharType="separate"/>
      </w:r>
      <w:r>
        <w:rPr>
          <w:b/>
          <w:iCs/>
          <w:noProof/>
          <w:sz w:val="20"/>
          <w:szCs w:val="18"/>
        </w:rPr>
        <w:t>1</w:t>
      </w:r>
      <w:r w:rsidR="004C7606">
        <w:rPr>
          <w:b/>
          <w:iCs/>
          <w:sz w:val="20"/>
          <w:szCs w:val="18"/>
        </w:rPr>
        <w:fldChar w:fldCharType="end"/>
      </w:r>
      <w:r>
        <w:rPr>
          <w:b/>
          <w:iCs/>
          <w:sz w:val="20"/>
          <w:szCs w:val="18"/>
        </w:rPr>
        <w:t>. Плотность и теплота сгорания простых газов</w:t>
      </w:r>
    </w:p>
    <w:p w:rsidR="00BC45C5" w:rsidRDefault="00BC45C5" w:rsidP="00BC45C5">
      <w:pPr>
        <w:ind w:firstLine="0"/>
        <w:rPr>
          <w:rFonts w:eastAsia="Times New Roman" w:cs="Times New Roman"/>
          <w:szCs w:val="20"/>
        </w:rPr>
      </w:pPr>
      <w:r>
        <w:rPr>
          <w:rFonts w:eastAsia="Times New Roman" w:cs="Times New Roman"/>
          <w:noProof/>
          <w:szCs w:val="20"/>
          <w:lang w:eastAsia="ru-RU"/>
        </w:rPr>
        <w:drawing>
          <wp:inline distT="0" distB="0" distL="0" distR="0">
            <wp:extent cx="5934075" cy="3600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97"/>
                    <pic:cNvPicPr>
                      <a:picLocks noChangeAspect="1" noChangeArrowheads="1"/>
                    </pic:cNvPicPr>
                  </pic:nvPicPr>
                  <pic:blipFill>
                    <a:blip r:embed="rId3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3600450"/>
                    </a:xfrm>
                    <a:prstGeom prst="rect">
                      <a:avLst/>
                    </a:prstGeom>
                    <a:noFill/>
                    <a:ln>
                      <a:noFill/>
                    </a:ln>
                  </pic:spPr>
                </pic:pic>
              </a:graphicData>
            </a:graphic>
          </wp:inline>
        </w:drawing>
      </w:r>
    </w:p>
    <w:p w:rsidR="00BC45C5" w:rsidRDefault="00BC45C5" w:rsidP="00BC45C5">
      <w:pPr>
        <w:rPr>
          <w:rFonts w:eastAsia="Times New Roman" w:cs="Times New Roman"/>
          <w:szCs w:val="20"/>
        </w:rPr>
      </w:pPr>
      <w:r>
        <w:rPr>
          <w:rFonts w:eastAsia="Times New Roman" w:cs="Times New Roman"/>
          <w:szCs w:val="20"/>
        </w:rPr>
        <w:t xml:space="preserve">Наиболее важными параметрами являются номинальное и минимальное давление газа на входе в аппарат при работающей горелке. </w:t>
      </w:r>
    </w:p>
    <w:p w:rsidR="00BC45C5" w:rsidRDefault="00BC45C5" w:rsidP="00BC45C5">
      <w:pPr>
        <w:rPr>
          <w:rFonts w:eastAsia="Times New Roman" w:cs="Times New Roman"/>
          <w:szCs w:val="20"/>
        </w:rPr>
      </w:pPr>
      <w:r>
        <w:rPr>
          <w:rFonts w:eastAsia="Times New Roman" w:cs="Times New Roman"/>
          <w:szCs w:val="20"/>
        </w:rPr>
        <w:t xml:space="preserve">Номинальное давление газа — это давление, при котором аппараты выдают заявленную мощность, при более низких давлениях газа аппараты будут сохранять работоспособность, но, естественно, не будут выдавать полную мощность. </w:t>
      </w:r>
    </w:p>
    <w:p w:rsidR="00BC45C5" w:rsidRDefault="00BC45C5" w:rsidP="00BC45C5">
      <w:pPr>
        <w:rPr>
          <w:rFonts w:eastAsia="Times New Roman" w:cs="Times New Roman"/>
          <w:szCs w:val="20"/>
        </w:rPr>
      </w:pPr>
      <w:r>
        <w:rPr>
          <w:rFonts w:eastAsia="Times New Roman" w:cs="Times New Roman"/>
          <w:szCs w:val="20"/>
        </w:rPr>
        <w:t xml:space="preserve">Минимальное давления газа — это минимально возможное давление газа, при котором газовые аппараты будут сохранять работоспособность. </w:t>
      </w:r>
    </w:p>
    <w:p w:rsidR="00BC45C5" w:rsidRDefault="00BC45C5" w:rsidP="00BC45C5">
      <w:pPr>
        <w:rPr>
          <w:rFonts w:eastAsia="Times New Roman" w:cs="Times New Roman"/>
          <w:szCs w:val="20"/>
        </w:rPr>
      </w:pPr>
      <w:r>
        <w:rPr>
          <w:rFonts w:eastAsia="Times New Roman" w:cs="Times New Roman"/>
          <w:szCs w:val="20"/>
        </w:rPr>
        <w:t>Ниже приведены значения номинального давления газа для газовых плит, колонок и котлов:</w:t>
      </w:r>
    </w:p>
    <w:p w:rsidR="00BC45C5" w:rsidRDefault="00BC45C5" w:rsidP="00BC45C5">
      <w:pPr>
        <w:keepNext/>
        <w:spacing w:after="0"/>
        <w:ind w:firstLine="0"/>
        <w:jc w:val="left"/>
        <w:rPr>
          <w:b/>
          <w:iCs/>
          <w:sz w:val="20"/>
          <w:szCs w:val="18"/>
        </w:rPr>
      </w:pPr>
      <w:r>
        <w:rPr>
          <w:b/>
          <w:iCs/>
          <w:sz w:val="20"/>
          <w:szCs w:val="18"/>
        </w:rPr>
        <w:t xml:space="preserve">Таблица </w:t>
      </w:r>
      <w:r w:rsidR="004C7606">
        <w:rPr>
          <w:b/>
          <w:iCs/>
          <w:sz w:val="20"/>
          <w:szCs w:val="18"/>
        </w:rPr>
        <w:fldChar w:fldCharType="begin"/>
      </w:r>
      <w:r>
        <w:rPr>
          <w:b/>
          <w:iCs/>
          <w:sz w:val="20"/>
          <w:szCs w:val="18"/>
        </w:rPr>
        <w:instrText xml:space="preserve"> STYLEREF 2 \s </w:instrText>
      </w:r>
      <w:r w:rsidR="004C7606">
        <w:rPr>
          <w:b/>
          <w:iCs/>
          <w:sz w:val="20"/>
          <w:szCs w:val="18"/>
        </w:rPr>
        <w:fldChar w:fldCharType="separate"/>
      </w:r>
      <w:r>
        <w:rPr>
          <w:b/>
          <w:iCs/>
          <w:noProof/>
          <w:sz w:val="20"/>
          <w:szCs w:val="18"/>
        </w:rPr>
        <w:t>6.2</w:t>
      </w:r>
      <w:r w:rsidR="004C7606">
        <w:rPr>
          <w:b/>
          <w:iCs/>
          <w:sz w:val="20"/>
          <w:szCs w:val="18"/>
        </w:rPr>
        <w:fldChar w:fldCharType="end"/>
      </w:r>
      <w:r>
        <w:rPr>
          <w:b/>
          <w:iCs/>
          <w:sz w:val="20"/>
          <w:szCs w:val="18"/>
        </w:rPr>
        <w:t>.</w:t>
      </w:r>
      <w:r w:rsidR="004C7606">
        <w:rPr>
          <w:b/>
          <w:iCs/>
          <w:sz w:val="20"/>
          <w:szCs w:val="18"/>
        </w:rPr>
        <w:fldChar w:fldCharType="begin"/>
      </w:r>
      <w:r>
        <w:rPr>
          <w:b/>
          <w:iCs/>
          <w:sz w:val="20"/>
          <w:szCs w:val="18"/>
        </w:rPr>
        <w:instrText xml:space="preserve"> SEQ Таблица \* ARABIC \s 2 </w:instrText>
      </w:r>
      <w:r w:rsidR="004C7606">
        <w:rPr>
          <w:b/>
          <w:iCs/>
          <w:sz w:val="20"/>
          <w:szCs w:val="18"/>
        </w:rPr>
        <w:fldChar w:fldCharType="separate"/>
      </w:r>
      <w:r>
        <w:rPr>
          <w:b/>
          <w:iCs/>
          <w:noProof/>
          <w:sz w:val="20"/>
          <w:szCs w:val="18"/>
        </w:rPr>
        <w:t>2</w:t>
      </w:r>
      <w:r w:rsidR="004C7606">
        <w:rPr>
          <w:b/>
          <w:iCs/>
          <w:sz w:val="20"/>
          <w:szCs w:val="18"/>
        </w:rPr>
        <w:fldChar w:fldCharType="end"/>
      </w:r>
      <w:r>
        <w:rPr>
          <w:b/>
          <w:iCs/>
          <w:sz w:val="20"/>
          <w:szCs w:val="18"/>
        </w:rPr>
        <w:t xml:space="preserve">. Значения номинального давления газа для газовых плит, колонок и котлов </w:t>
      </w:r>
    </w:p>
    <w:tbl>
      <w:tblPr>
        <w:tblStyle w:val="TableGrid10"/>
        <w:tblW w:w="9281" w:type="dxa"/>
        <w:tblInd w:w="6" w:type="dxa"/>
        <w:tblCellMar>
          <w:top w:w="7" w:type="dxa"/>
          <w:left w:w="107" w:type="dxa"/>
          <w:right w:w="88" w:type="dxa"/>
        </w:tblCellMar>
        <w:tblLook w:val="04A0"/>
      </w:tblPr>
      <w:tblGrid>
        <w:gridCol w:w="814"/>
        <w:gridCol w:w="5372"/>
        <w:gridCol w:w="3095"/>
      </w:tblGrid>
      <w:tr w:rsidR="00BC45C5" w:rsidTr="00BC45C5">
        <w:trPr>
          <w:trHeight w:val="697"/>
          <w:tblHeader/>
        </w:trPr>
        <w:tc>
          <w:tcPr>
            <w:tcW w:w="814"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left="31" w:firstLine="0"/>
              <w:jc w:val="left"/>
              <w:rPr>
                <w:b/>
                <w:lang w:eastAsia="ru-RU"/>
              </w:rPr>
            </w:pPr>
            <w:r>
              <w:rPr>
                <w:b/>
                <w:sz w:val="20"/>
                <w:lang w:eastAsia="ru-RU"/>
              </w:rPr>
              <w:t xml:space="preserve">№ п/п </w:t>
            </w:r>
          </w:p>
        </w:tc>
        <w:tc>
          <w:tcPr>
            <w:tcW w:w="5372"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right="16" w:firstLine="0"/>
              <w:jc w:val="center"/>
              <w:rPr>
                <w:b/>
                <w:lang w:eastAsia="ru-RU"/>
              </w:rPr>
            </w:pPr>
            <w:r>
              <w:rPr>
                <w:b/>
                <w:sz w:val="20"/>
                <w:lang w:eastAsia="ru-RU"/>
              </w:rPr>
              <w:t xml:space="preserve">Тип газового прибора </w:t>
            </w:r>
          </w:p>
        </w:tc>
        <w:tc>
          <w:tcPr>
            <w:tcW w:w="3095"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firstLine="0"/>
              <w:jc w:val="center"/>
              <w:rPr>
                <w:b/>
                <w:lang w:eastAsia="ru-RU"/>
              </w:rPr>
            </w:pPr>
            <w:r>
              <w:rPr>
                <w:b/>
                <w:sz w:val="20"/>
                <w:lang w:eastAsia="ru-RU"/>
              </w:rPr>
              <w:t xml:space="preserve">Номинальное давления газа, кПа </w:t>
            </w:r>
          </w:p>
        </w:tc>
      </w:tr>
      <w:tr w:rsidR="00BC45C5" w:rsidTr="00BC45C5">
        <w:trPr>
          <w:trHeight w:val="356"/>
        </w:trPr>
        <w:tc>
          <w:tcPr>
            <w:tcW w:w="814"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firstLine="0"/>
              <w:jc w:val="left"/>
              <w:rPr>
                <w:lang w:eastAsia="ru-RU"/>
              </w:rPr>
            </w:pPr>
            <w:r>
              <w:rPr>
                <w:sz w:val="20"/>
                <w:lang w:eastAsia="ru-RU"/>
              </w:rPr>
              <w:t xml:space="preserve">1 </w:t>
            </w:r>
          </w:p>
        </w:tc>
        <w:tc>
          <w:tcPr>
            <w:tcW w:w="5372"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left="2" w:firstLine="0"/>
              <w:jc w:val="left"/>
              <w:rPr>
                <w:lang w:eastAsia="ru-RU"/>
              </w:rPr>
            </w:pPr>
            <w:r>
              <w:rPr>
                <w:sz w:val="20"/>
                <w:lang w:eastAsia="ru-RU"/>
              </w:rPr>
              <w:t xml:space="preserve">Газовая плита </w:t>
            </w:r>
          </w:p>
        </w:tc>
        <w:tc>
          <w:tcPr>
            <w:tcW w:w="3095"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right="17" w:firstLine="0"/>
              <w:jc w:val="center"/>
              <w:rPr>
                <w:lang w:eastAsia="ru-RU"/>
              </w:rPr>
            </w:pPr>
            <w:r>
              <w:rPr>
                <w:sz w:val="20"/>
                <w:lang w:eastAsia="ru-RU"/>
              </w:rPr>
              <w:t xml:space="preserve">1,5 </w:t>
            </w:r>
          </w:p>
        </w:tc>
      </w:tr>
      <w:tr w:rsidR="00BC45C5" w:rsidTr="00BC45C5">
        <w:trPr>
          <w:trHeight w:val="355"/>
        </w:trPr>
        <w:tc>
          <w:tcPr>
            <w:tcW w:w="814"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firstLine="0"/>
              <w:jc w:val="left"/>
              <w:rPr>
                <w:lang w:eastAsia="ru-RU"/>
              </w:rPr>
            </w:pPr>
            <w:r>
              <w:rPr>
                <w:sz w:val="20"/>
                <w:lang w:eastAsia="ru-RU"/>
              </w:rPr>
              <w:t xml:space="preserve">2 </w:t>
            </w:r>
          </w:p>
        </w:tc>
        <w:tc>
          <w:tcPr>
            <w:tcW w:w="5372"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left="2" w:firstLine="0"/>
              <w:jc w:val="left"/>
              <w:rPr>
                <w:lang w:eastAsia="ru-RU"/>
              </w:rPr>
            </w:pPr>
            <w:r>
              <w:rPr>
                <w:sz w:val="20"/>
                <w:lang w:eastAsia="ru-RU"/>
              </w:rPr>
              <w:t xml:space="preserve">Газовая колонка с пьезоэлектрическим поджигом </w:t>
            </w:r>
          </w:p>
        </w:tc>
        <w:tc>
          <w:tcPr>
            <w:tcW w:w="3095"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right="17" w:firstLine="0"/>
              <w:jc w:val="center"/>
              <w:rPr>
                <w:lang w:eastAsia="ru-RU"/>
              </w:rPr>
            </w:pPr>
            <w:r>
              <w:rPr>
                <w:sz w:val="20"/>
                <w:lang w:eastAsia="ru-RU"/>
              </w:rPr>
              <w:t xml:space="preserve">1,3 </w:t>
            </w:r>
          </w:p>
        </w:tc>
      </w:tr>
      <w:tr w:rsidR="00BC45C5" w:rsidTr="00BC45C5">
        <w:trPr>
          <w:trHeight w:val="355"/>
        </w:trPr>
        <w:tc>
          <w:tcPr>
            <w:tcW w:w="814"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firstLine="0"/>
              <w:jc w:val="left"/>
              <w:rPr>
                <w:lang w:eastAsia="ru-RU"/>
              </w:rPr>
            </w:pPr>
            <w:r>
              <w:rPr>
                <w:sz w:val="20"/>
                <w:lang w:eastAsia="ru-RU"/>
              </w:rPr>
              <w:t xml:space="preserve">3 </w:t>
            </w:r>
          </w:p>
        </w:tc>
        <w:tc>
          <w:tcPr>
            <w:tcW w:w="5372"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left="2" w:firstLine="0"/>
              <w:jc w:val="left"/>
              <w:rPr>
                <w:lang w:eastAsia="ru-RU"/>
              </w:rPr>
            </w:pPr>
            <w:r>
              <w:rPr>
                <w:sz w:val="20"/>
                <w:lang w:eastAsia="ru-RU"/>
              </w:rPr>
              <w:t xml:space="preserve">Газовая колонка с электрическим поджигом </w:t>
            </w:r>
          </w:p>
        </w:tc>
        <w:tc>
          <w:tcPr>
            <w:tcW w:w="3095"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right="17" w:firstLine="0"/>
              <w:jc w:val="center"/>
              <w:rPr>
                <w:lang w:eastAsia="ru-RU"/>
              </w:rPr>
            </w:pPr>
            <w:r>
              <w:rPr>
                <w:sz w:val="20"/>
                <w:lang w:eastAsia="ru-RU"/>
              </w:rPr>
              <w:t xml:space="preserve">1,3 </w:t>
            </w:r>
          </w:p>
        </w:tc>
      </w:tr>
      <w:tr w:rsidR="00BC45C5" w:rsidTr="00BC45C5">
        <w:trPr>
          <w:trHeight w:val="355"/>
        </w:trPr>
        <w:tc>
          <w:tcPr>
            <w:tcW w:w="814"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firstLine="0"/>
              <w:jc w:val="left"/>
              <w:rPr>
                <w:lang w:eastAsia="ru-RU"/>
              </w:rPr>
            </w:pPr>
            <w:r>
              <w:rPr>
                <w:sz w:val="20"/>
                <w:lang w:eastAsia="ru-RU"/>
              </w:rPr>
              <w:t xml:space="preserve">4 </w:t>
            </w:r>
          </w:p>
        </w:tc>
        <w:tc>
          <w:tcPr>
            <w:tcW w:w="5372"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left="2" w:firstLine="0"/>
              <w:jc w:val="left"/>
              <w:rPr>
                <w:lang w:eastAsia="ru-RU"/>
              </w:rPr>
            </w:pPr>
            <w:r>
              <w:rPr>
                <w:sz w:val="20"/>
                <w:lang w:eastAsia="ru-RU"/>
              </w:rPr>
              <w:t xml:space="preserve">Настенные газовые котлы </w:t>
            </w:r>
          </w:p>
        </w:tc>
        <w:tc>
          <w:tcPr>
            <w:tcW w:w="3095"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right="17" w:firstLine="0"/>
              <w:jc w:val="center"/>
              <w:rPr>
                <w:lang w:eastAsia="ru-RU"/>
              </w:rPr>
            </w:pPr>
            <w:r>
              <w:rPr>
                <w:sz w:val="20"/>
                <w:lang w:eastAsia="ru-RU"/>
              </w:rPr>
              <w:t xml:space="preserve">1,3 </w:t>
            </w:r>
          </w:p>
        </w:tc>
      </w:tr>
      <w:tr w:rsidR="00BC45C5" w:rsidTr="00BC45C5">
        <w:trPr>
          <w:trHeight w:val="355"/>
        </w:trPr>
        <w:tc>
          <w:tcPr>
            <w:tcW w:w="814"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firstLine="0"/>
              <w:jc w:val="left"/>
              <w:rPr>
                <w:lang w:eastAsia="ru-RU"/>
              </w:rPr>
            </w:pPr>
            <w:r>
              <w:rPr>
                <w:sz w:val="20"/>
                <w:lang w:eastAsia="ru-RU"/>
              </w:rPr>
              <w:t xml:space="preserve">5 </w:t>
            </w:r>
          </w:p>
        </w:tc>
        <w:tc>
          <w:tcPr>
            <w:tcW w:w="5372"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left="2" w:firstLine="0"/>
              <w:jc w:val="left"/>
              <w:rPr>
                <w:lang w:eastAsia="ru-RU"/>
              </w:rPr>
            </w:pPr>
            <w:r>
              <w:rPr>
                <w:sz w:val="20"/>
                <w:lang w:eastAsia="ru-RU"/>
              </w:rPr>
              <w:t xml:space="preserve">Напольные газовые котлы с атмосферными горелками </w:t>
            </w:r>
          </w:p>
        </w:tc>
        <w:tc>
          <w:tcPr>
            <w:tcW w:w="3095" w:type="dxa"/>
            <w:tcBorders>
              <w:top w:val="single" w:sz="4" w:space="0" w:color="000000"/>
              <w:left w:val="single" w:sz="4" w:space="0" w:color="000000"/>
              <w:bottom w:val="single" w:sz="4" w:space="0" w:color="000000"/>
              <w:right w:val="single" w:sz="4" w:space="0" w:color="000000"/>
            </w:tcBorders>
            <w:hideMark/>
          </w:tcPr>
          <w:p w:rsidR="00BC45C5" w:rsidRDefault="00BC45C5">
            <w:pPr>
              <w:spacing w:after="0" w:line="256" w:lineRule="auto"/>
              <w:ind w:right="17" w:firstLine="0"/>
              <w:jc w:val="center"/>
              <w:rPr>
                <w:lang w:eastAsia="ru-RU"/>
              </w:rPr>
            </w:pPr>
            <w:r>
              <w:rPr>
                <w:sz w:val="20"/>
                <w:lang w:eastAsia="ru-RU"/>
              </w:rPr>
              <w:t xml:space="preserve">1,8 </w:t>
            </w:r>
          </w:p>
        </w:tc>
      </w:tr>
    </w:tbl>
    <w:p w:rsidR="00BC45C5" w:rsidRDefault="00BC45C5" w:rsidP="00BC45C5">
      <w:pPr>
        <w:ind w:left="4" w:right="51"/>
      </w:pPr>
      <w:r>
        <w:t xml:space="preserve">Примечание: Точное значение минимально допустимого давления газа на входе можно узнать из инструкции на газовую горелку. </w:t>
      </w:r>
    </w:p>
    <w:p w:rsidR="00BC45C5" w:rsidRDefault="00BC45C5" w:rsidP="00BC45C5">
      <w:pPr>
        <w:rPr>
          <w:rFonts w:eastAsia="Times New Roman" w:cs="Times New Roman"/>
          <w:szCs w:val="20"/>
        </w:rPr>
      </w:pPr>
      <w:r>
        <w:rPr>
          <w:rFonts w:eastAsia="Times New Roman" w:cs="Times New Roman"/>
          <w:szCs w:val="20"/>
        </w:rPr>
        <w:t>В отечественных газовых сетях низкого давления транспортирующих природный газ "нормальным" считается давление от 3,0 до 1,2 кПа, т.е. максимально допустимое давление газа перед газовым прибором, например, газовой плитой не должно превышать 3,0 кПа, минимальное давление газа не должно быть ниже 1,2 кПа.</w:t>
      </w:r>
    </w:p>
    <w:p w:rsidR="00BC45C5" w:rsidRDefault="00BC45C5" w:rsidP="00BC45C5">
      <w:pPr>
        <w:pStyle w:val="2"/>
      </w:pPr>
      <w:bookmarkStart w:id="202" w:name="_Toc73327926"/>
      <w:bookmarkStart w:id="203" w:name="_Toc99572902"/>
      <w:r>
        <w:lastRenderedPageBreak/>
        <w:t>Моделирование всех видов переключений, осуществляемых на сетях систем газоснабжения</w:t>
      </w:r>
      <w:bookmarkEnd w:id="202"/>
      <w:bookmarkEnd w:id="203"/>
    </w:p>
    <w:p w:rsidR="00BC45C5" w:rsidRDefault="00BC45C5" w:rsidP="00BC45C5">
      <w:r>
        <w:t xml:space="preserve">Моделирование переключений в ПРК ZuluGaz осуществляет модуль «Коммутационные задачи». </w:t>
      </w:r>
    </w:p>
    <w:p w:rsidR="00BC45C5" w:rsidRDefault="00BC45C5" w:rsidP="00BC45C5">
      <w:r>
        <w:t xml:space="preserve">Коммутационные задачи предназначены для анализа изменений вследствие отключения задвижек или участков сети. В результате выполнения коммутационной задачи определяются объекты, попавшие под отключение. Результаты расчета отображаются на карте в виде тематической раскраски отключенных участков и потребителей и выводятся в отчет. </w:t>
      </w:r>
    </w:p>
    <w:p w:rsidR="00BC45C5" w:rsidRDefault="00BC45C5" w:rsidP="00BC45C5">
      <w:r>
        <w:t xml:space="preserve">Анализ переключений определяет, какие объекты попадают под отключения, и включает в себя: </w:t>
      </w:r>
    </w:p>
    <w:p w:rsidR="00BC45C5" w:rsidRDefault="00BC45C5" w:rsidP="00BC45C5">
      <w:r>
        <w:t xml:space="preserve">− вывод информации по отключенным объектам сети; </w:t>
      </w:r>
    </w:p>
    <w:p w:rsidR="00BC45C5" w:rsidRDefault="00BC45C5" w:rsidP="00BC45C5">
      <w:r>
        <w:t xml:space="preserve">− расчет объемов внутренних систем газопотребления и нагрузок на системы газопотребления при данных изменениях в сети; </w:t>
      </w:r>
    </w:p>
    <w:p w:rsidR="00BC45C5" w:rsidRDefault="00BC45C5" w:rsidP="00BC45C5">
      <w:r>
        <w:t xml:space="preserve">− отображение результатов расчета на карте в виде тематической раскраски; </w:t>
      </w:r>
    </w:p>
    <w:p w:rsidR="00BC45C5" w:rsidRDefault="00BC45C5" w:rsidP="00BC45C5">
      <w:r>
        <w:t xml:space="preserve">− вывод табличных данных в отчет, с последующей возможностью их печати, экспорта в формат MS Excel или HTML. </w:t>
      </w:r>
    </w:p>
    <w:p w:rsidR="00BC45C5" w:rsidRDefault="00BC45C5" w:rsidP="00BC45C5">
      <w:r>
        <w:t xml:space="preserve">После выбора запорного устройства на карте автоматически отобразится в виде раскраски расчетная зона отключенных участков сети. </w:t>
      </w:r>
    </w:p>
    <w:p w:rsidR="00BC45C5" w:rsidRDefault="00BC45C5" w:rsidP="00BC45C5">
      <w:r>
        <w:t xml:space="preserve">Виды переключений: </w:t>
      </w:r>
    </w:p>
    <w:p w:rsidR="00BC45C5" w:rsidRDefault="00BC45C5" w:rsidP="00BC45C5">
      <w:r>
        <w:t xml:space="preserve">− Включить - Режим объекта устанавливается на «Включен»; </w:t>
      </w:r>
    </w:p>
    <w:p w:rsidR="00BC45C5" w:rsidRDefault="00BC45C5" w:rsidP="00BC45C5">
      <w:r>
        <w:t xml:space="preserve">− Выключить - Режим объекта устанавливается на «Выключен»; </w:t>
      </w:r>
    </w:p>
    <w:p w:rsidR="00BC45C5" w:rsidRDefault="00BC45C5" w:rsidP="00BC45C5">
      <w:r>
        <w:t xml:space="preserve">− Изолировать от источника - Режим объекта устанавливается на «Выключен». При этом автоматически добавляется в список и переводится в режим отключения вся изолирующая объект от источника запорная арматура; </w:t>
      </w:r>
    </w:p>
    <w:p w:rsidR="00BC45C5" w:rsidRDefault="00BC45C5" w:rsidP="00BC45C5">
      <w:r>
        <w:t xml:space="preserve">− Отключить от источника - Режим объекта устанавливается на «Выключен». При этом автоматически добавляется в список и переводится в режим отключения вся отключающая объект от источника запорная арматура. </w:t>
      </w:r>
    </w:p>
    <w:p w:rsidR="00BC45C5" w:rsidRDefault="00BC45C5" w:rsidP="00BC45C5">
      <w:r>
        <w:t>После запуска анализа переключений на экране сразу появляется окно с результатами расчета. Вкладки окна содержат таблицы попавших под отключение объектов сети (если указано в настройках) и итоговые значения результатов расчета.</w:t>
      </w:r>
    </w:p>
    <w:p w:rsidR="00BC45C5" w:rsidRDefault="00BC45C5" w:rsidP="00BC45C5">
      <w:pPr>
        <w:pStyle w:val="2"/>
      </w:pPr>
      <w:bookmarkStart w:id="204" w:name="_Toc73327927"/>
      <w:bookmarkStart w:id="205" w:name="_Toc99572903"/>
      <w:r>
        <w:t>Гидравлический расчет сетей</w:t>
      </w:r>
      <w:bookmarkEnd w:id="204"/>
      <w:bookmarkEnd w:id="205"/>
    </w:p>
    <w:p w:rsidR="00BC45C5" w:rsidRDefault="00BC45C5" w:rsidP="00BC45C5">
      <w:r>
        <w:t xml:space="preserve">Гидравлический расчет газопровода проводится для стационарного режима течения и заключается в определении неизвестных параметров режима по заданным граничным условиям. В число параметров режима входят давление в начальной и конечной точке газопровода, расход и скорость течения газа. В качестве граничных условий задаются, как правило, два из трех параметров: расход, давление в начальной и конечной точке. Расчеты проводятся при заданном компонентном составе и температуре газа. </w:t>
      </w:r>
    </w:p>
    <w:p w:rsidR="00BC45C5" w:rsidRDefault="00BC45C5" w:rsidP="00BC45C5">
      <w:r>
        <w:t xml:space="preserve">Основными задачами при выполнении гидравлического расчета для газопровода являются:  </w:t>
      </w:r>
    </w:p>
    <w:p w:rsidR="00BC45C5" w:rsidRDefault="00BC45C5" w:rsidP="00BC45C5">
      <w:pPr>
        <w:numPr>
          <w:ilvl w:val="0"/>
          <w:numId w:val="13"/>
        </w:numPr>
        <w:ind w:firstLine="709"/>
      </w:pPr>
      <w:r>
        <w:lastRenderedPageBreak/>
        <w:t xml:space="preserve">определение пропускной способности газопровода при заданном максимальном давлении газа в начальной точке и минимальном допустимом давлении газа в конечной точке; </w:t>
      </w:r>
    </w:p>
    <w:p w:rsidR="00BC45C5" w:rsidRDefault="00BC45C5" w:rsidP="00BC45C5">
      <w:pPr>
        <w:numPr>
          <w:ilvl w:val="0"/>
          <w:numId w:val="13"/>
        </w:numPr>
        <w:ind w:firstLine="709"/>
      </w:pPr>
      <w:r>
        <w:t xml:space="preserve">определение давления в конечной точке газопровода при заданном расходе газа и давлении в начальной точке;  </w:t>
      </w:r>
    </w:p>
    <w:p w:rsidR="00BC45C5" w:rsidRDefault="00BC45C5" w:rsidP="00BC45C5">
      <w:pPr>
        <w:numPr>
          <w:ilvl w:val="0"/>
          <w:numId w:val="13"/>
        </w:numPr>
        <w:ind w:firstLine="709"/>
      </w:pPr>
      <w:r>
        <w:t xml:space="preserve">определение давления в начальной точке газопровода при заданном расходе газа и давлении в конечной точке;  </w:t>
      </w:r>
    </w:p>
    <w:p w:rsidR="00BC45C5" w:rsidRDefault="00BC45C5" w:rsidP="00BC45C5">
      <w:pPr>
        <w:numPr>
          <w:ilvl w:val="0"/>
          <w:numId w:val="13"/>
        </w:numPr>
        <w:ind w:firstLine="709"/>
      </w:pPr>
      <w:r>
        <w:t xml:space="preserve">определение расхода газа при заданных значениях давления в начальной и конечной точке газопровода. </w:t>
      </w:r>
    </w:p>
    <w:p w:rsidR="00BC45C5" w:rsidRDefault="00BC45C5" w:rsidP="00BC45C5">
      <w:r>
        <w:t xml:space="preserve">Целью их выполнения является определение объемов мероприятий, требующихся для обеспечения роста потребности в газе городского округа при его развитии. </w:t>
      </w:r>
    </w:p>
    <w:p w:rsidR="00BC45C5" w:rsidRDefault="00BC45C5" w:rsidP="00BC45C5">
      <w:r>
        <w:t xml:space="preserve">При выполнении гидравлического расчета надземных и внутренних газопроводов для обеспечения (не превышения) нормативного уровня шума, создаваемого движением газа, следует задавать ограничение на скорость движения газа в газопроводах:  </w:t>
      </w:r>
    </w:p>
    <w:p w:rsidR="00BC45C5" w:rsidRDefault="00BC45C5" w:rsidP="00BC45C5">
      <w:pPr>
        <w:numPr>
          <w:ilvl w:val="0"/>
          <w:numId w:val="13"/>
        </w:numPr>
        <w:ind w:firstLine="709"/>
      </w:pPr>
      <w:r>
        <w:t xml:space="preserve">низкого давления – не более 7 м/с; </w:t>
      </w:r>
    </w:p>
    <w:p w:rsidR="00BC45C5" w:rsidRDefault="00BC45C5" w:rsidP="00BC45C5">
      <w:pPr>
        <w:numPr>
          <w:ilvl w:val="0"/>
          <w:numId w:val="13"/>
        </w:numPr>
        <w:ind w:firstLine="709"/>
      </w:pPr>
      <w:r>
        <w:t xml:space="preserve">среднего давления – не более 15 м/с;  </w:t>
      </w:r>
    </w:p>
    <w:p w:rsidR="00BC45C5" w:rsidRDefault="00BC45C5" w:rsidP="00BC45C5">
      <w:pPr>
        <w:numPr>
          <w:ilvl w:val="0"/>
          <w:numId w:val="13"/>
        </w:numPr>
        <w:ind w:firstLine="709"/>
      </w:pPr>
      <w:r>
        <w:t xml:space="preserve">высокого давления – не более 25 м/с.  </w:t>
      </w:r>
    </w:p>
    <w:p w:rsidR="00BC45C5" w:rsidRDefault="00BC45C5" w:rsidP="00BC45C5">
      <w:r>
        <w:t xml:space="preserve">Для выполнения технологических расчетов следует составить гидравлическую модель, при этом задаются:  </w:t>
      </w:r>
    </w:p>
    <w:p w:rsidR="00BC45C5" w:rsidRDefault="00BC45C5" w:rsidP="00BC45C5">
      <w:pPr>
        <w:numPr>
          <w:ilvl w:val="0"/>
          <w:numId w:val="13"/>
        </w:numPr>
        <w:ind w:firstLine="709"/>
      </w:pPr>
      <w:r>
        <w:t xml:space="preserve">технические и технологические параметры расчетных объектов;  </w:t>
      </w:r>
    </w:p>
    <w:p w:rsidR="00BC45C5" w:rsidRDefault="00BC45C5" w:rsidP="00BC45C5">
      <w:pPr>
        <w:numPr>
          <w:ilvl w:val="0"/>
          <w:numId w:val="13"/>
        </w:numPr>
        <w:ind w:firstLine="709"/>
      </w:pPr>
      <w:r>
        <w:t xml:space="preserve">граничные условия (давление или расход газа в каждом источнике и пункте потребления).  </w:t>
      </w:r>
    </w:p>
    <w:p w:rsidR="00BC45C5" w:rsidRDefault="00BC45C5" w:rsidP="00BC45C5">
      <w:r>
        <w:t xml:space="preserve">Задача моделирования процессов газораспределения заключается в определении расходов и перепадов давления газа по всем дугам расчетной схемы с соблюдением технологических ограничений (по скорости газового потока, ПС ПРГ), при этом во всех узлах расчетной схемы должен обеспечиваться баланс расходов газа и соблюдаться ограничение по минимуму давления. В результате решения задачи определяются параметры режима (давление, расход, скорость газа) по каждому технологическому объекту схемы газоснабжения. </w:t>
      </w:r>
    </w:p>
    <w:p w:rsidR="00BC45C5" w:rsidRDefault="00BC45C5" w:rsidP="00BC45C5">
      <w:r>
        <w:t xml:space="preserve">Диаметры существующих распределительных газопроводов проверены, а новых участков в микрорайонах и промышленной зоне определены конструкторским расчетом из условия обеспечения бесперебойного и экономичного газоснабжения всех потребителей в часы максимального потребления газа при максимально-допустимых перепадах давления. </w:t>
      </w:r>
    </w:p>
    <w:p w:rsidR="00BC45C5" w:rsidRDefault="00BC45C5" w:rsidP="00BC45C5">
      <w:r>
        <w:t xml:space="preserve">Газопроводы высокого 2-ой категории и низкого давления потребуют реконструкции и обеспечат пропуск необходимых объемов газа на перспективу развития до 2030 года. </w:t>
      </w:r>
    </w:p>
    <w:p w:rsidR="00BC45C5" w:rsidRDefault="00BC45C5" w:rsidP="00BC45C5">
      <w:r>
        <w:t xml:space="preserve">Гидравлический расчет программно-расчетного комплекса ZuluGaz включает в себя полный набор функциональных компонент и соответствующие им информационные структуры базы данных, необходимых для гидравлического расчета и моделирования газовых сетей. </w:t>
      </w:r>
    </w:p>
    <w:p w:rsidR="00BC45C5" w:rsidRDefault="00BC45C5" w:rsidP="00BC45C5">
      <w:r>
        <w:t xml:space="preserve">Адекватность гидравлической модели и ее точность обеспечиваются:  </w:t>
      </w:r>
    </w:p>
    <w:p w:rsidR="00BC45C5" w:rsidRDefault="00BC45C5" w:rsidP="00BC45C5">
      <w:pPr>
        <w:numPr>
          <w:ilvl w:val="0"/>
          <w:numId w:val="14"/>
        </w:numPr>
        <w:ind w:firstLine="709"/>
      </w:pPr>
      <w:r>
        <w:t xml:space="preserve">соответствием используемых расчетных соотношений для газопроводов и физическим процессам течения газа (адекватность гидравлических моделей элементов системы);  </w:t>
      </w:r>
    </w:p>
    <w:p w:rsidR="00BC45C5" w:rsidRDefault="00BC45C5" w:rsidP="00BC45C5">
      <w:pPr>
        <w:numPr>
          <w:ilvl w:val="0"/>
          <w:numId w:val="14"/>
        </w:numPr>
        <w:ind w:firstLine="709"/>
      </w:pPr>
      <w:r>
        <w:lastRenderedPageBreak/>
        <w:t xml:space="preserve">отображением реального соединения объектов технологической системы в графе расчетной схемы (адекватность задания топологии системы);  </w:t>
      </w:r>
    </w:p>
    <w:p w:rsidR="00BC45C5" w:rsidRDefault="00BC45C5" w:rsidP="00BC45C5">
      <w:pPr>
        <w:numPr>
          <w:ilvl w:val="0"/>
          <w:numId w:val="14"/>
        </w:numPr>
        <w:ind w:firstLine="709"/>
      </w:pPr>
      <w:r>
        <w:t xml:space="preserve">использованием в модели фактических значений параметров газопроводов (длин, диаметров труб, материал,) и транспортируемого газа (давление, температура и компонентный состав);  </w:t>
      </w:r>
    </w:p>
    <w:p w:rsidR="00BC45C5" w:rsidRDefault="00BC45C5" w:rsidP="00BC45C5">
      <w:pPr>
        <w:numPr>
          <w:ilvl w:val="0"/>
          <w:numId w:val="14"/>
        </w:numPr>
        <w:ind w:firstLine="709"/>
      </w:pPr>
      <w:r>
        <w:t xml:space="preserve">адекватностью задания граничных условий в узлах расчетной схемы (величин притоков газа в источниках и отборов газа потребителями, а также значений давления газов отдельных узлах). </w:t>
      </w:r>
    </w:p>
    <w:p w:rsidR="00BC45C5" w:rsidRDefault="00BC45C5" w:rsidP="00BC45C5">
      <w:r>
        <w:t xml:space="preserve">Расходы газа у потребителей, входящие в состав граничных условий, принимаются:  </w:t>
      </w:r>
    </w:p>
    <w:p w:rsidR="00BC45C5" w:rsidRDefault="00BC45C5" w:rsidP="00BC45C5">
      <w:pPr>
        <w:numPr>
          <w:ilvl w:val="0"/>
          <w:numId w:val="14"/>
        </w:numPr>
        <w:ind w:firstLine="709"/>
      </w:pPr>
      <w:r>
        <w:t xml:space="preserve">для коммунальных, промышленных и сельскохозяйственных потребителей − по данным узлов учета расхода газа; </w:t>
      </w:r>
    </w:p>
    <w:p w:rsidR="00BC45C5" w:rsidRDefault="00BC45C5" w:rsidP="00BC45C5">
      <w:pPr>
        <w:numPr>
          <w:ilvl w:val="0"/>
          <w:numId w:val="14"/>
        </w:numPr>
        <w:ind w:firstLine="709"/>
      </w:pPr>
      <w:r>
        <w:t xml:space="preserve">для населения − по данным газовых счетчиков, в случае их отсутствия по нормам потребления газа. </w:t>
      </w:r>
    </w:p>
    <w:p w:rsidR="00BC45C5" w:rsidRDefault="00BC45C5" w:rsidP="00BC45C5">
      <w:r>
        <w:t xml:space="preserve">Пропускная способность газопровода </w:t>
      </w:r>
      <m:oMath>
        <m:r>
          <w:rPr>
            <w:rFonts w:ascii="Cambria Math" w:hAnsi="Cambria Math"/>
          </w:rPr>
          <m:t xml:space="preserve"> </m:t>
        </m:r>
        <m:sSup>
          <m:sSupPr>
            <m:ctrlPr>
              <w:rPr>
                <w:rFonts w:ascii="Cambria Math" w:hAnsi="Cambria Math"/>
                <w:i/>
              </w:rPr>
            </m:ctrlPr>
          </m:sSupPr>
          <m:e>
            <m:r>
              <w:rPr>
                <w:rFonts w:ascii="Cambria Math" w:hAnsi="Cambria Math"/>
                <w:lang w:val="en-US"/>
              </w:rPr>
              <m:t>q</m:t>
            </m:r>
          </m:e>
          <m:sup>
            <m:r>
              <w:rPr>
                <w:rFonts w:ascii="Cambria Math" w:hAnsi="Cambria Math"/>
              </w:rPr>
              <m:t>пс.гп</m:t>
            </m:r>
          </m:sup>
        </m:sSup>
      </m:oMath>
      <w:r>
        <w:t>, м</w:t>
      </w:r>
      <w:r>
        <w:rPr>
          <w:vertAlign w:val="superscript"/>
        </w:rPr>
        <w:t>3</w:t>
      </w:r>
      <w:r>
        <w:t xml:space="preserve">/ч, определяется при заданных значениях давления газа в начальной точке </w:t>
      </w:r>
      <m:oMath>
        <m:sSub>
          <m:sSubPr>
            <m:ctrlPr>
              <w:rPr>
                <w:rFonts w:ascii="Cambria Math" w:hAnsi="Cambria Math"/>
                <w:i/>
              </w:rPr>
            </m:ctrlPr>
          </m:sSubPr>
          <m:e>
            <m:r>
              <w:rPr>
                <w:rFonts w:ascii="Cambria Math" w:hAnsi="Cambria Math"/>
                <w:lang w:val="en-US"/>
              </w:rPr>
              <m:t>p</m:t>
            </m:r>
          </m:e>
          <m:sub>
            <m:r>
              <w:rPr>
                <w:rFonts w:ascii="Cambria Math" w:hAnsi="Cambria Math"/>
              </w:rPr>
              <m:t>1</m:t>
            </m:r>
          </m:sub>
        </m:sSub>
      </m:oMath>
      <w:r>
        <w:t xml:space="preserve">, МПа, и в конечной точке </w:t>
      </w:r>
      <m:oMath>
        <m:sSub>
          <m:sSubPr>
            <m:ctrlPr>
              <w:rPr>
                <w:rFonts w:ascii="Cambria Math" w:hAnsi="Cambria Math"/>
                <w:i/>
              </w:rPr>
            </m:ctrlPr>
          </m:sSubPr>
          <m:e>
            <m:r>
              <w:rPr>
                <w:rFonts w:ascii="Cambria Math" w:hAnsi="Cambria Math"/>
                <w:lang w:val="en-US"/>
              </w:rPr>
              <m:t>p</m:t>
            </m:r>
          </m:e>
          <m:sub>
            <m:r>
              <w:rPr>
                <w:rFonts w:ascii="Cambria Math" w:hAnsi="Cambria Math"/>
              </w:rPr>
              <m:t>2</m:t>
            </m:r>
          </m:sub>
        </m:sSub>
      </m:oMath>
      <w:r>
        <w:t xml:space="preserve"> , МПа: </w:t>
      </w:r>
    </w:p>
    <w:p w:rsidR="00BC45C5" w:rsidRDefault="00BC45C5" w:rsidP="00BC45C5">
      <w:pPr>
        <w:pStyle w:val="a7"/>
        <w:numPr>
          <w:ilvl w:val="0"/>
          <w:numId w:val="14"/>
        </w:numPr>
        <w:ind w:firstLine="697"/>
        <w:contextualSpacing w:val="0"/>
      </w:pPr>
      <w:r>
        <w:t xml:space="preserve">– без учета рельефа трассы газопровода по формуле </w:t>
      </w:r>
    </w:p>
    <w:p w:rsidR="00BC45C5" w:rsidRDefault="004C7606" w:rsidP="00BC45C5">
      <w:pPr>
        <w:ind w:left="701" w:firstLine="0"/>
      </w:pPr>
      <m:oMathPara>
        <m:oMath>
          <m:sSup>
            <m:sSupPr>
              <m:ctrlPr>
                <w:rPr>
                  <w:rFonts w:ascii="Cambria Math" w:hAnsi="Cambria Math"/>
                  <w:i/>
                </w:rPr>
              </m:ctrlPr>
            </m:sSupPr>
            <m:e>
              <m:r>
                <w:rPr>
                  <w:rFonts w:ascii="Cambria Math" w:hAnsi="Cambria Math"/>
                  <w:lang w:val="en-US"/>
                </w:rPr>
                <m:t>q</m:t>
              </m:r>
            </m:e>
            <m:sup>
              <m:r>
                <w:rPr>
                  <w:rFonts w:ascii="Cambria Math" w:hAnsi="Cambria Math"/>
                </w:rPr>
                <m:t>пс.гп</m:t>
              </m:r>
            </m:sup>
          </m:sSup>
          <m:r>
            <w:rPr>
              <w:rFonts w:ascii="Cambria Math" w:hAnsi="Cambria Math"/>
            </w:rPr>
            <m:t>=4,809∙</m:t>
          </m:r>
          <m:rad>
            <m:radPr>
              <m:degHide m:val="on"/>
              <m:ctrlPr>
                <w:rPr>
                  <w:rFonts w:ascii="Cambria Math" w:hAnsi="Cambria Math"/>
                  <w:i/>
                </w:rPr>
              </m:ctrlPr>
            </m:radPr>
            <m:deg/>
            <m:e>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5</m:t>
                      </m:r>
                    </m:sup>
                  </m:sSup>
                </m:num>
                <m:den>
                  <m:r>
                    <w:rPr>
                      <w:rFonts w:ascii="Cambria Math" w:hAnsi="Cambria Math"/>
                    </w:rPr>
                    <m:t>λ∙</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∙L∙</m:t>
                  </m:r>
                  <m:sSub>
                    <m:sSubPr>
                      <m:ctrlPr>
                        <w:rPr>
                          <w:rFonts w:ascii="Cambria Math" w:hAnsi="Cambria Math"/>
                          <w:i/>
                        </w:rPr>
                      </m:ctrlPr>
                    </m:sSubPr>
                    <m:e>
                      <m:r>
                        <w:rPr>
                          <w:rFonts w:ascii="Cambria Math" w:hAnsi="Cambria Math"/>
                          <w:lang w:val="en-US"/>
                        </w:rPr>
                        <m:t>T</m:t>
                      </m:r>
                    </m:e>
                    <m:sub>
                      <m:r>
                        <w:rPr>
                          <w:rFonts w:ascii="Cambria Math" w:hAnsi="Cambria Math"/>
                        </w:rPr>
                        <m:t>ср</m:t>
                      </m:r>
                    </m:sub>
                  </m:sSub>
                  <m:r>
                    <w:rPr>
                      <w:rFonts w:ascii="Cambria Math" w:hAnsi="Cambria Math"/>
                    </w:rPr>
                    <m:t>∙</m:t>
                  </m:r>
                  <m:sSub>
                    <m:sSubPr>
                      <m:ctrlPr>
                        <w:rPr>
                          <w:rFonts w:ascii="Cambria Math" w:hAnsi="Cambria Math"/>
                          <w:i/>
                        </w:rPr>
                      </m:ctrlPr>
                    </m:sSubPr>
                    <m:e>
                      <m:r>
                        <w:rPr>
                          <w:rFonts w:ascii="Cambria Math" w:hAnsi="Cambria Math"/>
                          <w:lang w:val="en-US"/>
                        </w:rPr>
                        <m:t>z</m:t>
                      </m:r>
                    </m:e>
                    <m:sub>
                      <m:r>
                        <w:rPr>
                          <w:rFonts w:ascii="Cambria Math" w:hAnsi="Cambria Math"/>
                        </w:rPr>
                        <m:t>ср</m:t>
                      </m:r>
                    </m:sub>
                  </m:sSub>
                </m:den>
              </m:f>
            </m:e>
          </m:rad>
        </m:oMath>
      </m:oMathPara>
    </w:p>
    <w:p w:rsidR="00BC45C5" w:rsidRDefault="00BC45C5" w:rsidP="00BC45C5">
      <w:pPr>
        <w:pStyle w:val="a7"/>
        <w:numPr>
          <w:ilvl w:val="0"/>
          <w:numId w:val="14"/>
        </w:numPr>
        <w:ind w:firstLine="697"/>
        <w:contextualSpacing w:val="0"/>
      </w:pPr>
      <w:r>
        <w:t xml:space="preserve">– с учетом рельефа трассы газопровода по формуле </w:t>
      </w:r>
    </w:p>
    <w:p w:rsidR="00BC45C5" w:rsidRDefault="004C7606" w:rsidP="00BC45C5">
      <w:pPr>
        <w:ind w:left="701" w:firstLine="0"/>
      </w:pPr>
      <m:oMathPara>
        <m:oMath>
          <m:sSup>
            <m:sSupPr>
              <m:ctrlPr>
                <w:rPr>
                  <w:rFonts w:ascii="Cambria Math" w:hAnsi="Cambria Math"/>
                  <w:i/>
                </w:rPr>
              </m:ctrlPr>
            </m:sSupPr>
            <m:e>
              <m:r>
                <w:rPr>
                  <w:rFonts w:ascii="Cambria Math" w:hAnsi="Cambria Math"/>
                  <w:lang w:val="en-US"/>
                </w:rPr>
                <m:t>q</m:t>
              </m:r>
            </m:e>
            <m:sup>
              <m:r>
                <w:rPr>
                  <w:rFonts w:ascii="Cambria Math" w:hAnsi="Cambria Math"/>
                </w:rPr>
                <m:t>пс.гп</m:t>
              </m:r>
            </m:sup>
          </m:sSup>
          <m:r>
            <w:rPr>
              <w:rFonts w:ascii="Cambria Math" w:hAnsi="Cambria Math"/>
            </w:rPr>
            <m:t>=4,809∙</m:t>
          </m:r>
          <m:rad>
            <m:radPr>
              <m:degHide m:val="on"/>
              <m:ctrlPr>
                <w:rPr>
                  <w:rFonts w:ascii="Cambria Math" w:hAnsi="Cambria Math"/>
                  <w:i/>
                </w:rPr>
              </m:ctrlPr>
            </m:radPr>
            <m:deg/>
            <m:e>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1</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lang w:val="en-US"/>
                        </w:rPr>
                        <m:t>e</m:t>
                      </m:r>
                    </m:e>
                    <m:sup>
                      <m:r>
                        <w:rPr>
                          <w:rFonts w:ascii="Cambria Math" w:hAnsi="Cambria Math"/>
                        </w:rPr>
                        <m:t>-a</m:t>
                      </m:r>
                    </m:sup>
                  </m:s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5</m:t>
                      </m:r>
                    </m:sup>
                  </m:sSup>
                  <m:r>
                    <w:rPr>
                      <w:rFonts w:ascii="Cambria Math" w:hAnsi="Cambria Math"/>
                    </w:rPr>
                    <m:t>∙a</m:t>
                  </m:r>
                </m:num>
                <m:den>
                  <m:r>
                    <w:rPr>
                      <w:rFonts w:ascii="Cambria Math" w:hAnsi="Cambria Math"/>
                    </w:rPr>
                    <m:t>λ∙</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∙L∙</m:t>
                  </m:r>
                  <m:sSub>
                    <m:sSubPr>
                      <m:ctrlPr>
                        <w:rPr>
                          <w:rFonts w:ascii="Cambria Math" w:hAnsi="Cambria Math"/>
                          <w:i/>
                        </w:rPr>
                      </m:ctrlPr>
                    </m:sSubPr>
                    <m:e>
                      <m:r>
                        <w:rPr>
                          <w:rFonts w:ascii="Cambria Math" w:hAnsi="Cambria Math"/>
                          <w:lang w:val="en-US"/>
                        </w:rPr>
                        <m:t>T</m:t>
                      </m:r>
                    </m:e>
                    <m:sub>
                      <m:r>
                        <w:rPr>
                          <w:rFonts w:ascii="Cambria Math" w:hAnsi="Cambria Math"/>
                        </w:rPr>
                        <m:t>ср</m:t>
                      </m:r>
                    </m:sub>
                  </m:sSub>
                  <m:r>
                    <w:rPr>
                      <w:rFonts w:ascii="Cambria Math" w:hAnsi="Cambria Math"/>
                    </w:rPr>
                    <m:t>∙</m:t>
                  </m:r>
                  <m:sSub>
                    <m:sSubPr>
                      <m:ctrlPr>
                        <w:rPr>
                          <w:rFonts w:ascii="Cambria Math" w:hAnsi="Cambria Math"/>
                          <w:i/>
                        </w:rPr>
                      </m:ctrlPr>
                    </m:sSubPr>
                    <m:e>
                      <m:r>
                        <w:rPr>
                          <w:rFonts w:ascii="Cambria Math" w:hAnsi="Cambria Math"/>
                          <w:lang w:val="en-US"/>
                        </w:rPr>
                        <m:t>z</m:t>
                      </m:r>
                    </m:e>
                    <m:sub>
                      <m:r>
                        <w:rPr>
                          <w:rFonts w:ascii="Cambria Math" w:hAnsi="Cambria Math"/>
                        </w:rPr>
                        <m:t>ср</m:t>
                      </m:r>
                    </m:sub>
                  </m:sSub>
                  <m:r>
                    <w:rPr>
                      <w:rFonts w:ascii="Cambria Math" w:hAnsi="Cambria Math"/>
                    </w:rPr>
                    <m:t>∙(1-</m:t>
                  </m:r>
                  <m:sSup>
                    <m:sSupPr>
                      <m:ctrlPr>
                        <w:rPr>
                          <w:rFonts w:ascii="Cambria Math" w:hAnsi="Cambria Math"/>
                          <w:i/>
                        </w:rPr>
                      </m:ctrlPr>
                    </m:sSupPr>
                    <m:e>
                      <m:r>
                        <w:rPr>
                          <w:rFonts w:ascii="Cambria Math" w:hAnsi="Cambria Math"/>
                          <w:lang w:val="en-US"/>
                        </w:rPr>
                        <m:t>e</m:t>
                      </m:r>
                    </m:e>
                    <m:sup>
                      <m:r>
                        <w:rPr>
                          <w:rFonts w:ascii="Cambria Math" w:hAnsi="Cambria Math"/>
                        </w:rPr>
                        <m:t>-a</m:t>
                      </m:r>
                    </m:sup>
                  </m:sSup>
                  <m:r>
                    <w:rPr>
                      <w:rFonts w:ascii="Cambria Math" w:hAnsi="Cambria Math"/>
                    </w:rPr>
                    <m:t>)</m:t>
                  </m:r>
                </m:den>
              </m:f>
            </m:e>
          </m:rad>
        </m:oMath>
      </m:oMathPara>
    </w:p>
    <w:p w:rsidR="00BC45C5" w:rsidRDefault="00BC45C5" w:rsidP="00BC45C5">
      <w:pPr>
        <w:ind w:left="701" w:firstLine="0"/>
      </w:pPr>
      <w:r>
        <w:t xml:space="preserve">где d – внутренний диаметр участка газопровода, мм; </w:t>
      </w:r>
    </w:p>
    <w:p w:rsidR="00BC45C5" w:rsidRDefault="00BC45C5" w:rsidP="00BC45C5">
      <w:pPr>
        <w:ind w:left="701" w:firstLine="0"/>
      </w:pPr>
      <w:r>
        <w:t xml:space="preserve">λ – коэффициент гидравлического сопротивления на участке газопровода; </w:t>
      </w:r>
    </w:p>
    <w:p w:rsidR="00BC45C5" w:rsidRDefault="004C7606" w:rsidP="00BC45C5">
      <w:pPr>
        <w:ind w:left="701" w:firstLine="0"/>
      </w:pP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00BC45C5">
        <w:t xml:space="preserve"> – плотность газа при стандартных условиях, кг/м3;</w:t>
      </w:r>
    </w:p>
    <w:p w:rsidR="00BC45C5" w:rsidRDefault="00BC45C5" w:rsidP="00BC45C5">
      <w:pPr>
        <w:ind w:left="701" w:firstLine="0"/>
      </w:pPr>
      <w:r>
        <w:t xml:space="preserve">L – расчетная длина участка газопровода, м; </w:t>
      </w:r>
    </w:p>
    <w:p w:rsidR="00BC45C5" w:rsidRDefault="004C7606" w:rsidP="00BC45C5">
      <w:pPr>
        <w:ind w:left="701" w:firstLine="0"/>
      </w:pPr>
      <m:oMath>
        <m:sSub>
          <m:sSubPr>
            <m:ctrlPr>
              <w:rPr>
                <w:rFonts w:ascii="Cambria Math" w:hAnsi="Cambria Math"/>
                <w:i/>
              </w:rPr>
            </m:ctrlPr>
          </m:sSubPr>
          <m:e>
            <m:r>
              <w:rPr>
                <w:rFonts w:ascii="Cambria Math" w:hAnsi="Cambria Math"/>
                <w:lang w:val="en-US"/>
              </w:rPr>
              <m:t>T</m:t>
            </m:r>
          </m:e>
          <m:sub>
            <m:r>
              <w:rPr>
                <w:rFonts w:ascii="Cambria Math" w:hAnsi="Cambria Math"/>
              </w:rPr>
              <m:t>ср</m:t>
            </m:r>
          </m:sub>
        </m:sSub>
        <m:r>
          <w:rPr>
            <w:rFonts w:ascii="Cambria Math" w:hAnsi="Cambria Math"/>
          </w:rPr>
          <m:t xml:space="preserve"> </m:t>
        </m:r>
      </m:oMath>
      <w:r w:rsidR="00BC45C5">
        <w:t xml:space="preserve">– среднее значение температуры газа на участке газопровода, К; </w:t>
      </w:r>
    </w:p>
    <w:p w:rsidR="00BC45C5" w:rsidRDefault="004C7606" w:rsidP="00BC45C5">
      <w:pPr>
        <w:ind w:left="701" w:firstLine="0"/>
      </w:pPr>
      <m:oMath>
        <m:sSub>
          <m:sSubPr>
            <m:ctrlPr>
              <w:rPr>
                <w:rFonts w:ascii="Cambria Math" w:hAnsi="Cambria Math"/>
                <w:i/>
              </w:rPr>
            </m:ctrlPr>
          </m:sSubPr>
          <m:e>
            <m:r>
              <w:rPr>
                <w:rFonts w:ascii="Cambria Math" w:hAnsi="Cambria Math"/>
                <w:lang w:val="en-US"/>
              </w:rPr>
              <m:t>z</m:t>
            </m:r>
          </m:e>
          <m:sub>
            <m:r>
              <w:rPr>
                <w:rFonts w:ascii="Cambria Math" w:hAnsi="Cambria Math"/>
              </w:rPr>
              <m:t>ср</m:t>
            </m:r>
          </m:sub>
        </m:sSub>
        <m:r>
          <w:rPr>
            <w:rFonts w:ascii="Cambria Math" w:hAnsi="Cambria Math"/>
          </w:rPr>
          <m:t xml:space="preserve"> </m:t>
        </m:r>
      </m:oMath>
      <w:r w:rsidR="00BC45C5">
        <w:t>– средний коэффициент сжимаемости газа.</w:t>
      </w:r>
    </w:p>
    <w:p w:rsidR="00BC45C5" w:rsidRDefault="00BC45C5" w:rsidP="00BC45C5">
      <w:r>
        <w:t xml:space="preserve">Максимальная возможная пропускная возможность газопровода определяется при заданных значениях максимально возможного давления газа (абсолютное) в начальной точке </w:t>
      </w:r>
      <m:oMath>
        <m:sSub>
          <m:sSubPr>
            <m:ctrlPr>
              <w:rPr>
                <w:rFonts w:ascii="Cambria Math" w:hAnsi="Cambria Math"/>
                <w:i/>
              </w:rPr>
            </m:ctrlPr>
          </m:sSubPr>
          <m:e>
            <m:r>
              <w:rPr>
                <w:rFonts w:ascii="Cambria Math" w:hAnsi="Cambria Math"/>
                <w:lang w:val="en-US"/>
              </w:rPr>
              <m:t>p</m:t>
            </m:r>
          </m:e>
          <m:sub>
            <m:r>
              <w:rPr>
                <w:rFonts w:ascii="Cambria Math" w:hAnsi="Cambria Math"/>
              </w:rPr>
              <m:t>1</m:t>
            </m:r>
          </m:sub>
        </m:sSub>
      </m:oMath>
      <w:r>
        <w:t xml:space="preserve"> , Мпа, и минимально допустимого давления газа (абсолютное) в конечной точке </w:t>
      </w:r>
      <m:oMath>
        <m:sSub>
          <m:sSubPr>
            <m:ctrlPr>
              <w:rPr>
                <w:rFonts w:ascii="Cambria Math" w:hAnsi="Cambria Math"/>
                <w:i/>
              </w:rPr>
            </m:ctrlPr>
          </m:sSubPr>
          <m:e>
            <m:r>
              <w:rPr>
                <w:rFonts w:ascii="Cambria Math" w:hAnsi="Cambria Math"/>
                <w:lang w:val="en-US"/>
              </w:rPr>
              <m:t>p</m:t>
            </m:r>
          </m:e>
          <m:sub>
            <m:r>
              <w:rPr>
                <w:rFonts w:ascii="Cambria Math" w:hAnsi="Cambria Math"/>
              </w:rPr>
              <m:t>2</m:t>
            </m:r>
          </m:sub>
        </m:sSub>
      </m:oMath>
      <w:r>
        <w:t>, МПа, газопровода, которые следует принимать в зависимости от категории газопровода:</w:t>
      </w:r>
    </w:p>
    <w:p w:rsidR="00BC45C5" w:rsidRDefault="00BC45C5" w:rsidP="00BC45C5">
      <w:r>
        <w:t xml:space="preserve"> – для категории Ia - </w:t>
      </w:r>
      <m:oMath>
        <m:sSub>
          <m:sSubPr>
            <m:ctrlPr>
              <w:rPr>
                <w:rFonts w:ascii="Cambria Math" w:hAnsi="Cambria Math"/>
                <w:i/>
              </w:rPr>
            </m:ctrlPr>
          </m:sSubPr>
          <m:e>
            <m:r>
              <w:rPr>
                <w:rFonts w:ascii="Cambria Math" w:hAnsi="Cambria Math"/>
                <w:lang w:val="en-US"/>
              </w:rPr>
              <m:t>p</m:t>
            </m:r>
          </m:e>
          <m:sub>
            <m:r>
              <w:rPr>
                <w:rFonts w:ascii="Cambria Math" w:hAnsi="Cambria Math"/>
              </w:rPr>
              <m:t>1</m:t>
            </m:r>
          </m:sub>
        </m:sSub>
      </m:oMath>
      <w:r>
        <w:t xml:space="preserve"> =2,6, </w:t>
      </w:r>
      <m:oMath>
        <m:sSub>
          <m:sSubPr>
            <m:ctrlPr>
              <w:rPr>
                <w:rFonts w:ascii="Cambria Math" w:hAnsi="Cambria Math"/>
                <w:i/>
              </w:rPr>
            </m:ctrlPr>
          </m:sSubPr>
          <m:e>
            <m:r>
              <w:rPr>
                <w:rFonts w:ascii="Cambria Math" w:hAnsi="Cambria Math"/>
                <w:lang w:val="en-US"/>
              </w:rPr>
              <m:t>p</m:t>
            </m:r>
          </m:e>
          <m:sub>
            <m:r>
              <w:rPr>
                <w:rFonts w:ascii="Cambria Math" w:hAnsi="Cambria Math"/>
              </w:rPr>
              <m:t>2</m:t>
            </m:r>
          </m:sub>
        </m:sSub>
      </m:oMath>
      <w:r>
        <w:t xml:space="preserve"> =1,3; </w:t>
      </w:r>
    </w:p>
    <w:p w:rsidR="00BC45C5" w:rsidRDefault="00BC45C5" w:rsidP="00BC45C5">
      <w:r>
        <w:t xml:space="preserve">– для категории I - </w:t>
      </w:r>
      <m:oMath>
        <m:sSub>
          <m:sSubPr>
            <m:ctrlPr>
              <w:rPr>
                <w:rFonts w:ascii="Cambria Math" w:hAnsi="Cambria Math"/>
                <w:i/>
              </w:rPr>
            </m:ctrlPr>
          </m:sSubPr>
          <m:e>
            <m:r>
              <w:rPr>
                <w:rFonts w:ascii="Cambria Math" w:hAnsi="Cambria Math"/>
                <w:lang w:val="en-US"/>
              </w:rPr>
              <m:t>p</m:t>
            </m:r>
          </m:e>
          <m:sub>
            <m:r>
              <w:rPr>
                <w:rFonts w:ascii="Cambria Math" w:hAnsi="Cambria Math"/>
              </w:rPr>
              <m:t>1</m:t>
            </m:r>
          </m:sub>
        </m:sSub>
      </m:oMath>
      <w:r>
        <w:t xml:space="preserve"> =1,3, </w:t>
      </w:r>
      <m:oMath>
        <m:sSub>
          <m:sSubPr>
            <m:ctrlPr>
              <w:rPr>
                <w:rFonts w:ascii="Cambria Math" w:hAnsi="Cambria Math"/>
                <w:i/>
              </w:rPr>
            </m:ctrlPr>
          </m:sSubPr>
          <m:e>
            <m:r>
              <w:rPr>
                <w:rFonts w:ascii="Cambria Math" w:hAnsi="Cambria Math"/>
                <w:lang w:val="en-US"/>
              </w:rPr>
              <m:t>p</m:t>
            </m:r>
          </m:e>
          <m:sub>
            <m:r>
              <w:rPr>
                <w:rFonts w:ascii="Cambria Math" w:hAnsi="Cambria Math"/>
              </w:rPr>
              <m:t>2</m:t>
            </m:r>
          </m:sub>
        </m:sSub>
      </m:oMath>
      <w:r>
        <w:t xml:space="preserve"> =0,7; </w:t>
      </w:r>
    </w:p>
    <w:p w:rsidR="00BC45C5" w:rsidRDefault="00BC45C5" w:rsidP="00BC45C5">
      <w:r>
        <w:t xml:space="preserve">– для категории II - </w:t>
      </w:r>
      <m:oMath>
        <m:sSub>
          <m:sSubPr>
            <m:ctrlPr>
              <w:rPr>
                <w:rFonts w:ascii="Cambria Math" w:hAnsi="Cambria Math"/>
                <w:i/>
              </w:rPr>
            </m:ctrlPr>
          </m:sSubPr>
          <m:e>
            <m:r>
              <w:rPr>
                <w:rFonts w:ascii="Cambria Math" w:hAnsi="Cambria Math"/>
                <w:lang w:val="en-US"/>
              </w:rPr>
              <m:t>p</m:t>
            </m:r>
          </m:e>
          <m:sub>
            <m:r>
              <w:rPr>
                <w:rFonts w:ascii="Cambria Math" w:hAnsi="Cambria Math"/>
              </w:rPr>
              <m:t>1</m:t>
            </m:r>
          </m:sub>
        </m:sSub>
      </m:oMath>
      <w:r>
        <w:t xml:space="preserve"> =0,7, </w:t>
      </w:r>
      <m:oMath>
        <m:sSub>
          <m:sSubPr>
            <m:ctrlPr>
              <w:rPr>
                <w:rFonts w:ascii="Cambria Math" w:hAnsi="Cambria Math"/>
                <w:i/>
              </w:rPr>
            </m:ctrlPr>
          </m:sSubPr>
          <m:e>
            <m:r>
              <w:rPr>
                <w:rFonts w:ascii="Cambria Math" w:hAnsi="Cambria Math"/>
                <w:lang w:val="en-US"/>
              </w:rPr>
              <m:t>p</m:t>
            </m:r>
          </m:e>
          <m:sub>
            <m:r>
              <w:rPr>
                <w:rFonts w:ascii="Cambria Math" w:hAnsi="Cambria Math"/>
              </w:rPr>
              <m:t>2</m:t>
            </m:r>
          </m:sub>
        </m:sSub>
      </m:oMath>
      <w:r>
        <w:t xml:space="preserve"> =0,4; </w:t>
      </w:r>
    </w:p>
    <w:p w:rsidR="00BC45C5" w:rsidRDefault="00BC45C5" w:rsidP="00BC45C5">
      <w:r>
        <w:t xml:space="preserve">– для категории III - </w:t>
      </w:r>
      <m:oMath>
        <m:sSub>
          <m:sSubPr>
            <m:ctrlPr>
              <w:rPr>
                <w:rFonts w:ascii="Cambria Math" w:hAnsi="Cambria Math"/>
                <w:i/>
              </w:rPr>
            </m:ctrlPr>
          </m:sSubPr>
          <m:e>
            <m:r>
              <w:rPr>
                <w:rFonts w:ascii="Cambria Math" w:hAnsi="Cambria Math"/>
                <w:lang w:val="en-US"/>
              </w:rPr>
              <m:t>p</m:t>
            </m:r>
          </m:e>
          <m:sub>
            <m:r>
              <w:rPr>
                <w:rFonts w:ascii="Cambria Math" w:hAnsi="Cambria Math"/>
              </w:rPr>
              <m:t>1</m:t>
            </m:r>
          </m:sub>
        </m:sSub>
      </m:oMath>
      <w:r>
        <w:t xml:space="preserve"> =0,4, </w:t>
      </w:r>
      <m:oMath>
        <m:sSub>
          <m:sSubPr>
            <m:ctrlPr>
              <w:rPr>
                <w:rFonts w:ascii="Cambria Math" w:hAnsi="Cambria Math"/>
                <w:i/>
              </w:rPr>
            </m:ctrlPr>
          </m:sSubPr>
          <m:e>
            <m:r>
              <w:rPr>
                <w:rFonts w:ascii="Cambria Math" w:hAnsi="Cambria Math"/>
                <w:lang w:val="en-US"/>
              </w:rPr>
              <m:t>p</m:t>
            </m:r>
          </m:e>
          <m:sub>
            <m:r>
              <w:rPr>
                <w:rFonts w:ascii="Cambria Math" w:hAnsi="Cambria Math"/>
              </w:rPr>
              <m:t>2</m:t>
            </m:r>
          </m:sub>
        </m:sSub>
      </m:oMath>
      <w:r>
        <w:t xml:space="preserve"> =0,105. </w:t>
      </w:r>
    </w:p>
    <w:p w:rsidR="00BC45C5" w:rsidRDefault="00BC45C5" w:rsidP="00BC45C5">
      <w:r>
        <w:t xml:space="preserve">Пропускная способность является характеристикой производственной мощности газопровода, принятой в проекте его строительства или реконструкции.  </w:t>
      </w:r>
    </w:p>
    <w:p w:rsidR="00BC45C5" w:rsidRDefault="00BC45C5" w:rsidP="00BC45C5">
      <w:r>
        <w:t xml:space="preserve">После графического представления объектов и формирования паспортизации каждого объекта системы газоснабжения, в электронной модели Схемы газоснабжения </w:t>
      </w:r>
      <w:r>
        <w:lastRenderedPageBreak/>
        <w:t xml:space="preserve">муниципального района </w:t>
      </w:r>
      <w:r w:rsidR="00F923F6">
        <w:t xml:space="preserve">МО Киренский МР Иркутской области </w:t>
      </w:r>
      <w:r>
        <w:t xml:space="preserve">произведен гидравлический расчет от следующих источников: </w:t>
      </w:r>
      <w:r w:rsidR="00432DA7">
        <w:t xml:space="preserve">ГРС Киренск </w:t>
      </w:r>
    </w:p>
    <w:p w:rsidR="00BC45C5" w:rsidRDefault="00BC45C5" w:rsidP="00BC45C5">
      <w:r>
        <w:t>Итогом разработки схемы газоснабжения и проведения гидравлических расчетов является определение мероприятий, позволяющих на первом этапе повысить надежность и стабильность работы системы газораспределения, а в дальнейшем принять и распределить в системе газоснабжения перспективные объемы газового топлива.</w:t>
      </w:r>
    </w:p>
    <w:p w:rsidR="00BC45C5" w:rsidRDefault="00BC45C5" w:rsidP="00BC45C5">
      <w:r>
        <w:t xml:space="preserve">Результаты гидравлического расчета системы газоснабжения </w:t>
      </w:r>
      <w:r w:rsidR="00F923F6">
        <w:t>МО Киренский МР Иркутской области</w:t>
      </w:r>
      <w:r>
        <w:t xml:space="preserve"> представлены в электронной модели, графической части, а также в Приложении 1</w:t>
      </w:r>
    </w:p>
    <w:p w:rsidR="00BC45C5" w:rsidRDefault="00BC45C5" w:rsidP="00BC45C5">
      <w:pPr>
        <w:pStyle w:val="2"/>
      </w:pPr>
      <w:bookmarkStart w:id="206" w:name="_Toc73327928"/>
      <w:bookmarkStart w:id="207" w:name="_Toc99572904"/>
      <w:r>
        <w:t>Расчет изменений характеристик объектов систем газоснабжения с целью моделирования различных вариантов схем</w:t>
      </w:r>
      <w:bookmarkEnd w:id="206"/>
      <w:bookmarkEnd w:id="207"/>
    </w:p>
    <w:p w:rsidR="00BC45C5" w:rsidRDefault="00BC45C5" w:rsidP="00BC45C5">
      <w:r>
        <w:t>Расчет изменений характеристик в ПРК ZuluGaz может осуществляться как с помощью единичного изменения полей баз данных объектов систем, так и с помощью групповых изменений с помощью специализированных запросов. Различие вариантов схем при этом будут заключаться в разных исходных и расчетных данных в базах данных объектов систем газоснабжения.</w:t>
      </w:r>
    </w:p>
    <w:p w:rsidR="00BC45C5" w:rsidRDefault="00BC45C5" w:rsidP="00BC45C5">
      <w:pPr>
        <w:pStyle w:val="2"/>
      </w:pPr>
      <w:bookmarkStart w:id="208" w:name="_Toc73327929"/>
      <w:bookmarkStart w:id="209" w:name="_Toc99572905"/>
      <w:r>
        <w:t>Оценка выполнения сценариев перспективного развития систем газоснабжения с точки зрения обеспечения режимов подачи газа</w:t>
      </w:r>
      <w:bookmarkEnd w:id="208"/>
      <w:bookmarkEnd w:id="209"/>
    </w:p>
    <w:p w:rsidR="00BC45C5" w:rsidRDefault="00BC45C5" w:rsidP="00BC45C5">
      <w:r>
        <w:t>При выполнении поверочного расчета в ПРК ZuluGaz информация о результатах расчета выводится в окне сообщений. И если давление газа у конечного потребителя будет за пределами минимального или максимального значений, программа предупредит пользователя об этом. В поверочном расчете ZuluGaz не реализован вывод сообщений о недостаточном давлении на источнике (ГРС) или на промежуточных объектах системы (ГРП), в связи с чем подбор давления на источнике выполняется вручную, с предварительным анализом пьезометрических графиков падения давления в газопроводах от источника к конечным потребителям. В случае недостаточного давления газа на источнике, на графике давление газа перед ГРП будет ниже входного давления в ГРП, заданного пользователем.</w:t>
      </w:r>
    </w:p>
    <w:p w:rsidR="00BC45C5" w:rsidRDefault="00BC45C5" w:rsidP="00BC45C5">
      <w:pPr>
        <w:pStyle w:val="2"/>
      </w:pPr>
      <w:bookmarkStart w:id="210" w:name="_Toc73327930"/>
      <w:bookmarkStart w:id="211" w:name="_Toc99572906"/>
      <w:r>
        <w:t>Паспортизация систем газоснабжения</w:t>
      </w:r>
      <w:bookmarkEnd w:id="210"/>
      <w:bookmarkEnd w:id="211"/>
    </w:p>
    <w:p w:rsidR="00BC45C5" w:rsidRDefault="00BC45C5" w:rsidP="00BC45C5">
      <w:r>
        <w:t xml:space="preserve">Каждый элемент модели газовой сети содержит базу данных, содержащую необходимую информацию. Таблицы баз данных для элементов модели газовой сети представлены в таблицах 6.2.3-6.2.5. </w:t>
      </w:r>
    </w:p>
    <w:p w:rsidR="00BC45C5" w:rsidRDefault="00BC45C5" w:rsidP="00BC45C5">
      <w:r>
        <w:t xml:space="preserve">Тип данных: </w:t>
      </w:r>
    </w:p>
    <w:p w:rsidR="00BC45C5" w:rsidRDefault="00BC45C5" w:rsidP="00BC45C5">
      <w:r>
        <w:t xml:space="preserve">− Данные паспорта объекта сети газораспределения – Д; </w:t>
      </w:r>
    </w:p>
    <w:p w:rsidR="00BC45C5" w:rsidRDefault="00BC45C5" w:rsidP="00BC45C5">
      <w:r>
        <w:t>− Данные произведенного расчета электронной моделью – Р.</w:t>
      </w:r>
    </w:p>
    <w:p w:rsidR="00BC45C5" w:rsidRDefault="00BC45C5" w:rsidP="00BC45C5">
      <w:pPr>
        <w:keepNext/>
        <w:spacing w:after="0"/>
        <w:ind w:firstLine="0"/>
        <w:jc w:val="left"/>
        <w:rPr>
          <w:b/>
          <w:iCs/>
          <w:sz w:val="20"/>
          <w:szCs w:val="18"/>
        </w:rPr>
      </w:pPr>
      <w:r>
        <w:rPr>
          <w:b/>
          <w:iCs/>
          <w:sz w:val="20"/>
          <w:szCs w:val="18"/>
        </w:rPr>
        <w:t xml:space="preserve">Таблица </w:t>
      </w:r>
      <w:r w:rsidR="004C7606">
        <w:rPr>
          <w:b/>
          <w:iCs/>
          <w:sz w:val="20"/>
          <w:szCs w:val="18"/>
        </w:rPr>
        <w:fldChar w:fldCharType="begin"/>
      </w:r>
      <w:r>
        <w:rPr>
          <w:b/>
          <w:iCs/>
          <w:sz w:val="20"/>
          <w:szCs w:val="18"/>
        </w:rPr>
        <w:instrText xml:space="preserve"> STYLEREF 2 \s </w:instrText>
      </w:r>
      <w:r w:rsidR="004C7606">
        <w:rPr>
          <w:b/>
          <w:iCs/>
          <w:sz w:val="20"/>
          <w:szCs w:val="18"/>
        </w:rPr>
        <w:fldChar w:fldCharType="separate"/>
      </w:r>
      <w:r>
        <w:rPr>
          <w:b/>
          <w:iCs/>
          <w:noProof/>
          <w:sz w:val="20"/>
          <w:szCs w:val="18"/>
        </w:rPr>
        <w:t>6.2</w:t>
      </w:r>
      <w:r w:rsidR="004C7606">
        <w:rPr>
          <w:b/>
          <w:iCs/>
          <w:sz w:val="20"/>
          <w:szCs w:val="18"/>
        </w:rPr>
        <w:fldChar w:fldCharType="end"/>
      </w:r>
      <w:r>
        <w:rPr>
          <w:b/>
          <w:iCs/>
          <w:sz w:val="20"/>
          <w:szCs w:val="18"/>
        </w:rPr>
        <w:t>.</w:t>
      </w:r>
      <w:r w:rsidR="004C7606">
        <w:rPr>
          <w:b/>
          <w:iCs/>
          <w:sz w:val="20"/>
          <w:szCs w:val="18"/>
        </w:rPr>
        <w:fldChar w:fldCharType="begin"/>
      </w:r>
      <w:r>
        <w:rPr>
          <w:b/>
          <w:iCs/>
          <w:sz w:val="20"/>
          <w:szCs w:val="18"/>
        </w:rPr>
        <w:instrText xml:space="preserve"> SEQ Таблица \* ARABIC \s 2 </w:instrText>
      </w:r>
      <w:r w:rsidR="004C7606">
        <w:rPr>
          <w:b/>
          <w:iCs/>
          <w:sz w:val="20"/>
          <w:szCs w:val="18"/>
        </w:rPr>
        <w:fldChar w:fldCharType="separate"/>
      </w:r>
      <w:r>
        <w:rPr>
          <w:b/>
          <w:iCs/>
          <w:noProof/>
          <w:sz w:val="20"/>
          <w:szCs w:val="18"/>
        </w:rPr>
        <w:t>3</w:t>
      </w:r>
      <w:r w:rsidR="004C7606">
        <w:rPr>
          <w:b/>
          <w:iCs/>
          <w:sz w:val="20"/>
          <w:szCs w:val="18"/>
        </w:rPr>
        <w:fldChar w:fldCharType="end"/>
      </w:r>
      <w:r>
        <w:rPr>
          <w:b/>
          <w:iCs/>
          <w:sz w:val="20"/>
          <w:szCs w:val="18"/>
        </w:rPr>
        <w:t xml:space="preserve">. Паспортизация объекта «Регулирующее устройство»  </w:t>
      </w:r>
    </w:p>
    <w:tbl>
      <w:tblPr>
        <w:tblStyle w:val="TableGrid10"/>
        <w:tblW w:w="9281" w:type="dxa"/>
        <w:tblInd w:w="6" w:type="dxa"/>
        <w:tblCellMar>
          <w:top w:w="6" w:type="dxa"/>
          <w:left w:w="107" w:type="dxa"/>
          <w:right w:w="57" w:type="dxa"/>
        </w:tblCellMar>
        <w:tblLook w:val="04A0"/>
      </w:tblPr>
      <w:tblGrid>
        <w:gridCol w:w="502"/>
        <w:gridCol w:w="2153"/>
        <w:gridCol w:w="1391"/>
        <w:gridCol w:w="905"/>
        <w:gridCol w:w="4330"/>
      </w:tblGrid>
      <w:tr w:rsidR="00BC45C5" w:rsidTr="00BC45C5">
        <w:trPr>
          <w:tblHeader/>
        </w:trPr>
        <w:tc>
          <w:tcPr>
            <w:tcW w:w="502" w:type="dxa"/>
            <w:tcBorders>
              <w:top w:val="single" w:sz="4" w:space="0" w:color="000000"/>
              <w:left w:val="single" w:sz="4" w:space="0" w:color="000000"/>
              <w:bottom w:val="single" w:sz="4" w:space="0" w:color="000000"/>
              <w:right w:val="nil"/>
            </w:tcBorders>
          </w:tcPr>
          <w:p w:rsidR="00BC45C5" w:rsidRDefault="00BC45C5">
            <w:pPr>
              <w:spacing w:before="0" w:after="0"/>
              <w:ind w:firstLine="0"/>
              <w:jc w:val="left"/>
              <w:rPr>
                <w:lang w:eastAsia="ru-RU"/>
              </w:rPr>
            </w:pPr>
          </w:p>
        </w:tc>
        <w:tc>
          <w:tcPr>
            <w:tcW w:w="8779" w:type="dxa"/>
            <w:gridSpan w:val="4"/>
            <w:tcBorders>
              <w:top w:val="single" w:sz="4" w:space="0" w:color="000000"/>
              <w:left w:val="nil"/>
              <w:bottom w:val="single" w:sz="4" w:space="0" w:color="000000"/>
              <w:right w:val="single" w:sz="4" w:space="0" w:color="000000"/>
            </w:tcBorders>
            <w:hideMark/>
          </w:tcPr>
          <w:p w:rsidR="00BC45C5" w:rsidRDefault="00BC45C5">
            <w:pPr>
              <w:spacing w:before="0" w:after="0"/>
              <w:ind w:firstLine="0"/>
              <w:jc w:val="left"/>
              <w:rPr>
                <w:b/>
                <w:lang w:eastAsia="ru-RU"/>
              </w:rPr>
            </w:pPr>
            <w:r>
              <w:rPr>
                <w:b/>
                <w:sz w:val="20"/>
                <w:lang w:eastAsia="ru-RU"/>
              </w:rPr>
              <w:t xml:space="preserve">База данных элемента «Регулирующее устройство» </w:t>
            </w:r>
          </w:p>
        </w:tc>
      </w:tr>
      <w:tr w:rsidR="00BC45C5" w:rsidTr="00BC45C5">
        <w:trPr>
          <w:tblHead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п/п </w:t>
            </w:r>
          </w:p>
        </w:tc>
        <w:tc>
          <w:tcPr>
            <w:tcW w:w="2153"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b/>
                <w:lang w:eastAsia="ru-RU"/>
              </w:rPr>
            </w:pPr>
            <w:r>
              <w:rPr>
                <w:b/>
                <w:sz w:val="20"/>
                <w:lang w:eastAsia="ru-RU"/>
              </w:rPr>
              <w:t xml:space="preserve">Пользовательское наименование поля </w:t>
            </w:r>
          </w:p>
        </w:tc>
        <w:tc>
          <w:tcPr>
            <w:tcW w:w="1391"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b/>
                <w:lang w:eastAsia="ru-RU"/>
              </w:rPr>
            </w:pPr>
            <w:r>
              <w:rPr>
                <w:b/>
                <w:sz w:val="20"/>
                <w:lang w:eastAsia="ru-RU"/>
              </w:rPr>
              <w:t xml:space="preserve">Единица измерения </w:t>
            </w:r>
          </w:p>
        </w:tc>
        <w:tc>
          <w:tcPr>
            <w:tcW w:w="905"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b/>
                <w:lang w:eastAsia="ru-RU"/>
              </w:rPr>
            </w:pPr>
            <w:r>
              <w:rPr>
                <w:b/>
                <w:sz w:val="20"/>
                <w:lang w:eastAsia="ru-RU"/>
              </w:rPr>
              <w:t xml:space="preserve">Тип данных </w:t>
            </w:r>
          </w:p>
        </w:tc>
        <w:tc>
          <w:tcPr>
            <w:tcW w:w="433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b/>
                <w:lang w:eastAsia="ru-RU"/>
              </w:rPr>
            </w:pPr>
            <w:r>
              <w:rPr>
                <w:b/>
                <w:sz w:val="20"/>
                <w:lang w:eastAsia="ru-RU"/>
              </w:rPr>
              <w:t xml:space="preserve">Информация, записываемая в поле </w:t>
            </w:r>
          </w:p>
        </w:tc>
      </w:tr>
      <w:tr w:rsidR="00BC45C5" w:rsidTr="00BC45C5">
        <w:tc>
          <w:tcPr>
            <w:tcW w:w="502" w:type="dxa"/>
            <w:tcBorders>
              <w:top w:val="single" w:sz="4" w:space="0" w:color="000000"/>
              <w:left w:val="single" w:sz="4" w:space="0" w:color="000000"/>
              <w:bottom w:val="single" w:sz="4" w:space="0" w:color="000000"/>
              <w:right w:val="nil"/>
            </w:tcBorders>
          </w:tcPr>
          <w:p w:rsidR="00BC45C5" w:rsidRDefault="00BC45C5">
            <w:pPr>
              <w:spacing w:before="0" w:after="0"/>
              <w:ind w:firstLine="0"/>
              <w:jc w:val="left"/>
              <w:rPr>
                <w:lang w:eastAsia="ru-RU"/>
              </w:rPr>
            </w:pPr>
          </w:p>
        </w:tc>
        <w:tc>
          <w:tcPr>
            <w:tcW w:w="8779" w:type="dxa"/>
            <w:gridSpan w:val="4"/>
            <w:tcBorders>
              <w:top w:val="single" w:sz="4" w:space="0" w:color="000000"/>
              <w:left w:val="nil"/>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Исходные данные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1 </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Наименование </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0"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Задается </w:t>
            </w:r>
            <w:r>
              <w:rPr>
                <w:sz w:val="20"/>
                <w:lang w:eastAsia="ru-RU"/>
              </w:rPr>
              <w:tab/>
              <w:t xml:space="preserve">пользователем </w:t>
            </w:r>
            <w:r>
              <w:rPr>
                <w:sz w:val="20"/>
                <w:lang w:eastAsia="ru-RU"/>
              </w:rPr>
              <w:tab/>
              <w:t xml:space="preserve">наименование потребителя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2 </w:t>
            </w:r>
          </w:p>
        </w:tc>
        <w:tc>
          <w:tcPr>
            <w:tcW w:w="2153"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Геодезическая отметка  </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м </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Задается пользователем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3 </w:t>
            </w:r>
          </w:p>
        </w:tc>
        <w:tc>
          <w:tcPr>
            <w:tcW w:w="2153"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Давление на выходе </w:t>
            </w:r>
          </w:p>
        </w:tc>
        <w:tc>
          <w:tcPr>
            <w:tcW w:w="1391"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кПа </w:t>
            </w:r>
          </w:p>
        </w:tc>
        <w:tc>
          <w:tcPr>
            <w:tcW w:w="905"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Д </w:t>
            </w:r>
          </w:p>
        </w:tc>
        <w:tc>
          <w:tcPr>
            <w:tcW w:w="4330"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Задается пользователем </w:t>
            </w:r>
          </w:p>
        </w:tc>
      </w:tr>
      <w:tr w:rsidR="00BC45C5" w:rsidTr="00BC45C5">
        <w:tc>
          <w:tcPr>
            <w:tcW w:w="502" w:type="dxa"/>
            <w:tcBorders>
              <w:top w:val="single" w:sz="4" w:space="0" w:color="000000"/>
              <w:left w:val="single" w:sz="4" w:space="0" w:color="000000"/>
              <w:bottom w:val="single" w:sz="4" w:space="0" w:color="000000"/>
              <w:right w:val="nil"/>
            </w:tcBorders>
          </w:tcPr>
          <w:p w:rsidR="00BC45C5" w:rsidRDefault="00BC45C5">
            <w:pPr>
              <w:spacing w:before="0" w:after="0"/>
              <w:ind w:firstLine="0"/>
              <w:jc w:val="left"/>
              <w:rPr>
                <w:lang w:eastAsia="ru-RU"/>
              </w:rPr>
            </w:pPr>
          </w:p>
        </w:tc>
        <w:tc>
          <w:tcPr>
            <w:tcW w:w="8779" w:type="dxa"/>
            <w:gridSpan w:val="4"/>
            <w:tcBorders>
              <w:top w:val="single" w:sz="4" w:space="0" w:color="000000"/>
              <w:left w:val="nil"/>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Результаты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4 </w:t>
            </w:r>
          </w:p>
        </w:tc>
        <w:tc>
          <w:tcPr>
            <w:tcW w:w="2153"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Давление на входе </w:t>
            </w:r>
          </w:p>
        </w:tc>
        <w:tc>
          <w:tcPr>
            <w:tcW w:w="1391"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кПа </w:t>
            </w:r>
          </w:p>
        </w:tc>
        <w:tc>
          <w:tcPr>
            <w:tcW w:w="905"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Р </w:t>
            </w:r>
          </w:p>
        </w:tc>
        <w:tc>
          <w:tcPr>
            <w:tcW w:w="4330"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lastRenderedPageBreak/>
              <w:t xml:space="preserve">5 </w:t>
            </w:r>
          </w:p>
        </w:tc>
        <w:tc>
          <w:tcPr>
            <w:tcW w:w="2153"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Расход </w:t>
            </w:r>
          </w:p>
        </w:tc>
        <w:tc>
          <w:tcPr>
            <w:tcW w:w="1391"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м</w:t>
            </w:r>
            <w:r>
              <w:rPr>
                <w:sz w:val="20"/>
                <w:vertAlign w:val="superscript"/>
                <w:lang w:eastAsia="ru-RU"/>
              </w:rPr>
              <w:t>3</w:t>
            </w:r>
            <w:r>
              <w:rPr>
                <w:sz w:val="20"/>
                <w:lang w:eastAsia="ru-RU"/>
              </w:rPr>
              <w:t xml:space="preserve">/час </w:t>
            </w:r>
          </w:p>
        </w:tc>
        <w:tc>
          <w:tcPr>
            <w:tcW w:w="905"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Р </w:t>
            </w:r>
          </w:p>
        </w:tc>
        <w:tc>
          <w:tcPr>
            <w:tcW w:w="4330"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6 </w:t>
            </w:r>
          </w:p>
        </w:tc>
        <w:tc>
          <w:tcPr>
            <w:tcW w:w="2153"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Плотность </w:t>
            </w:r>
          </w:p>
        </w:tc>
        <w:tc>
          <w:tcPr>
            <w:tcW w:w="1391"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кг/м</w:t>
            </w:r>
            <w:r>
              <w:rPr>
                <w:sz w:val="20"/>
                <w:vertAlign w:val="superscript"/>
                <w:lang w:eastAsia="ru-RU"/>
              </w:rPr>
              <w:t>3</w:t>
            </w:r>
            <w:r>
              <w:rPr>
                <w:sz w:val="20"/>
                <w:lang w:eastAsia="ru-RU"/>
              </w:rPr>
              <w:t xml:space="preserve"> </w:t>
            </w:r>
          </w:p>
        </w:tc>
        <w:tc>
          <w:tcPr>
            <w:tcW w:w="905"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Р </w:t>
            </w:r>
          </w:p>
        </w:tc>
        <w:tc>
          <w:tcPr>
            <w:tcW w:w="4330"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bl>
    <w:p w:rsidR="00BC45C5" w:rsidRDefault="00BC45C5" w:rsidP="00BC45C5">
      <w:pPr>
        <w:keepNext/>
        <w:spacing w:after="0"/>
        <w:ind w:firstLine="0"/>
        <w:jc w:val="left"/>
        <w:rPr>
          <w:b/>
          <w:iCs/>
          <w:sz w:val="20"/>
          <w:szCs w:val="18"/>
        </w:rPr>
      </w:pPr>
      <w:r>
        <w:rPr>
          <w:b/>
          <w:iCs/>
          <w:sz w:val="20"/>
          <w:szCs w:val="18"/>
        </w:rPr>
        <w:t xml:space="preserve">Таблица </w:t>
      </w:r>
      <w:r w:rsidR="004C7606">
        <w:rPr>
          <w:b/>
          <w:iCs/>
          <w:sz w:val="20"/>
          <w:szCs w:val="18"/>
        </w:rPr>
        <w:fldChar w:fldCharType="begin"/>
      </w:r>
      <w:r>
        <w:rPr>
          <w:b/>
          <w:iCs/>
          <w:sz w:val="20"/>
          <w:szCs w:val="18"/>
        </w:rPr>
        <w:instrText xml:space="preserve"> STYLEREF 2 \s </w:instrText>
      </w:r>
      <w:r w:rsidR="004C7606">
        <w:rPr>
          <w:b/>
          <w:iCs/>
          <w:sz w:val="20"/>
          <w:szCs w:val="18"/>
        </w:rPr>
        <w:fldChar w:fldCharType="separate"/>
      </w:r>
      <w:r>
        <w:rPr>
          <w:b/>
          <w:iCs/>
          <w:noProof/>
          <w:sz w:val="20"/>
          <w:szCs w:val="18"/>
        </w:rPr>
        <w:t>6.2</w:t>
      </w:r>
      <w:r w:rsidR="004C7606">
        <w:rPr>
          <w:b/>
          <w:iCs/>
          <w:sz w:val="20"/>
          <w:szCs w:val="18"/>
        </w:rPr>
        <w:fldChar w:fldCharType="end"/>
      </w:r>
      <w:r>
        <w:rPr>
          <w:b/>
          <w:iCs/>
          <w:sz w:val="20"/>
          <w:szCs w:val="18"/>
        </w:rPr>
        <w:t>.</w:t>
      </w:r>
      <w:r w:rsidR="004C7606">
        <w:rPr>
          <w:b/>
          <w:iCs/>
          <w:sz w:val="20"/>
          <w:szCs w:val="18"/>
        </w:rPr>
        <w:fldChar w:fldCharType="begin"/>
      </w:r>
      <w:r>
        <w:rPr>
          <w:b/>
          <w:iCs/>
          <w:sz w:val="20"/>
          <w:szCs w:val="18"/>
        </w:rPr>
        <w:instrText xml:space="preserve"> SEQ Таблица \* ARABIC \s 2 </w:instrText>
      </w:r>
      <w:r w:rsidR="004C7606">
        <w:rPr>
          <w:b/>
          <w:iCs/>
          <w:sz w:val="20"/>
          <w:szCs w:val="18"/>
        </w:rPr>
        <w:fldChar w:fldCharType="separate"/>
      </w:r>
      <w:r>
        <w:rPr>
          <w:b/>
          <w:iCs/>
          <w:noProof/>
          <w:sz w:val="20"/>
          <w:szCs w:val="18"/>
        </w:rPr>
        <w:t>4</w:t>
      </w:r>
      <w:r w:rsidR="004C7606">
        <w:rPr>
          <w:b/>
          <w:iCs/>
          <w:sz w:val="20"/>
          <w:szCs w:val="18"/>
        </w:rPr>
        <w:fldChar w:fldCharType="end"/>
      </w:r>
      <w:r>
        <w:rPr>
          <w:b/>
          <w:iCs/>
          <w:sz w:val="20"/>
          <w:szCs w:val="18"/>
        </w:rPr>
        <w:t xml:space="preserve">. Паспортизация объекта «Участок»  </w:t>
      </w:r>
    </w:p>
    <w:tbl>
      <w:tblPr>
        <w:tblStyle w:val="TableGrid10"/>
        <w:tblW w:w="9281" w:type="dxa"/>
        <w:tblInd w:w="6" w:type="dxa"/>
        <w:tblCellMar>
          <w:top w:w="6" w:type="dxa"/>
          <w:left w:w="107" w:type="dxa"/>
          <w:right w:w="57" w:type="dxa"/>
        </w:tblCellMar>
        <w:tblLook w:val="04A0"/>
      </w:tblPr>
      <w:tblGrid>
        <w:gridCol w:w="502"/>
        <w:gridCol w:w="2284"/>
        <w:gridCol w:w="1260"/>
        <w:gridCol w:w="904"/>
        <w:gridCol w:w="4331"/>
      </w:tblGrid>
      <w:tr w:rsidR="00BC45C5" w:rsidTr="00BC45C5">
        <w:trPr>
          <w:tblHeader/>
        </w:trPr>
        <w:tc>
          <w:tcPr>
            <w:tcW w:w="9281" w:type="dxa"/>
            <w:gridSpan w:val="5"/>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b/>
                <w:lang w:eastAsia="ru-RU"/>
              </w:rPr>
            </w:pPr>
            <w:r>
              <w:rPr>
                <w:b/>
                <w:sz w:val="20"/>
                <w:lang w:eastAsia="ru-RU"/>
              </w:rPr>
              <w:t xml:space="preserve">База данных элемента «Участок» </w:t>
            </w:r>
          </w:p>
        </w:tc>
      </w:tr>
      <w:tr w:rsidR="00BC45C5" w:rsidTr="00BC45C5">
        <w:trPr>
          <w:tblHead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п/п </w:t>
            </w:r>
          </w:p>
        </w:tc>
        <w:tc>
          <w:tcPr>
            <w:tcW w:w="2284"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b/>
                <w:lang w:eastAsia="ru-RU"/>
              </w:rPr>
            </w:pPr>
            <w:r>
              <w:rPr>
                <w:b/>
                <w:sz w:val="20"/>
                <w:lang w:eastAsia="ru-RU"/>
              </w:rPr>
              <w:t xml:space="preserve">Пользовательское наименование поля </w:t>
            </w:r>
          </w:p>
        </w:tc>
        <w:tc>
          <w:tcPr>
            <w:tcW w:w="1260"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b/>
                <w:lang w:eastAsia="ru-RU"/>
              </w:rPr>
            </w:pPr>
            <w:r>
              <w:rPr>
                <w:b/>
                <w:sz w:val="20"/>
                <w:lang w:eastAsia="ru-RU"/>
              </w:rPr>
              <w:t xml:space="preserve">Единица измерения </w:t>
            </w:r>
          </w:p>
        </w:tc>
        <w:tc>
          <w:tcPr>
            <w:tcW w:w="904"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b/>
                <w:lang w:eastAsia="ru-RU"/>
              </w:rPr>
            </w:pPr>
            <w:r>
              <w:rPr>
                <w:b/>
                <w:sz w:val="20"/>
                <w:lang w:eastAsia="ru-RU"/>
              </w:rPr>
              <w:t xml:space="preserve">Тип данных </w:t>
            </w:r>
          </w:p>
        </w:tc>
        <w:tc>
          <w:tcPr>
            <w:tcW w:w="4331"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b/>
                <w:lang w:eastAsia="ru-RU"/>
              </w:rPr>
            </w:pPr>
            <w:r>
              <w:rPr>
                <w:b/>
                <w:sz w:val="20"/>
                <w:lang w:eastAsia="ru-RU"/>
              </w:rPr>
              <w:t xml:space="preserve">Информация, записываемая в поле </w:t>
            </w:r>
          </w:p>
        </w:tc>
      </w:tr>
      <w:tr w:rsidR="00BC45C5" w:rsidTr="00BC45C5">
        <w:tc>
          <w:tcPr>
            <w:tcW w:w="9281" w:type="dxa"/>
            <w:gridSpan w:val="5"/>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Исходные данные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1 </w:t>
            </w:r>
          </w:p>
        </w:tc>
        <w:tc>
          <w:tcPr>
            <w:tcW w:w="228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Начало участка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 </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1"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Записывается наименование начала участка (наименование узла с которого данный участок начинается), например ГК-4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2 </w:t>
            </w:r>
          </w:p>
        </w:tc>
        <w:tc>
          <w:tcPr>
            <w:tcW w:w="228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Конец участка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 </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1"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Записывается наименование начала участка (наименование узла с которого данный участок начинается), например ГК-5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3 </w:t>
            </w:r>
          </w:p>
        </w:tc>
        <w:tc>
          <w:tcPr>
            <w:tcW w:w="228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Длина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м </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1"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Записывается длина участка в плане, например, 100. Данное поле может быть заполнено автоматически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4 </w:t>
            </w:r>
          </w:p>
        </w:tc>
        <w:tc>
          <w:tcPr>
            <w:tcW w:w="228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Диаметр внутренний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м </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1"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Записывается внутренний диаметр участка, например, 0.1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5 </w:t>
            </w:r>
          </w:p>
        </w:tc>
        <w:tc>
          <w:tcPr>
            <w:tcW w:w="2284"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Шероховатость трубопровода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мм </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1"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Записывается </w:t>
            </w:r>
            <w:r>
              <w:rPr>
                <w:sz w:val="20"/>
                <w:lang w:eastAsia="ru-RU"/>
              </w:rPr>
              <w:tab/>
              <w:t xml:space="preserve">шероховатость </w:t>
            </w:r>
            <w:r>
              <w:rPr>
                <w:sz w:val="20"/>
                <w:lang w:eastAsia="ru-RU"/>
              </w:rPr>
              <w:tab/>
              <w:t xml:space="preserve">участка, например, 0,007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6 </w:t>
            </w:r>
          </w:p>
        </w:tc>
        <w:tc>
          <w:tcPr>
            <w:tcW w:w="228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Коэффициент местных потерь давления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 </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1"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Безразмерный множитель, например, 1.1, 1.2. При этом действительная длина участка газовой сети увеличивается соответственно на 10 или 20 %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7 </w:t>
            </w:r>
          </w:p>
        </w:tc>
        <w:tc>
          <w:tcPr>
            <w:tcW w:w="228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rPr>
                <w:lang w:eastAsia="ru-RU"/>
              </w:rPr>
            </w:pPr>
            <w:r>
              <w:rPr>
                <w:sz w:val="20"/>
                <w:lang w:eastAsia="ru-RU"/>
              </w:rPr>
              <w:t xml:space="preserve">Сумма коэффициентов местных сопротивлений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 </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1"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Записывается сумма коэффициентов местных сопротивлений, в настоящее время данное поле не задействовано </w:t>
            </w:r>
          </w:p>
        </w:tc>
      </w:tr>
      <w:tr w:rsidR="00BC45C5" w:rsidTr="00BC45C5">
        <w:tc>
          <w:tcPr>
            <w:tcW w:w="9281" w:type="dxa"/>
            <w:gridSpan w:val="5"/>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Результаты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8 </w:t>
            </w:r>
          </w:p>
        </w:tc>
        <w:tc>
          <w:tcPr>
            <w:tcW w:w="2284" w:type="dxa"/>
            <w:tcBorders>
              <w:top w:val="single" w:sz="4" w:space="0" w:color="000000"/>
              <w:left w:val="single" w:sz="4" w:space="0" w:color="000000"/>
              <w:bottom w:val="single" w:sz="4" w:space="0" w:color="000000"/>
              <w:right w:val="single" w:sz="4" w:space="0" w:color="000000"/>
            </w:tcBorders>
            <w:hideMark/>
          </w:tcPr>
          <w:p w:rsidR="00BC45C5" w:rsidRDefault="00BC45C5">
            <w:pPr>
              <w:tabs>
                <w:tab w:val="right" w:pos="2120"/>
              </w:tabs>
              <w:spacing w:before="0" w:after="0"/>
              <w:ind w:firstLine="0"/>
              <w:jc w:val="left"/>
              <w:rPr>
                <w:lang w:eastAsia="ru-RU"/>
              </w:rPr>
            </w:pPr>
            <w:r>
              <w:rPr>
                <w:sz w:val="20"/>
                <w:lang w:eastAsia="ru-RU"/>
              </w:rPr>
              <w:t xml:space="preserve">Расчетная </w:t>
            </w:r>
            <w:r>
              <w:rPr>
                <w:sz w:val="20"/>
                <w:lang w:eastAsia="ru-RU"/>
              </w:rPr>
              <w:tab/>
              <w:t xml:space="preserve">длина </w:t>
            </w:r>
          </w:p>
          <w:p w:rsidR="00BC45C5" w:rsidRDefault="00BC45C5">
            <w:pPr>
              <w:spacing w:before="0" w:after="0"/>
              <w:ind w:firstLine="0"/>
              <w:jc w:val="left"/>
              <w:rPr>
                <w:lang w:eastAsia="ru-RU"/>
              </w:rPr>
            </w:pPr>
            <w:r>
              <w:rPr>
                <w:sz w:val="20"/>
                <w:lang w:eastAsia="ru-RU"/>
              </w:rPr>
              <w:t xml:space="preserve">участка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м </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Р </w:t>
            </w:r>
          </w:p>
        </w:tc>
        <w:tc>
          <w:tcPr>
            <w:tcW w:w="4331"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9 </w:t>
            </w:r>
          </w:p>
        </w:tc>
        <w:tc>
          <w:tcPr>
            <w:tcW w:w="228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Расход при нормальных условиях </w:t>
            </w:r>
          </w:p>
        </w:tc>
        <w:tc>
          <w:tcPr>
            <w:tcW w:w="1260"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м</w:t>
            </w:r>
            <w:r>
              <w:rPr>
                <w:sz w:val="20"/>
                <w:vertAlign w:val="superscript"/>
                <w:lang w:eastAsia="ru-RU"/>
              </w:rPr>
              <w:t>3</w:t>
            </w:r>
            <w:r>
              <w:rPr>
                <w:sz w:val="20"/>
                <w:lang w:eastAsia="ru-RU"/>
              </w:rPr>
              <w:t xml:space="preserve">/час </w:t>
            </w:r>
          </w:p>
        </w:tc>
        <w:tc>
          <w:tcPr>
            <w:tcW w:w="90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 xml:space="preserve">Р </w:t>
            </w:r>
          </w:p>
        </w:tc>
        <w:tc>
          <w:tcPr>
            <w:tcW w:w="433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10 </w:t>
            </w:r>
          </w:p>
        </w:tc>
        <w:tc>
          <w:tcPr>
            <w:tcW w:w="228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Фактический расход </w:t>
            </w:r>
          </w:p>
        </w:tc>
        <w:tc>
          <w:tcPr>
            <w:tcW w:w="1260"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center"/>
              <w:rPr>
                <w:lang w:eastAsia="ru-RU"/>
              </w:rPr>
            </w:pPr>
            <w:r>
              <w:rPr>
                <w:sz w:val="20"/>
                <w:lang w:eastAsia="ru-RU"/>
              </w:rPr>
              <w:t>м</w:t>
            </w:r>
            <w:r>
              <w:rPr>
                <w:sz w:val="20"/>
                <w:vertAlign w:val="superscript"/>
                <w:lang w:eastAsia="ru-RU"/>
              </w:rPr>
              <w:t>3</w:t>
            </w:r>
            <w:r>
              <w:rPr>
                <w:sz w:val="20"/>
                <w:lang w:eastAsia="ru-RU"/>
              </w:rPr>
              <w:t xml:space="preserve">/час </w:t>
            </w:r>
          </w:p>
        </w:tc>
        <w:tc>
          <w:tcPr>
            <w:tcW w:w="90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center"/>
              <w:rPr>
                <w:lang w:eastAsia="ru-RU"/>
              </w:rPr>
            </w:pPr>
            <w:r>
              <w:rPr>
                <w:sz w:val="20"/>
                <w:lang w:eastAsia="ru-RU"/>
              </w:rPr>
              <w:t xml:space="preserve">Р </w:t>
            </w:r>
          </w:p>
        </w:tc>
        <w:tc>
          <w:tcPr>
            <w:tcW w:w="433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11 </w:t>
            </w:r>
          </w:p>
        </w:tc>
        <w:tc>
          <w:tcPr>
            <w:tcW w:w="228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tabs>
                <w:tab w:val="center" w:pos="1151"/>
                <w:tab w:val="right" w:pos="2120"/>
              </w:tabs>
              <w:spacing w:before="0" w:after="0"/>
              <w:ind w:firstLine="0"/>
              <w:jc w:val="left"/>
              <w:rPr>
                <w:lang w:eastAsia="ru-RU"/>
              </w:rPr>
            </w:pPr>
            <w:r>
              <w:rPr>
                <w:sz w:val="20"/>
                <w:lang w:eastAsia="ru-RU"/>
              </w:rPr>
              <w:t xml:space="preserve">Давление </w:t>
            </w:r>
            <w:r>
              <w:rPr>
                <w:sz w:val="20"/>
                <w:lang w:eastAsia="ru-RU"/>
              </w:rPr>
              <w:tab/>
              <w:t xml:space="preserve">в </w:t>
            </w:r>
            <w:r>
              <w:rPr>
                <w:sz w:val="20"/>
                <w:lang w:eastAsia="ru-RU"/>
              </w:rPr>
              <w:tab/>
              <w:t xml:space="preserve">начале </w:t>
            </w:r>
          </w:p>
          <w:p w:rsidR="00BC45C5" w:rsidRDefault="00BC45C5">
            <w:pPr>
              <w:spacing w:before="0" w:after="0"/>
              <w:ind w:firstLine="0"/>
              <w:jc w:val="left"/>
              <w:rPr>
                <w:lang w:eastAsia="ru-RU"/>
              </w:rPr>
            </w:pPr>
            <w:r>
              <w:rPr>
                <w:sz w:val="20"/>
                <w:lang w:eastAsia="ru-RU"/>
              </w:rPr>
              <w:t xml:space="preserve">участка </w:t>
            </w:r>
          </w:p>
        </w:tc>
        <w:tc>
          <w:tcPr>
            <w:tcW w:w="1260"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 xml:space="preserve">кПа </w:t>
            </w:r>
          </w:p>
        </w:tc>
        <w:tc>
          <w:tcPr>
            <w:tcW w:w="90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 xml:space="preserve">Р </w:t>
            </w:r>
          </w:p>
        </w:tc>
        <w:tc>
          <w:tcPr>
            <w:tcW w:w="433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12 </w:t>
            </w:r>
          </w:p>
        </w:tc>
        <w:tc>
          <w:tcPr>
            <w:tcW w:w="228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tabs>
                <w:tab w:val="center" w:pos="1187"/>
                <w:tab w:val="right" w:pos="2120"/>
              </w:tabs>
              <w:spacing w:before="0" w:after="0"/>
              <w:ind w:firstLine="0"/>
              <w:jc w:val="left"/>
              <w:rPr>
                <w:lang w:eastAsia="ru-RU"/>
              </w:rPr>
            </w:pPr>
            <w:r>
              <w:rPr>
                <w:sz w:val="20"/>
                <w:lang w:eastAsia="ru-RU"/>
              </w:rPr>
              <w:t xml:space="preserve">Давление </w:t>
            </w:r>
            <w:r>
              <w:rPr>
                <w:sz w:val="20"/>
                <w:lang w:eastAsia="ru-RU"/>
              </w:rPr>
              <w:tab/>
              <w:t xml:space="preserve">в </w:t>
            </w:r>
            <w:r>
              <w:rPr>
                <w:sz w:val="20"/>
                <w:lang w:eastAsia="ru-RU"/>
              </w:rPr>
              <w:tab/>
              <w:t xml:space="preserve">конце </w:t>
            </w:r>
          </w:p>
          <w:p w:rsidR="00BC45C5" w:rsidRDefault="00BC45C5">
            <w:pPr>
              <w:spacing w:before="0" w:after="0"/>
              <w:ind w:firstLine="0"/>
              <w:jc w:val="left"/>
              <w:rPr>
                <w:lang w:eastAsia="ru-RU"/>
              </w:rPr>
            </w:pPr>
            <w:r>
              <w:rPr>
                <w:sz w:val="20"/>
                <w:lang w:eastAsia="ru-RU"/>
              </w:rPr>
              <w:t xml:space="preserve">участка </w:t>
            </w:r>
          </w:p>
        </w:tc>
        <w:tc>
          <w:tcPr>
            <w:tcW w:w="1260"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 xml:space="preserve">кПа </w:t>
            </w:r>
          </w:p>
        </w:tc>
        <w:tc>
          <w:tcPr>
            <w:tcW w:w="90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 xml:space="preserve">Р </w:t>
            </w:r>
          </w:p>
        </w:tc>
        <w:tc>
          <w:tcPr>
            <w:tcW w:w="433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13 </w:t>
            </w:r>
          </w:p>
        </w:tc>
        <w:tc>
          <w:tcPr>
            <w:tcW w:w="228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Потеря давления </w:t>
            </w:r>
          </w:p>
        </w:tc>
        <w:tc>
          <w:tcPr>
            <w:tcW w:w="1260"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center"/>
              <w:rPr>
                <w:lang w:eastAsia="ru-RU"/>
              </w:rPr>
            </w:pPr>
            <w:r>
              <w:rPr>
                <w:sz w:val="20"/>
                <w:lang w:eastAsia="ru-RU"/>
              </w:rPr>
              <w:t xml:space="preserve">кПа </w:t>
            </w:r>
          </w:p>
        </w:tc>
        <w:tc>
          <w:tcPr>
            <w:tcW w:w="90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center"/>
              <w:rPr>
                <w:lang w:eastAsia="ru-RU"/>
              </w:rPr>
            </w:pPr>
            <w:r>
              <w:rPr>
                <w:sz w:val="20"/>
                <w:lang w:eastAsia="ru-RU"/>
              </w:rPr>
              <w:t xml:space="preserve">Р </w:t>
            </w:r>
          </w:p>
        </w:tc>
        <w:tc>
          <w:tcPr>
            <w:tcW w:w="433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14 </w:t>
            </w:r>
          </w:p>
        </w:tc>
        <w:tc>
          <w:tcPr>
            <w:tcW w:w="228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tabs>
                <w:tab w:val="center" w:pos="1146"/>
                <w:tab w:val="right" w:pos="2120"/>
              </w:tabs>
              <w:spacing w:before="0" w:after="0"/>
              <w:ind w:firstLine="0"/>
              <w:jc w:val="left"/>
              <w:rPr>
                <w:lang w:eastAsia="ru-RU"/>
              </w:rPr>
            </w:pPr>
            <w:r>
              <w:rPr>
                <w:sz w:val="20"/>
                <w:lang w:eastAsia="ru-RU"/>
              </w:rPr>
              <w:t xml:space="preserve">Скорость </w:t>
            </w:r>
            <w:r>
              <w:rPr>
                <w:sz w:val="20"/>
                <w:lang w:eastAsia="ru-RU"/>
              </w:rPr>
              <w:tab/>
              <w:t xml:space="preserve">в </w:t>
            </w:r>
            <w:r>
              <w:rPr>
                <w:sz w:val="20"/>
                <w:lang w:eastAsia="ru-RU"/>
              </w:rPr>
              <w:tab/>
              <w:t xml:space="preserve">начале </w:t>
            </w:r>
          </w:p>
          <w:p w:rsidR="00BC45C5" w:rsidRDefault="00BC45C5">
            <w:pPr>
              <w:spacing w:before="0" w:after="0"/>
              <w:ind w:firstLine="0"/>
              <w:jc w:val="left"/>
              <w:rPr>
                <w:lang w:eastAsia="ru-RU"/>
              </w:rPr>
            </w:pPr>
            <w:r>
              <w:rPr>
                <w:sz w:val="20"/>
                <w:lang w:eastAsia="ru-RU"/>
              </w:rPr>
              <w:t xml:space="preserve">участка </w:t>
            </w:r>
          </w:p>
        </w:tc>
        <w:tc>
          <w:tcPr>
            <w:tcW w:w="1260"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 xml:space="preserve">м/сек </w:t>
            </w:r>
          </w:p>
        </w:tc>
        <w:tc>
          <w:tcPr>
            <w:tcW w:w="90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 xml:space="preserve">Р </w:t>
            </w:r>
          </w:p>
        </w:tc>
        <w:tc>
          <w:tcPr>
            <w:tcW w:w="433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15 </w:t>
            </w:r>
          </w:p>
        </w:tc>
        <w:tc>
          <w:tcPr>
            <w:tcW w:w="228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Число Рейнольдса </w:t>
            </w:r>
          </w:p>
        </w:tc>
        <w:tc>
          <w:tcPr>
            <w:tcW w:w="1260"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center"/>
              <w:rPr>
                <w:lang w:eastAsia="ru-RU"/>
              </w:rPr>
            </w:pPr>
            <w:r>
              <w:rPr>
                <w:sz w:val="20"/>
                <w:lang w:eastAsia="ru-RU"/>
              </w:rPr>
              <w:t xml:space="preserve">- </w:t>
            </w:r>
          </w:p>
        </w:tc>
        <w:tc>
          <w:tcPr>
            <w:tcW w:w="90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center"/>
              <w:rPr>
                <w:lang w:eastAsia="ru-RU"/>
              </w:rPr>
            </w:pPr>
            <w:r>
              <w:rPr>
                <w:sz w:val="20"/>
                <w:lang w:eastAsia="ru-RU"/>
              </w:rPr>
              <w:t xml:space="preserve">Р </w:t>
            </w:r>
          </w:p>
        </w:tc>
        <w:tc>
          <w:tcPr>
            <w:tcW w:w="433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16 </w:t>
            </w:r>
          </w:p>
        </w:tc>
        <w:tc>
          <w:tcPr>
            <w:tcW w:w="228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Коэффициент гидравлического трения </w:t>
            </w:r>
          </w:p>
        </w:tc>
        <w:tc>
          <w:tcPr>
            <w:tcW w:w="1260"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 xml:space="preserve">- </w:t>
            </w:r>
          </w:p>
        </w:tc>
        <w:tc>
          <w:tcPr>
            <w:tcW w:w="90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 xml:space="preserve">Р </w:t>
            </w:r>
          </w:p>
        </w:tc>
        <w:tc>
          <w:tcPr>
            <w:tcW w:w="433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17 </w:t>
            </w:r>
          </w:p>
        </w:tc>
        <w:tc>
          <w:tcPr>
            <w:tcW w:w="228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Гидростатическое давление </w:t>
            </w:r>
          </w:p>
        </w:tc>
        <w:tc>
          <w:tcPr>
            <w:tcW w:w="1260"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 xml:space="preserve">кПа </w:t>
            </w:r>
          </w:p>
        </w:tc>
        <w:tc>
          <w:tcPr>
            <w:tcW w:w="90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 xml:space="preserve">Р </w:t>
            </w:r>
          </w:p>
        </w:tc>
        <w:tc>
          <w:tcPr>
            <w:tcW w:w="433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c>
          <w:tcPr>
            <w:tcW w:w="502"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18 </w:t>
            </w:r>
          </w:p>
        </w:tc>
        <w:tc>
          <w:tcPr>
            <w:tcW w:w="228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hideMark/>
          </w:tcPr>
          <w:p w:rsidR="00BC45C5" w:rsidRDefault="00BC45C5">
            <w:pPr>
              <w:spacing w:before="0" w:after="0"/>
              <w:ind w:firstLine="0"/>
              <w:jc w:val="left"/>
              <w:rPr>
                <w:lang w:eastAsia="ru-RU"/>
              </w:rPr>
            </w:pPr>
            <w:r>
              <w:rPr>
                <w:sz w:val="20"/>
                <w:lang w:eastAsia="ru-RU"/>
              </w:rPr>
              <w:t xml:space="preserve">Кинематическая вязкость </w:t>
            </w:r>
          </w:p>
        </w:tc>
        <w:tc>
          <w:tcPr>
            <w:tcW w:w="1260"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м</w:t>
            </w:r>
            <w:r>
              <w:rPr>
                <w:sz w:val="20"/>
                <w:vertAlign w:val="superscript"/>
                <w:lang w:eastAsia="ru-RU"/>
              </w:rPr>
              <w:t>2</w:t>
            </w:r>
            <w:r>
              <w:rPr>
                <w:sz w:val="20"/>
                <w:lang w:eastAsia="ru-RU"/>
              </w:rPr>
              <w:t xml:space="preserve">/сек </w:t>
            </w:r>
          </w:p>
        </w:tc>
        <w:tc>
          <w:tcPr>
            <w:tcW w:w="904"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center"/>
              <w:rPr>
                <w:lang w:eastAsia="ru-RU"/>
              </w:rPr>
            </w:pPr>
            <w:r>
              <w:rPr>
                <w:sz w:val="20"/>
                <w:lang w:eastAsia="ru-RU"/>
              </w:rPr>
              <w:t xml:space="preserve">Р </w:t>
            </w:r>
          </w:p>
        </w:tc>
        <w:tc>
          <w:tcPr>
            <w:tcW w:w="4331" w:type="dxa"/>
            <w:tcBorders>
              <w:top w:val="single" w:sz="4" w:space="0" w:color="000000"/>
              <w:left w:val="single" w:sz="4" w:space="0" w:color="000000"/>
              <w:bottom w:val="single" w:sz="4" w:space="0" w:color="000000"/>
              <w:right w:val="single" w:sz="4" w:space="0" w:color="000000"/>
            </w:tcBorders>
            <w:tcMar>
              <w:top w:w="6" w:type="dxa"/>
              <w:left w:w="108" w:type="dxa"/>
              <w:bottom w:w="0" w:type="dxa"/>
              <w:right w:w="108" w:type="dxa"/>
            </w:tcMar>
            <w:vAlign w:val="center"/>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bl>
    <w:p w:rsidR="00BC45C5" w:rsidRDefault="00BC45C5" w:rsidP="00BC45C5">
      <w:pPr>
        <w:keepNext/>
        <w:spacing w:after="0"/>
        <w:ind w:firstLine="0"/>
        <w:jc w:val="left"/>
        <w:rPr>
          <w:b/>
          <w:iCs/>
          <w:sz w:val="20"/>
          <w:szCs w:val="18"/>
        </w:rPr>
      </w:pPr>
      <w:r>
        <w:rPr>
          <w:b/>
          <w:iCs/>
          <w:sz w:val="20"/>
          <w:szCs w:val="18"/>
        </w:rPr>
        <w:t xml:space="preserve">Таблица </w:t>
      </w:r>
      <w:r w:rsidR="004C7606">
        <w:rPr>
          <w:b/>
          <w:iCs/>
          <w:sz w:val="20"/>
          <w:szCs w:val="18"/>
        </w:rPr>
        <w:fldChar w:fldCharType="begin"/>
      </w:r>
      <w:r>
        <w:rPr>
          <w:b/>
          <w:iCs/>
          <w:sz w:val="20"/>
          <w:szCs w:val="18"/>
        </w:rPr>
        <w:instrText xml:space="preserve"> STYLEREF 2 \s </w:instrText>
      </w:r>
      <w:r w:rsidR="004C7606">
        <w:rPr>
          <w:b/>
          <w:iCs/>
          <w:sz w:val="20"/>
          <w:szCs w:val="18"/>
        </w:rPr>
        <w:fldChar w:fldCharType="separate"/>
      </w:r>
      <w:r>
        <w:rPr>
          <w:b/>
          <w:iCs/>
          <w:noProof/>
          <w:sz w:val="20"/>
          <w:szCs w:val="18"/>
        </w:rPr>
        <w:t>6.2</w:t>
      </w:r>
      <w:r w:rsidR="004C7606">
        <w:rPr>
          <w:b/>
          <w:iCs/>
          <w:sz w:val="20"/>
          <w:szCs w:val="18"/>
        </w:rPr>
        <w:fldChar w:fldCharType="end"/>
      </w:r>
      <w:r>
        <w:rPr>
          <w:b/>
          <w:iCs/>
          <w:sz w:val="20"/>
          <w:szCs w:val="18"/>
        </w:rPr>
        <w:t>.</w:t>
      </w:r>
      <w:r w:rsidR="004C7606">
        <w:rPr>
          <w:b/>
          <w:iCs/>
          <w:sz w:val="20"/>
          <w:szCs w:val="18"/>
        </w:rPr>
        <w:fldChar w:fldCharType="begin"/>
      </w:r>
      <w:r>
        <w:rPr>
          <w:b/>
          <w:iCs/>
          <w:sz w:val="20"/>
          <w:szCs w:val="18"/>
        </w:rPr>
        <w:instrText xml:space="preserve"> SEQ Таблица \* ARABIC \s 2 </w:instrText>
      </w:r>
      <w:r w:rsidR="004C7606">
        <w:rPr>
          <w:b/>
          <w:iCs/>
          <w:sz w:val="20"/>
          <w:szCs w:val="18"/>
        </w:rPr>
        <w:fldChar w:fldCharType="separate"/>
      </w:r>
      <w:r>
        <w:rPr>
          <w:b/>
          <w:iCs/>
          <w:noProof/>
          <w:sz w:val="20"/>
          <w:szCs w:val="18"/>
        </w:rPr>
        <w:t>5</w:t>
      </w:r>
      <w:r w:rsidR="004C7606">
        <w:rPr>
          <w:b/>
          <w:iCs/>
          <w:sz w:val="20"/>
          <w:szCs w:val="18"/>
        </w:rPr>
        <w:fldChar w:fldCharType="end"/>
      </w:r>
      <w:r>
        <w:rPr>
          <w:b/>
          <w:iCs/>
          <w:sz w:val="20"/>
          <w:szCs w:val="18"/>
        </w:rPr>
        <w:t xml:space="preserve">. Паспортизация объекта «Потребитель»  </w:t>
      </w:r>
    </w:p>
    <w:tbl>
      <w:tblPr>
        <w:tblStyle w:val="TableGrid10"/>
        <w:tblW w:w="9281" w:type="dxa"/>
        <w:tblInd w:w="6" w:type="dxa"/>
        <w:tblCellMar>
          <w:top w:w="6" w:type="dxa"/>
          <w:left w:w="107" w:type="dxa"/>
          <w:right w:w="57" w:type="dxa"/>
        </w:tblCellMar>
        <w:tblLook w:val="04A0"/>
      </w:tblPr>
      <w:tblGrid>
        <w:gridCol w:w="502"/>
        <w:gridCol w:w="2152"/>
        <w:gridCol w:w="1392"/>
        <w:gridCol w:w="905"/>
        <w:gridCol w:w="4330"/>
      </w:tblGrid>
      <w:tr w:rsidR="00BC45C5" w:rsidTr="00BC45C5">
        <w:trPr>
          <w:trHeight w:val="239"/>
          <w:tblHeader/>
        </w:trPr>
        <w:tc>
          <w:tcPr>
            <w:tcW w:w="502" w:type="dxa"/>
            <w:tcBorders>
              <w:top w:val="single" w:sz="4" w:space="0" w:color="000000"/>
              <w:left w:val="single" w:sz="4" w:space="0" w:color="000000"/>
              <w:bottom w:val="single" w:sz="4" w:space="0" w:color="000000"/>
              <w:right w:val="nil"/>
            </w:tcBorders>
          </w:tcPr>
          <w:p w:rsidR="00BC45C5" w:rsidRDefault="00BC45C5">
            <w:pPr>
              <w:spacing w:before="0" w:after="0"/>
              <w:ind w:firstLine="0"/>
              <w:jc w:val="left"/>
              <w:rPr>
                <w:b/>
                <w:lang w:eastAsia="ru-RU"/>
              </w:rPr>
            </w:pPr>
          </w:p>
        </w:tc>
        <w:tc>
          <w:tcPr>
            <w:tcW w:w="2152" w:type="dxa"/>
            <w:tcBorders>
              <w:top w:val="single" w:sz="4" w:space="0" w:color="000000"/>
              <w:left w:val="nil"/>
              <w:bottom w:val="single" w:sz="4" w:space="0" w:color="000000"/>
              <w:right w:val="nil"/>
            </w:tcBorders>
          </w:tcPr>
          <w:p w:rsidR="00BC45C5" w:rsidRDefault="00BC45C5">
            <w:pPr>
              <w:spacing w:before="0" w:after="0"/>
              <w:ind w:firstLine="0"/>
              <w:jc w:val="left"/>
              <w:rPr>
                <w:b/>
                <w:lang w:eastAsia="ru-RU"/>
              </w:rPr>
            </w:pPr>
          </w:p>
        </w:tc>
        <w:tc>
          <w:tcPr>
            <w:tcW w:w="6627" w:type="dxa"/>
            <w:gridSpan w:val="3"/>
            <w:tcBorders>
              <w:top w:val="single" w:sz="4" w:space="0" w:color="000000"/>
              <w:left w:val="nil"/>
              <w:bottom w:val="single" w:sz="4" w:space="0" w:color="000000"/>
              <w:right w:val="single" w:sz="4" w:space="0" w:color="000000"/>
            </w:tcBorders>
            <w:hideMark/>
          </w:tcPr>
          <w:p w:rsidR="00BC45C5" w:rsidRDefault="00BC45C5">
            <w:pPr>
              <w:spacing w:before="0" w:after="0"/>
              <w:ind w:firstLine="0"/>
              <w:jc w:val="left"/>
              <w:rPr>
                <w:b/>
                <w:lang w:eastAsia="ru-RU"/>
              </w:rPr>
            </w:pPr>
            <w:r>
              <w:rPr>
                <w:b/>
                <w:sz w:val="20"/>
                <w:lang w:eastAsia="ru-RU"/>
              </w:rPr>
              <w:t xml:space="preserve">База данных элемента «Потребитель» </w:t>
            </w:r>
          </w:p>
        </w:tc>
      </w:tr>
      <w:tr w:rsidR="00BC45C5" w:rsidTr="00BC45C5">
        <w:trPr>
          <w:trHeight w:val="630"/>
          <w:tblHeader/>
        </w:trPr>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b/>
                <w:lang w:eastAsia="ru-RU"/>
              </w:rPr>
            </w:pPr>
            <w:r>
              <w:rPr>
                <w:b/>
                <w:sz w:val="20"/>
                <w:lang w:eastAsia="ru-RU"/>
              </w:rPr>
              <w:t xml:space="preserve">п/п </w:t>
            </w:r>
          </w:p>
        </w:tc>
        <w:tc>
          <w:tcPr>
            <w:tcW w:w="215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b/>
                <w:lang w:eastAsia="ru-RU"/>
              </w:rPr>
            </w:pPr>
            <w:r>
              <w:rPr>
                <w:b/>
                <w:sz w:val="20"/>
                <w:lang w:eastAsia="ru-RU"/>
              </w:rPr>
              <w:t xml:space="preserve">Пользовательское наименование поля </w:t>
            </w:r>
          </w:p>
        </w:tc>
        <w:tc>
          <w:tcPr>
            <w:tcW w:w="139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b/>
                <w:lang w:eastAsia="ru-RU"/>
              </w:rPr>
            </w:pPr>
            <w:r>
              <w:rPr>
                <w:b/>
                <w:sz w:val="20"/>
                <w:lang w:eastAsia="ru-RU"/>
              </w:rPr>
              <w:t xml:space="preserve">Единица измерения </w:t>
            </w:r>
          </w:p>
        </w:tc>
        <w:tc>
          <w:tcPr>
            <w:tcW w:w="905"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b/>
                <w:lang w:eastAsia="ru-RU"/>
              </w:rPr>
            </w:pPr>
            <w:r>
              <w:rPr>
                <w:b/>
                <w:sz w:val="20"/>
                <w:lang w:eastAsia="ru-RU"/>
              </w:rPr>
              <w:t xml:space="preserve">Тип данных </w:t>
            </w:r>
          </w:p>
        </w:tc>
        <w:tc>
          <w:tcPr>
            <w:tcW w:w="433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b/>
                <w:lang w:eastAsia="ru-RU"/>
              </w:rPr>
            </w:pPr>
            <w:r>
              <w:rPr>
                <w:b/>
                <w:sz w:val="20"/>
                <w:lang w:eastAsia="ru-RU"/>
              </w:rPr>
              <w:t xml:space="preserve">Информация, записываемая в поле </w:t>
            </w:r>
          </w:p>
        </w:tc>
      </w:tr>
      <w:tr w:rsidR="00BC45C5" w:rsidTr="00BC45C5">
        <w:trPr>
          <w:trHeight w:val="241"/>
        </w:trPr>
        <w:tc>
          <w:tcPr>
            <w:tcW w:w="502" w:type="dxa"/>
            <w:tcBorders>
              <w:top w:val="single" w:sz="4" w:space="0" w:color="000000"/>
              <w:left w:val="single" w:sz="4" w:space="0" w:color="000000"/>
              <w:bottom w:val="single" w:sz="4" w:space="0" w:color="000000"/>
              <w:right w:val="nil"/>
            </w:tcBorders>
          </w:tcPr>
          <w:p w:rsidR="00BC45C5" w:rsidRDefault="00BC45C5">
            <w:pPr>
              <w:spacing w:before="0" w:after="0"/>
              <w:ind w:firstLine="0"/>
              <w:jc w:val="left"/>
              <w:rPr>
                <w:lang w:eastAsia="ru-RU"/>
              </w:rPr>
            </w:pPr>
          </w:p>
        </w:tc>
        <w:tc>
          <w:tcPr>
            <w:tcW w:w="2152" w:type="dxa"/>
            <w:tcBorders>
              <w:top w:val="single" w:sz="4" w:space="0" w:color="000000"/>
              <w:left w:val="nil"/>
              <w:bottom w:val="single" w:sz="4" w:space="0" w:color="000000"/>
              <w:right w:val="nil"/>
            </w:tcBorders>
          </w:tcPr>
          <w:p w:rsidR="00BC45C5" w:rsidRDefault="00BC45C5">
            <w:pPr>
              <w:spacing w:before="0" w:after="0"/>
              <w:ind w:firstLine="0"/>
              <w:jc w:val="left"/>
              <w:rPr>
                <w:lang w:eastAsia="ru-RU"/>
              </w:rPr>
            </w:pPr>
          </w:p>
        </w:tc>
        <w:tc>
          <w:tcPr>
            <w:tcW w:w="6627" w:type="dxa"/>
            <w:gridSpan w:val="3"/>
            <w:tcBorders>
              <w:top w:val="single" w:sz="4" w:space="0" w:color="000000"/>
              <w:left w:val="nil"/>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Исходные данные </w:t>
            </w:r>
          </w:p>
        </w:tc>
      </w:tr>
      <w:tr w:rsidR="00BC45C5" w:rsidTr="00BC45C5">
        <w:trPr>
          <w:trHeight w:val="470"/>
        </w:trPr>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1 </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Наименование </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0"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Задается </w:t>
            </w:r>
            <w:r>
              <w:rPr>
                <w:sz w:val="20"/>
                <w:lang w:eastAsia="ru-RU"/>
              </w:rPr>
              <w:tab/>
              <w:t xml:space="preserve">пользователем </w:t>
            </w:r>
            <w:r>
              <w:rPr>
                <w:sz w:val="20"/>
                <w:lang w:eastAsia="ru-RU"/>
              </w:rPr>
              <w:tab/>
              <w:t xml:space="preserve">наименование потребителя </w:t>
            </w:r>
          </w:p>
        </w:tc>
      </w:tr>
      <w:tr w:rsidR="00BC45C5" w:rsidTr="00BC45C5">
        <w:trPr>
          <w:trHeight w:val="470"/>
        </w:trPr>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lastRenderedPageBreak/>
              <w:t xml:space="preserve">2 </w:t>
            </w:r>
          </w:p>
        </w:tc>
        <w:tc>
          <w:tcPr>
            <w:tcW w:w="215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Геодезическая отметка  </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м </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Задается пользователем </w:t>
            </w:r>
          </w:p>
        </w:tc>
      </w:tr>
      <w:tr w:rsidR="00BC45C5" w:rsidTr="00BC45C5">
        <w:trPr>
          <w:trHeight w:val="240"/>
        </w:trPr>
        <w:tc>
          <w:tcPr>
            <w:tcW w:w="50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3 </w:t>
            </w:r>
          </w:p>
        </w:tc>
        <w:tc>
          <w:tcPr>
            <w:tcW w:w="215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Расчетный расход </w:t>
            </w:r>
          </w:p>
        </w:tc>
        <w:tc>
          <w:tcPr>
            <w:tcW w:w="139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м</w:t>
            </w:r>
            <w:r>
              <w:rPr>
                <w:sz w:val="20"/>
                <w:vertAlign w:val="superscript"/>
                <w:lang w:eastAsia="ru-RU"/>
              </w:rPr>
              <w:t>3</w:t>
            </w:r>
            <w:r>
              <w:rPr>
                <w:sz w:val="20"/>
                <w:lang w:eastAsia="ru-RU"/>
              </w:rPr>
              <w:t xml:space="preserve">/час </w:t>
            </w:r>
          </w:p>
        </w:tc>
        <w:tc>
          <w:tcPr>
            <w:tcW w:w="905"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Д </w:t>
            </w:r>
          </w:p>
        </w:tc>
        <w:tc>
          <w:tcPr>
            <w:tcW w:w="4330"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Задается пользователем </w:t>
            </w:r>
          </w:p>
        </w:tc>
      </w:tr>
      <w:tr w:rsidR="00BC45C5" w:rsidTr="00BC45C5">
        <w:trPr>
          <w:trHeight w:val="470"/>
        </w:trPr>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4 </w:t>
            </w:r>
          </w:p>
        </w:tc>
        <w:tc>
          <w:tcPr>
            <w:tcW w:w="215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Минимальное давление </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кПа </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Задается пользователем </w:t>
            </w:r>
          </w:p>
        </w:tc>
      </w:tr>
      <w:tr w:rsidR="00BC45C5" w:rsidTr="00BC45C5">
        <w:trPr>
          <w:trHeight w:val="470"/>
        </w:trPr>
        <w:tc>
          <w:tcPr>
            <w:tcW w:w="50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5 </w:t>
            </w:r>
          </w:p>
        </w:tc>
        <w:tc>
          <w:tcPr>
            <w:tcW w:w="215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Максимальное давление </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кПа </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center"/>
              <w:rPr>
                <w:lang w:eastAsia="ru-RU"/>
              </w:rPr>
            </w:pPr>
            <w:r>
              <w:rPr>
                <w:sz w:val="20"/>
                <w:lang w:eastAsia="ru-RU"/>
              </w:rPr>
              <w:t xml:space="preserve">Д </w:t>
            </w:r>
          </w:p>
        </w:tc>
        <w:tc>
          <w:tcPr>
            <w:tcW w:w="4330" w:type="dxa"/>
            <w:tcBorders>
              <w:top w:val="single" w:sz="4" w:space="0" w:color="000000"/>
              <w:left w:val="single" w:sz="4" w:space="0" w:color="000000"/>
              <w:bottom w:val="single" w:sz="4" w:space="0" w:color="000000"/>
              <w:right w:val="single" w:sz="4" w:space="0" w:color="000000"/>
            </w:tcBorders>
            <w:vAlign w:val="center"/>
            <w:hideMark/>
          </w:tcPr>
          <w:p w:rsidR="00BC45C5" w:rsidRDefault="00BC45C5">
            <w:pPr>
              <w:spacing w:before="0" w:after="0"/>
              <w:ind w:firstLine="0"/>
              <w:jc w:val="left"/>
              <w:rPr>
                <w:lang w:eastAsia="ru-RU"/>
              </w:rPr>
            </w:pPr>
            <w:r>
              <w:rPr>
                <w:sz w:val="20"/>
                <w:lang w:eastAsia="ru-RU"/>
              </w:rPr>
              <w:t xml:space="preserve">Задается пользователем </w:t>
            </w:r>
          </w:p>
        </w:tc>
      </w:tr>
      <w:tr w:rsidR="00BC45C5" w:rsidTr="00BC45C5">
        <w:trPr>
          <w:trHeight w:val="240"/>
        </w:trPr>
        <w:tc>
          <w:tcPr>
            <w:tcW w:w="502" w:type="dxa"/>
            <w:tcBorders>
              <w:top w:val="single" w:sz="4" w:space="0" w:color="000000"/>
              <w:left w:val="single" w:sz="4" w:space="0" w:color="000000"/>
              <w:bottom w:val="single" w:sz="4" w:space="0" w:color="000000"/>
              <w:right w:val="nil"/>
            </w:tcBorders>
          </w:tcPr>
          <w:p w:rsidR="00BC45C5" w:rsidRDefault="00BC45C5">
            <w:pPr>
              <w:spacing w:before="0" w:after="0"/>
              <w:ind w:firstLine="0"/>
              <w:jc w:val="left"/>
              <w:rPr>
                <w:lang w:eastAsia="ru-RU"/>
              </w:rPr>
            </w:pPr>
          </w:p>
        </w:tc>
        <w:tc>
          <w:tcPr>
            <w:tcW w:w="2152" w:type="dxa"/>
            <w:tcBorders>
              <w:top w:val="single" w:sz="4" w:space="0" w:color="000000"/>
              <w:left w:val="nil"/>
              <w:bottom w:val="single" w:sz="4" w:space="0" w:color="000000"/>
              <w:right w:val="nil"/>
            </w:tcBorders>
          </w:tcPr>
          <w:p w:rsidR="00BC45C5" w:rsidRDefault="00BC45C5">
            <w:pPr>
              <w:spacing w:before="0" w:after="0"/>
              <w:ind w:firstLine="0"/>
              <w:jc w:val="left"/>
              <w:rPr>
                <w:lang w:eastAsia="ru-RU"/>
              </w:rPr>
            </w:pPr>
          </w:p>
        </w:tc>
        <w:tc>
          <w:tcPr>
            <w:tcW w:w="6627" w:type="dxa"/>
            <w:gridSpan w:val="3"/>
            <w:tcBorders>
              <w:top w:val="single" w:sz="4" w:space="0" w:color="000000"/>
              <w:left w:val="nil"/>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Результаты расчета </w:t>
            </w:r>
          </w:p>
        </w:tc>
      </w:tr>
      <w:tr w:rsidR="00BC45C5" w:rsidTr="00BC45C5">
        <w:trPr>
          <w:trHeight w:val="240"/>
        </w:trPr>
        <w:tc>
          <w:tcPr>
            <w:tcW w:w="50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6 </w:t>
            </w:r>
          </w:p>
        </w:tc>
        <w:tc>
          <w:tcPr>
            <w:tcW w:w="215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Давление на вводе </w:t>
            </w:r>
          </w:p>
        </w:tc>
        <w:tc>
          <w:tcPr>
            <w:tcW w:w="139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кПа </w:t>
            </w:r>
          </w:p>
        </w:tc>
        <w:tc>
          <w:tcPr>
            <w:tcW w:w="905"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Р </w:t>
            </w:r>
          </w:p>
        </w:tc>
        <w:tc>
          <w:tcPr>
            <w:tcW w:w="4330"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r w:rsidR="00BC45C5" w:rsidTr="00BC45C5">
        <w:trPr>
          <w:trHeight w:val="240"/>
        </w:trPr>
        <w:tc>
          <w:tcPr>
            <w:tcW w:w="50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7 </w:t>
            </w:r>
          </w:p>
        </w:tc>
        <w:tc>
          <w:tcPr>
            <w:tcW w:w="215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Плотность </w:t>
            </w:r>
          </w:p>
        </w:tc>
        <w:tc>
          <w:tcPr>
            <w:tcW w:w="1392"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кг/м</w:t>
            </w:r>
            <w:r>
              <w:rPr>
                <w:sz w:val="20"/>
                <w:vertAlign w:val="superscript"/>
                <w:lang w:eastAsia="ru-RU"/>
              </w:rPr>
              <w:t>3</w:t>
            </w:r>
            <w:r>
              <w:rPr>
                <w:sz w:val="20"/>
                <w:lang w:eastAsia="ru-RU"/>
              </w:rPr>
              <w:t xml:space="preserve"> </w:t>
            </w:r>
          </w:p>
        </w:tc>
        <w:tc>
          <w:tcPr>
            <w:tcW w:w="905"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center"/>
              <w:rPr>
                <w:lang w:eastAsia="ru-RU"/>
              </w:rPr>
            </w:pPr>
            <w:r>
              <w:rPr>
                <w:sz w:val="20"/>
                <w:lang w:eastAsia="ru-RU"/>
              </w:rPr>
              <w:t xml:space="preserve">Р </w:t>
            </w:r>
          </w:p>
        </w:tc>
        <w:tc>
          <w:tcPr>
            <w:tcW w:w="4330" w:type="dxa"/>
            <w:tcBorders>
              <w:top w:val="single" w:sz="4" w:space="0" w:color="000000"/>
              <w:left w:val="single" w:sz="4" w:space="0" w:color="000000"/>
              <w:bottom w:val="single" w:sz="4" w:space="0" w:color="000000"/>
              <w:right w:val="single" w:sz="4" w:space="0" w:color="000000"/>
            </w:tcBorders>
            <w:hideMark/>
          </w:tcPr>
          <w:p w:rsidR="00BC45C5" w:rsidRDefault="00BC45C5">
            <w:pPr>
              <w:spacing w:before="0" w:after="0"/>
              <w:ind w:firstLine="0"/>
              <w:jc w:val="left"/>
              <w:rPr>
                <w:lang w:eastAsia="ru-RU"/>
              </w:rPr>
            </w:pPr>
            <w:r>
              <w:rPr>
                <w:sz w:val="20"/>
                <w:lang w:eastAsia="ru-RU"/>
              </w:rPr>
              <w:t xml:space="preserve">Определяется в результате расчета </w:t>
            </w:r>
          </w:p>
        </w:tc>
      </w:tr>
    </w:tbl>
    <w:p w:rsidR="00BC45C5" w:rsidRDefault="00BC45C5" w:rsidP="00BC45C5">
      <w:r>
        <w:t xml:space="preserve">Представленное наполнение паспорта объекта газораспределительной сети является базовым, при необходимости элементы базы данных паспорта могут быть заменены, убраны, добавлены и перегруппированы.  </w:t>
      </w:r>
    </w:p>
    <w:p w:rsidR="00EE06CD" w:rsidRDefault="00EE06CD" w:rsidP="00EE06CD">
      <w:pPr>
        <w:pStyle w:val="1"/>
      </w:pPr>
      <w:bookmarkStart w:id="212" w:name="_Toc94860171"/>
      <w:bookmarkStart w:id="213" w:name="_Toc88210984"/>
      <w:bookmarkStart w:id="214" w:name="_Toc99572907"/>
      <w:r>
        <w:lastRenderedPageBreak/>
        <w:t>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w:t>
      </w:r>
      <w:bookmarkEnd w:id="212"/>
      <w:bookmarkEnd w:id="213"/>
      <w:bookmarkEnd w:id="214"/>
      <w:r>
        <w:t xml:space="preserve"> </w:t>
      </w:r>
    </w:p>
    <w:p w:rsidR="00EE06CD" w:rsidRDefault="00EE06CD" w:rsidP="00EE06CD">
      <w:pPr>
        <w:pStyle w:val="2"/>
        <w:ind w:left="786"/>
      </w:pPr>
      <w:bookmarkStart w:id="215" w:name="_Toc94860172"/>
      <w:bookmarkStart w:id="216" w:name="_Toc88210985"/>
      <w:bookmarkStart w:id="217" w:name="_Toc73327941"/>
      <w:bookmarkStart w:id="218" w:name="_Toc473555462"/>
      <w:bookmarkStart w:id="219" w:name="_Toc99572908"/>
      <w:r>
        <w:t>Воздействие объекта на территорию, условия землепользования и геологическую среду</w:t>
      </w:r>
      <w:bookmarkEnd w:id="215"/>
      <w:bookmarkEnd w:id="216"/>
      <w:bookmarkEnd w:id="217"/>
      <w:bookmarkEnd w:id="218"/>
      <w:bookmarkEnd w:id="219"/>
    </w:p>
    <w:p w:rsidR="00EE06CD" w:rsidRDefault="00EE06CD" w:rsidP="00EE06CD">
      <w:r>
        <w:t>Строительство и эксплуатация газопроводов оказывают прямое и косвенное воздействие практически на все компоненты природной среды: почвенно-растительный покров, поверхностные и подземные воды, фауну и атмосферный воздух.</w:t>
      </w:r>
    </w:p>
    <w:p w:rsidR="00EE06CD" w:rsidRDefault="00EE06CD" w:rsidP="00EE06CD">
      <w:pPr>
        <w:rPr>
          <w:b/>
        </w:rPr>
      </w:pPr>
      <w:r>
        <w:rPr>
          <w:b/>
        </w:rPr>
        <w:t xml:space="preserve">Строительство </w:t>
      </w:r>
    </w:p>
    <w:p w:rsidR="00EE06CD" w:rsidRDefault="00EE06CD" w:rsidP="00EE06CD">
      <w:r>
        <w:t>Прямые воздействия на почвенно-растительный покров происходят только в период строительства газопроводов и объектов его производственной инфраструктуры, связаны с производством подготовительных работ (расчистка, планировка трассы, устройство и засыпка траншей), укладкой трубопровода и выражаются в следующем:</w:t>
      </w:r>
    </w:p>
    <w:p w:rsidR="00EE06CD" w:rsidRDefault="00EE06CD" w:rsidP="00EE06CD">
      <w:pPr>
        <w:numPr>
          <w:ilvl w:val="0"/>
          <w:numId w:val="13"/>
        </w:numPr>
        <w:ind w:firstLine="709"/>
      </w:pPr>
      <w:r>
        <w:t>нарушение сложившихся форм естественного рельефа;</w:t>
      </w:r>
    </w:p>
    <w:p w:rsidR="00EE06CD" w:rsidRDefault="00EE06CD" w:rsidP="00EE06CD">
      <w:pPr>
        <w:numPr>
          <w:ilvl w:val="0"/>
          <w:numId w:val="13"/>
        </w:numPr>
        <w:ind w:firstLine="709"/>
      </w:pPr>
      <w:r>
        <w:t>ухудшение физико-механических и химико-биологических свойств почвенного слоя;</w:t>
      </w:r>
    </w:p>
    <w:p w:rsidR="00EE06CD" w:rsidRDefault="00EE06CD" w:rsidP="00EE06CD">
      <w:pPr>
        <w:numPr>
          <w:ilvl w:val="0"/>
          <w:numId w:val="13"/>
        </w:numPr>
        <w:ind w:firstLine="709"/>
      </w:pPr>
      <w:r>
        <w:t>нарушение защитных и регулирующих функций лесных насаждений при проведении работ по расчистке трассы газопровода;</w:t>
      </w:r>
    </w:p>
    <w:p w:rsidR="00EE06CD" w:rsidRDefault="00EE06CD" w:rsidP="00EE06CD">
      <w:pPr>
        <w:numPr>
          <w:ilvl w:val="0"/>
          <w:numId w:val="13"/>
        </w:numPr>
        <w:ind w:firstLine="709"/>
      </w:pPr>
      <w:r>
        <w:t>захламление почв и водоемов отходами строительных материалов, порубочными остатками, мусором и др.;</w:t>
      </w:r>
    </w:p>
    <w:p w:rsidR="00EE06CD" w:rsidRDefault="00EE06CD" w:rsidP="00EE06CD">
      <w:pPr>
        <w:numPr>
          <w:ilvl w:val="0"/>
          <w:numId w:val="13"/>
        </w:numPr>
        <w:ind w:firstLine="709"/>
      </w:pPr>
      <w:r>
        <w:t>техногенные нарушения микрорельефа (рытвины, колеи, борозды и т.п.).</w:t>
      </w:r>
    </w:p>
    <w:p w:rsidR="00EE06CD" w:rsidRDefault="00EE06CD" w:rsidP="00EE06CD">
      <w:r>
        <w:t>Источниками воздействия служат строительные и транспортные механизмы.</w:t>
      </w:r>
    </w:p>
    <w:p w:rsidR="00EE06CD" w:rsidRDefault="00EE06CD" w:rsidP="00EE06CD">
      <w:pPr>
        <w:rPr>
          <w:b/>
          <w:color w:val="000000"/>
        </w:rPr>
      </w:pPr>
      <w:r>
        <w:rPr>
          <w:b/>
          <w:color w:val="000000"/>
        </w:rPr>
        <w:t xml:space="preserve">Эксплуатация </w:t>
      </w:r>
    </w:p>
    <w:p w:rsidR="00EE06CD" w:rsidRDefault="00EE06CD" w:rsidP="00EE06CD">
      <w:pPr>
        <w:rPr>
          <w:color w:val="000000"/>
        </w:rPr>
      </w:pPr>
      <w:r>
        <w:rPr>
          <w:color w:val="000000"/>
        </w:rPr>
        <w:t>К основным возможным изменениям природной среды в процессе эксплуатации линейной части газопровода относятся:</w:t>
      </w:r>
    </w:p>
    <w:p w:rsidR="00EE06CD" w:rsidRDefault="00EE06CD" w:rsidP="00EE06CD">
      <w:pPr>
        <w:numPr>
          <w:ilvl w:val="0"/>
          <w:numId w:val="13"/>
        </w:numPr>
        <w:ind w:firstLine="709"/>
      </w:pPr>
      <w:r>
        <w:t>пучение водонасыщенных грунтов;</w:t>
      </w:r>
    </w:p>
    <w:p w:rsidR="00EE06CD" w:rsidRDefault="00EE06CD" w:rsidP="00EE06CD">
      <w:pPr>
        <w:numPr>
          <w:ilvl w:val="0"/>
          <w:numId w:val="13"/>
        </w:numPr>
        <w:ind w:firstLine="709"/>
      </w:pPr>
      <w:r>
        <w:t>загрязнение атмосферного воздуха в результате утечек части газопровода через микросвищи;</w:t>
      </w:r>
    </w:p>
    <w:p w:rsidR="00EE06CD" w:rsidRDefault="00EE06CD" w:rsidP="00EE06CD">
      <w:pPr>
        <w:numPr>
          <w:ilvl w:val="0"/>
          <w:numId w:val="13"/>
        </w:numPr>
        <w:ind w:firstLine="709"/>
      </w:pPr>
      <w:r>
        <w:t xml:space="preserve">загрязнение атмосферы при авариях газопровода. </w:t>
      </w:r>
    </w:p>
    <w:p w:rsidR="00EE06CD" w:rsidRDefault="00EE06CD" w:rsidP="00EE06CD">
      <w:r>
        <w:t>Площадь отчуждаемых для строительства земель определяется в соответствии с нормативами землеемкости строящихся объектов.</w:t>
      </w:r>
    </w:p>
    <w:p w:rsidR="00EE06CD" w:rsidRDefault="00EE06CD" w:rsidP="00EE06CD">
      <w:pPr>
        <w:pStyle w:val="2"/>
        <w:ind w:left="786"/>
      </w:pPr>
      <w:bookmarkStart w:id="220" w:name="_Toc94860173"/>
      <w:bookmarkStart w:id="221" w:name="_Toc88210986"/>
      <w:bookmarkStart w:id="222" w:name="_Toc73327942"/>
      <w:bookmarkStart w:id="223" w:name="_Toc473555463"/>
      <w:bookmarkStart w:id="224" w:name="_Toc99572909"/>
      <w:r>
        <w:t>Охрана земель от воздействия объекта</w:t>
      </w:r>
      <w:bookmarkEnd w:id="220"/>
      <w:bookmarkEnd w:id="221"/>
      <w:bookmarkEnd w:id="222"/>
      <w:bookmarkEnd w:id="223"/>
      <w:bookmarkEnd w:id="224"/>
      <w:r>
        <w:t xml:space="preserve"> </w:t>
      </w:r>
    </w:p>
    <w:p w:rsidR="00EE06CD" w:rsidRDefault="00EE06CD" w:rsidP="00EE06CD">
      <w:r>
        <w:t xml:space="preserve">В районе размещения проектируемых объектов особо охраняемых территорий и ценных объектов окружающей среды, земель природоохранного, природно-заповедного, оздоровительного назначения нет. </w:t>
      </w:r>
    </w:p>
    <w:p w:rsidR="00EE06CD" w:rsidRDefault="00EE06CD" w:rsidP="00EE06CD">
      <w:r>
        <w:t>При снятии нагрузок на ландшафт (т.е. по окончании строительства) большая часть указанных выше нарушений должна быть устранена в ходе проводимых организационно – технических мероприятий и рекультивации нарушенных земель. Особых мероприятий для охраны земель от воздействия объекта не требуется.</w:t>
      </w:r>
    </w:p>
    <w:p w:rsidR="00EE06CD" w:rsidRDefault="00EE06CD" w:rsidP="00EE06CD">
      <w:pPr>
        <w:pStyle w:val="2"/>
        <w:ind w:left="786"/>
      </w:pPr>
      <w:bookmarkStart w:id="225" w:name="_Toc94860174"/>
      <w:bookmarkStart w:id="226" w:name="_Toc88210987"/>
      <w:bookmarkStart w:id="227" w:name="_Toc73327943"/>
      <w:bookmarkStart w:id="228" w:name="_Toc473555464"/>
      <w:bookmarkStart w:id="229" w:name="_Toc99572910"/>
      <w:r>
        <w:lastRenderedPageBreak/>
        <w:t>Восстановление и благоустройство территории после завершения строительства объекта</w:t>
      </w:r>
      <w:bookmarkEnd w:id="225"/>
      <w:bookmarkEnd w:id="226"/>
      <w:bookmarkEnd w:id="227"/>
      <w:bookmarkEnd w:id="228"/>
      <w:bookmarkEnd w:id="229"/>
      <w:r>
        <w:t xml:space="preserve"> </w:t>
      </w:r>
    </w:p>
    <w:p w:rsidR="00EE06CD" w:rsidRDefault="00EE06CD" w:rsidP="00EE06CD">
      <w:r>
        <w:t xml:space="preserve">Предусмотрены мероприятия, обеспечивающие сохранность земельных угодий, ближайших водоемов, воздушной среды от загрязнения. </w:t>
      </w:r>
    </w:p>
    <w:p w:rsidR="00EE06CD" w:rsidRDefault="00EE06CD" w:rsidP="00EE06CD">
      <w:r>
        <w:t xml:space="preserve">При строительстве газопроводов охрана земельных ресурсов обеспечивается комплексом технических и технологических решений, с одной стороны уменьшающих степень отрицательного воздействия на почвенно-растительный покров, с другой – обеспечивающих полное восстановление его природных функций </w:t>
      </w:r>
    </w:p>
    <w:p w:rsidR="00EE06CD" w:rsidRDefault="00EE06CD" w:rsidP="00EE06CD">
      <w:r>
        <w:t xml:space="preserve">Рекультивация строительной полосы после засыпки газопровода должна осуществляться в процессе строительства, а при невозможности этого после завершения строительства в сроки, установленные органами, предоставляющими земельные участки под строительство. </w:t>
      </w:r>
    </w:p>
    <w:p w:rsidR="00EE06CD" w:rsidRDefault="00EE06CD" w:rsidP="00EE06CD">
      <w:r>
        <w:t xml:space="preserve">Рекультивация выполняется в процессе строительства в следующем порядке: </w:t>
      </w:r>
    </w:p>
    <w:p w:rsidR="00EE06CD" w:rsidRDefault="00EE06CD" w:rsidP="00EE06CD">
      <w:r>
        <w:t xml:space="preserve">1. Снимают, перемещают почвенно-растительный слой и складывают его в бурты. </w:t>
      </w:r>
    </w:p>
    <w:p w:rsidR="00EE06CD" w:rsidRDefault="00EE06CD" w:rsidP="00EE06CD">
      <w:r>
        <w:t xml:space="preserve">2. Почвенно-растительный слой снимают, перемещают и наносят до наступления устойчивых отрицательных температур и складируют в не замерзшем состоянии. Исключается смешивание слоя с подстилающими породами, загрязнение его производственными и другими отходами, техническими жидкостями, сточными водами, мусором и др., а также размыв и выдувание почвы. Почвенно-растительный слой, не использованный сразу в ходе работ, должен быть складирован в бурты. </w:t>
      </w:r>
    </w:p>
    <w:p w:rsidR="00EE06CD" w:rsidRDefault="00EE06CD" w:rsidP="00EE06CD">
      <w:r>
        <w:t xml:space="preserve">3. Возвращают почвенно-растительный слой из временных отвалов (по окончании строительства) и равномерно распределяют по рекультивируемой поверхности. </w:t>
      </w:r>
    </w:p>
    <w:p w:rsidR="00EE06CD" w:rsidRDefault="00EE06CD" w:rsidP="00EE06CD">
      <w:r>
        <w:t>4. После усадки грунта почвенно-растительный слой прикатывают.</w:t>
      </w:r>
    </w:p>
    <w:p w:rsidR="00EE06CD" w:rsidRDefault="00EE06CD" w:rsidP="00EE06CD">
      <w:r>
        <w:t xml:space="preserve">Для защиты окружающей территории от засорения в процессе строительно-монтажных работ необходимо предусмотреть оснащение рабочих мест и строительных площадок контейнерами для бытовых и строительных отходов. По окончании строительно- монтажных работ нарушенные водоотводные каналы и палисадники подлежат восстановлению. </w:t>
      </w:r>
    </w:p>
    <w:p w:rsidR="00EE06CD" w:rsidRDefault="00EE06CD" w:rsidP="00EE06CD">
      <w:r>
        <w:t xml:space="preserve">После окончания строительно-монтажных работ участки, отводимые во временное пользование, возвращаются пользователям в состоянии, пригодном для хозяйственного использования по назначению. На участки, отведенные в постоянное пользование, оформляется государственный акт на постоянное пользование землей. Должна быть произведена уборка трассы от остатков и произведено захоронение пней после раскорчевки и планировка территории. После окончания строительно-монтажных работ произвести рассев многолетних трав на ширину полосы отвода. </w:t>
      </w:r>
    </w:p>
    <w:p w:rsidR="00EE06CD" w:rsidRDefault="00EE06CD" w:rsidP="00EE06CD">
      <w:r>
        <w:t xml:space="preserve">Восстановление земель, нарушенных при строительстве газопроводов предусматривается в соответствии с ГОСТ Р 59057-2020 «Охрана природы. Земли. Общие требования к рекультивации земель» </w:t>
      </w:r>
    </w:p>
    <w:p w:rsidR="00EE06CD" w:rsidRDefault="00EE06CD" w:rsidP="00EE06CD">
      <w:pPr>
        <w:pStyle w:val="2"/>
        <w:ind w:left="786"/>
      </w:pPr>
      <w:bookmarkStart w:id="230" w:name="_Toc94860175"/>
      <w:bookmarkStart w:id="231" w:name="_Toc88210988"/>
      <w:bookmarkStart w:id="232" w:name="_Toc73327944"/>
      <w:bookmarkStart w:id="233" w:name="_Toc473555465"/>
      <w:bookmarkStart w:id="234" w:name="_Toc99572911"/>
      <w:r>
        <w:t>Охрана воздушного бассейна района расположения объекта от загрязнения</w:t>
      </w:r>
      <w:bookmarkEnd w:id="230"/>
      <w:bookmarkEnd w:id="231"/>
      <w:bookmarkEnd w:id="232"/>
      <w:bookmarkEnd w:id="233"/>
      <w:bookmarkEnd w:id="234"/>
      <w:r>
        <w:t xml:space="preserve"> </w:t>
      </w:r>
    </w:p>
    <w:p w:rsidR="00EE06CD" w:rsidRDefault="00EE06CD" w:rsidP="00EE06CD">
      <w:r>
        <w:t xml:space="preserve">Поскольку рабочим телом системы газоснабжения является природный газ, то эксплуатация системы газоснабжения будет сопровождаться выбросами в атмосферный воздух следующих загрязняющих веществ: диоксида азота, оксида азота, оксида углерода, метана, одоранта. </w:t>
      </w:r>
    </w:p>
    <w:p w:rsidR="00EE06CD" w:rsidRDefault="00EE06CD" w:rsidP="00EE06CD">
      <w:r>
        <w:t xml:space="preserve">Источниками загрязнения атмосферы являются сбросные и продувочные свечи, узлы на сетях, утечки от линейных частей газопровода. При повышении давления сверх </w:t>
      </w:r>
      <w:r>
        <w:lastRenderedPageBreak/>
        <w:t xml:space="preserve">допустимого в ГРС, ПРГ срабатывают сбросные устройства, осуществляющие выброс газа через продувочные свечи. При остановках или ремонте отключающая арматура (запорные краны и задвижки) отсекают постоянный объем газа в трубопроводах, которых сбрасывается в атмосферу через продувочные свечи. В процессе эксплуатации газопроводов неизбежно возникают неплотности в запорной арматуре, микросвищи труб, и другие неорганизованные источники выбросов метана. </w:t>
      </w:r>
    </w:p>
    <w:p w:rsidR="00EE06CD" w:rsidRDefault="00EE06CD" w:rsidP="00EE06CD">
      <w:r>
        <w:t xml:space="preserve">Газоочистное оборудование не предусматривается. </w:t>
      </w:r>
    </w:p>
    <w:p w:rsidR="00EE06CD" w:rsidRDefault="00EE06CD" w:rsidP="00EE06CD">
      <w:r>
        <w:t xml:space="preserve">На стадии строительства должен быть предусмотрен постоянный диспетчерский контроль технологических и вспомогательных процессов. </w:t>
      </w:r>
    </w:p>
    <w:p w:rsidR="00EE06CD" w:rsidRDefault="00EE06CD" w:rsidP="00EE06CD">
      <w:r>
        <w:t>Основные мероприятия по охране атмосферного воздуха на период строительства:</w:t>
      </w:r>
    </w:p>
    <w:p w:rsidR="00EE06CD" w:rsidRDefault="00EE06CD" w:rsidP="00EE06CD">
      <w:pPr>
        <w:numPr>
          <w:ilvl w:val="0"/>
          <w:numId w:val="13"/>
        </w:numPr>
        <w:ind w:firstLine="709"/>
      </w:pPr>
      <w:r>
        <w:t>контроль токсичности и дымности отработавших газов автомашин и спецтехники;</w:t>
      </w:r>
    </w:p>
    <w:p w:rsidR="00EE06CD" w:rsidRDefault="00EE06CD" w:rsidP="00EE06CD">
      <w:pPr>
        <w:numPr>
          <w:ilvl w:val="0"/>
          <w:numId w:val="13"/>
        </w:numPr>
        <w:ind w:firstLine="709"/>
      </w:pPr>
      <w:r>
        <w:t>предотвращение утечек ГСМ;</w:t>
      </w:r>
    </w:p>
    <w:p w:rsidR="00EE06CD" w:rsidRDefault="00EE06CD" w:rsidP="00EE06CD">
      <w:pPr>
        <w:numPr>
          <w:ilvl w:val="0"/>
          <w:numId w:val="13"/>
        </w:numPr>
        <w:ind w:firstLine="709"/>
      </w:pPr>
      <w:r>
        <w:t>применение строительной техники с улучшенными экологическими показателями.</w:t>
      </w:r>
    </w:p>
    <w:p w:rsidR="00EE06CD" w:rsidRDefault="00EE06CD" w:rsidP="00EE06CD">
      <w:r>
        <w:t>Для снижения выбросов загрязняющих веществ (далее ЗВ) в атмосферу от объектов газоснабжения предусматривается ряд мероприятий:</w:t>
      </w:r>
    </w:p>
    <w:p w:rsidR="00EE06CD" w:rsidRDefault="00EE06CD" w:rsidP="00EE06CD">
      <w:pPr>
        <w:numPr>
          <w:ilvl w:val="0"/>
          <w:numId w:val="13"/>
        </w:numPr>
        <w:ind w:firstLine="709"/>
      </w:pPr>
      <w:r>
        <w:t>Выброс газа из продувочных свечей газопроводов производится только при ремонте газопроводов. При этом необходимые условия для рассеивания газа обеспечиваются высотой продувочных свечей;</w:t>
      </w:r>
    </w:p>
    <w:p w:rsidR="00EE06CD" w:rsidRDefault="00EE06CD" w:rsidP="00EE06CD">
      <w:pPr>
        <w:numPr>
          <w:ilvl w:val="0"/>
          <w:numId w:val="13"/>
        </w:numPr>
        <w:ind w:firstLine="709"/>
      </w:pPr>
      <w:r>
        <w:t>Применяемые технологии строительства полиэтиленовых газопроводов практически исключают выделение загрязняющих веществ в атмосферу, которое может произойти только в аварийной ситуации;</w:t>
      </w:r>
    </w:p>
    <w:p w:rsidR="00EE06CD" w:rsidRDefault="00EE06CD" w:rsidP="00EE06CD">
      <w:pPr>
        <w:numPr>
          <w:ilvl w:val="0"/>
          <w:numId w:val="13"/>
        </w:numPr>
        <w:ind w:firstLine="709"/>
      </w:pPr>
      <w:r>
        <w:t xml:space="preserve">Применение 100% соединений газопроводов на сварке. </w:t>
      </w:r>
    </w:p>
    <w:p w:rsidR="00EE06CD" w:rsidRDefault="00EE06CD" w:rsidP="00EE06CD">
      <w:r>
        <w:t>На стадии эксплуатации безаварийная работа трассы газопровода достигается:</w:t>
      </w:r>
    </w:p>
    <w:p w:rsidR="00EE06CD" w:rsidRDefault="00EE06CD" w:rsidP="00EE06CD">
      <w:pPr>
        <w:numPr>
          <w:ilvl w:val="0"/>
          <w:numId w:val="13"/>
        </w:numPr>
        <w:ind w:firstLine="709"/>
      </w:pPr>
      <w:r>
        <w:t>применением материалов, соответствующих ГОСТам и сертификатам качества заводов – изготовителей;</w:t>
      </w:r>
    </w:p>
    <w:p w:rsidR="00EE06CD" w:rsidRDefault="00EE06CD" w:rsidP="00EE06CD">
      <w:pPr>
        <w:numPr>
          <w:ilvl w:val="0"/>
          <w:numId w:val="13"/>
        </w:numPr>
        <w:ind w:firstLine="709"/>
      </w:pPr>
      <w:r>
        <w:t>соблюдением сроков и условий хранения материалов.</w:t>
      </w:r>
    </w:p>
    <w:p w:rsidR="00EE06CD" w:rsidRDefault="00EE06CD" w:rsidP="00EE06CD">
      <w:pPr>
        <w:numPr>
          <w:ilvl w:val="0"/>
          <w:numId w:val="13"/>
        </w:numPr>
        <w:ind w:firstLine="709"/>
      </w:pPr>
      <w:r>
        <w:t>своевременным проведением профилактических и капитальных ремонтов эксплуатируемого оборудования.</w:t>
      </w:r>
    </w:p>
    <w:p w:rsidR="00EE06CD" w:rsidRDefault="00EE06CD" w:rsidP="00EE06CD">
      <w:pPr>
        <w:pStyle w:val="2"/>
        <w:ind w:left="786"/>
      </w:pPr>
      <w:bookmarkStart w:id="235" w:name="_Toc94860176"/>
      <w:bookmarkStart w:id="236" w:name="_Toc88210989"/>
      <w:bookmarkStart w:id="237" w:name="_Toc73327945"/>
      <w:bookmarkStart w:id="238" w:name="_Toc473555466"/>
      <w:bookmarkStart w:id="239" w:name="_Toc99572912"/>
      <w:r>
        <w:t>Мероприятия по предупреждению аварийных ситуаций</w:t>
      </w:r>
      <w:bookmarkEnd w:id="235"/>
      <w:bookmarkEnd w:id="236"/>
      <w:bookmarkEnd w:id="237"/>
      <w:bookmarkEnd w:id="238"/>
      <w:bookmarkEnd w:id="239"/>
      <w:r>
        <w:t xml:space="preserve"> </w:t>
      </w:r>
    </w:p>
    <w:p w:rsidR="00EE06CD" w:rsidRDefault="00EE06CD" w:rsidP="00EE06CD">
      <w:r>
        <w:t>В качестве мероприятий по предупреждению аварийных ситуаций предусматривается следующее:</w:t>
      </w:r>
    </w:p>
    <w:p w:rsidR="00EE06CD" w:rsidRDefault="00EE06CD" w:rsidP="00EE06CD">
      <w:pPr>
        <w:numPr>
          <w:ilvl w:val="0"/>
          <w:numId w:val="13"/>
        </w:numPr>
        <w:ind w:firstLine="709"/>
      </w:pPr>
      <w:r>
        <w:t>контроль качества поступающих на строительство труб;</w:t>
      </w:r>
    </w:p>
    <w:p w:rsidR="00EE06CD" w:rsidRDefault="00EE06CD" w:rsidP="00EE06CD">
      <w:pPr>
        <w:numPr>
          <w:ilvl w:val="0"/>
          <w:numId w:val="13"/>
        </w:numPr>
        <w:ind w:firstLine="709"/>
      </w:pPr>
      <w:r>
        <w:t>контроль сварных соединений;</w:t>
      </w:r>
    </w:p>
    <w:p w:rsidR="00EE06CD" w:rsidRDefault="00EE06CD" w:rsidP="00EE06CD">
      <w:pPr>
        <w:numPr>
          <w:ilvl w:val="0"/>
          <w:numId w:val="13"/>
        </w:numPr>
        <w:ind w:firstLine="709"/>
      </w:pPr>
      <w:r>
        <w:t>испытание трубопроводов на герметичность;</w:t>
      </w:r>
    </w:p>
    <w:p w:rsidR="00EE06CD" w:rsidRDefault="00EE06CD" w:rsidP="00EE06CD">
      <w:pPr>
        <w:numPr>
          <w:ilvl w:val="0"/>
          <w:numId w:val="13"/>
        </w:numPr>
        <w:ind w:firstLine="709"/>
      </w:pPr>
      <w:r>
        <w:t>постоянное обследование трассы выездными бригадами;</w:t>
      </w:r>
    </w:p>
    <w:p w:rsidR="00EE06CD" w:rsidRDefault="00EE06CD" w:rsidP="00EE06CD">
      <w:pPr>
        <w:numPr>
          <w:ilvl w:val="0"/>
          <w:numId w:val="13"/>
        </w:numPr>
        <w:ind w:firstLine="709"/>
      </w:pPr>
      <w:r>
        <w:t>проведение ППР линейной части и КИПиА.</w:t>
      </w:r>
    </w:p>
    <w:p w:rsidR="00EE06CD" w:rsidRDefault="00EE06CD" w:rsidP="00EE06CD">
      <w:pPr>
        <w:pStyle w:val="2"/>
        <w:ind w:left="786"/>
      </w:pPr>
      <w:bookmarkStart w:id="240" w:name="_Toc94860177"/>
      <w:bookmarkStart w:id="241" w:name="_Toc88210990"/>
      <w:bookmarkStart w:id="242" w:name="_Toc73327946"/>
      <w:bookmarkStart w:id="243" w:name="_Toc473555467"/>
      <w:bookmarkStart w:id="244" w:name="_Toc99572913"/>
      <w:r>
        <w:lastRenderedPageBreak/>
        <w:t>Мероприятия и средства контроля состояния воздушного бассейна</w:t>
      </w:r>
      <w:bookmarkEnd w:id="240"/>
      <w:bookmarkEnd w:id="241"/>
      <w:bookmarkEnd w:id="242"/>
      <w:bookmarkEnd w:id="243"/>
      <w:bookmarkEnd w:id="244"/>
      <w:r>
        <w:t xml:space="preserve"> </w:t>
      </w:r>
    </w:p>
    <w:p w:rsidR="00EE06CD" w:rsidRDefault="00EE06CD" w:rsidP="00EE06CD">
      <w:r>
        <w:t>Для осуществления контроля источников выбросов ЗВ в атмосферу используются следующие методы: инструментальный, инструментально-лабораторный, индикационный, расчетный, метод с использованием автоматических систем контроля.</w:t>
      </w:r>
    </w:p>
    <w:p w:rsidR="00EE06CD" w:rsidRDefault="00EE06CD" w:rsidP="00EE06CD">
      <w:r>
        <w:t>Во всех технически возможных случаях контроль должен осуществляться инструментальным или инструментально-лабораторным методом. Индикационный метод должен использоваться для получения первичной информации об ориентировочных значениях концентраций ЗВ и качественной оценки уровня выбросов. На проектируемых объектах нет организованных источников постоянных выбросов. Контроль источников залповых выбросов (сбросные свечи) и неорганизованных (линейная часть) проводится инструментальными и расчетными методами. Инструментальный метод выполняется путем прямых замеров с использованием специализированной измерительной аппаратуры.</w:t>
      </w:r>
    </w:p>
    <w:p w:rsidR="00EE06CD" w:rsidRDefault="00EE06CD" w:rsidP="00EE06CD">
      <w:pPr>
        <w:pStyle w:val="2"/>
        <w:ind w:left="786"/>
      </w:pPr>
      <w:bookmarkStart w:id="245" w:name="_Toc94860178"/>
      <w:bookmarkStart w:id="246" w:name="_Toc88210991"/>
      <w:bookmarkStart w:id="247" w:name="_Toc73327947"/>
      <w:bookmarkStart w:id="248" w:name="_Toc473555468"/>
      <w:bookmarkStart w:id="249" w:name="_Toc99572914"/>
      <w:r>
        <w:t>Охрана поверхностных и подземных вод от истощения и загрязнения</w:t>
      </w:r>
      <w:bookmarkEnd w:id="245"/>
      <w:bookmarkEnd w:id="246"/>
      <w:bookmarkEnd w:id="247"/>
      <w:bookmarkEnd w:id="248"/>
      <w:bookmarkEnd w:id="249"/>
      <w:r>
        <w:t xml:space="preserve"> </w:t>
      </w:r>
    </w:p>
    <w:p w:rsidR="00EE06CD" w:rsidRDefault="00EE06CD" w:rsidP="00EE06CD">
      <w:r>
        <w:t xml:space="preserve">Газопровод является герметизированной системой и загрязнения поверхностных и подземных вод не производит. </w:t>
      </w:r>
    </w:p>
    <w:p w:rsidR="00EE06CD" w:rsidRDefault="00EE06CD" w:rsidP="00EE06CD">
      <w:r>
        <w:t xml:space="preserve">Для того чтобы проектируемые объекты по возможности более полно удовлетворяли требованиям экологии, предусматривается ряд мероприятий, направленных на предупреждение загрязнения водоемов, поверхностных и подземных вод. </w:t>
      </w:r>
    </w:p>
    <w:p w:rsidR="00EE06CD" w:rsidRDefault="00EE06CD" w:rsidP="00EE06CD">
      <w:r>
        <w:t>К этим мероприятиям относятся:</w:t>
      </w:r>
    </w:p>
    <w:p w:rsidR="00EE06CD" w:rsidRDefault="00EE06CD" w:rsidP="00EE06CD">
      <w:pPr>
        <w:numPr>
          <w:ilvl w:val="0"/>
          <w:numId w:val="13"/>
        </w:numPr>
        <w:ind w:firstLine="709"/>
      </w:pPr>
      <w:r>
        <w:t>обязательное соблюдение границ территорий, отводимых для производства строительно-монтажных работ (СМР);</w:t>
      </w:r>
    </w:p>
    <w:p w:rsidR="00EE06CD" w:rsidRDefault="00EE06CD" w:rsidP="00EE06CD">
      <w:pPr>
        <w:numPr>
          <w:ilvl w:val="0"/>
          <w:numId w:val="13"/>
        </w:numPr>
        <w:ind w:firstLine="709"/>
      </w:pPr>
      <w:r>
        <w:t>оснащение рабочих мест и строительных площадок контейнерами для строительных и бытовых отходов;</w:t>
      </w:r>
    </w:p>
    <w:p w:rsidR="00EE06CD" w:rsidRDefault="00EE06CD" w:rsidP="00EE06CD">
      <w:pPr>
        <w:numPr>
          <w:ilvl w:val="0"/>
          <w:numId w:val="13"/>
        </w:numPr>
        <w:ind w:firstLine="709"/>
      </w:pPr>
      <w:r>
        <w:t xml:space="preserve">слив ГСМ в соответственно оборудованные емкости. </w:t>
      </w:r>
    </w:p>
    <w:p w:rsidR="00EE06CD" w:rsidRDefault="00EE06CD" w:rsidP="00EE06CD">
      <w:pPr>
        <w:numPr>
          <w:ilvl w:val="0"/>
          <w:numId w:val="13"/>
        </w:numPr>
        <w:ind w:firstLine="709"/>
      </w:pPr>
      <w:r>
        <w:t>При осуществлении всех предусмотренных выше мероприятий воздействие на водные ресурсы при строительстве и эксплуатации проектируемого газопровода будет минимальным.</w:t>
      </w:r>
    </w:p>
    <w:p w:rsidR="00EE06CD" w:rsidRDefault="00EE06CD" w:rsidP="00EE06CD">
      <w:pPr>
        <w:pStyle w:val="2"/>
        <w:ind w:left="786"/>
      </w:pPr>
      <w:bookmarkStart w:id="250" w:name="_Toc94860179"/>
      <w:bookmarkStart w:id="251" w:name="_Toc88210992"/>
      <w:bookmarkStart w:id="252" w:name="_Toc73327948"/>
      <w:bookmarkStart w:id="253" w:name="_Toc99572915"/>
      <w:r>
        <w:t>Охранные зоны</w:t>
      </w:r>
      <w:bookmarkEnd w:id="250"/>
      <w:bookmarkEnd w:id="251"/>
      <w:bookmarkEnd w:id="252"/>
      <w:bookmarkEnd w:id="253"/>
    </w:p>
    <w:p w:rsidR="00EE06CD" w:rsidRDefault="00EE06CD" w:rsidP="00EE06CD">
      <w:pPr>
        <w:rPr>
          <w:lang w:eastAsia="ar-SA"/>
        </w:rPr>
      </w:pPr>
      <w:r>
        <w:rPr>
          <w:lang w:eastAsia="ar-SA"/>
        </w:rPr>
        <w:t xml:space="preserve">Согласно Постановлению Правительства РФ от 20 ноября </w:t>
      </w:r>
      <w:smartTag w:uri="urn:schemas-microsoft-com:office:smarttags" w:element="metricconverter">
        <w:smartTagPr>
          <w:attr w:name="ProductID" w:val="2000 г"/>
        </w:smartTagPr>
        <w:r>
          <w:rPr>
            <w:lang w:eastAsia="ar-SA"/>
          </w:rPr>
          <w:t>2000 г</w:t>
        </w:r>
      </w:smartTag>
      <w:r>
        <w:rPr>
          <w:lang w:eastAsia="ar-SA"/>
        </w:rPr>
        <w:t>. N 878 «Об утверждении Правил охраны газораспределительных сетей» (с изменениями и дополнениями) для газораспределительных сетей устанавливаются следующие охранные зоны:</w:t>
      </w:r>
    </w:p>
    <w:p w:rsidR="00EE06CD" w:rsidRDefault="00EE06CD" w:rsidP="00EE06CD">
      <w:pPr>
        <w:rPr>
          <w:lang w:eastAsia="ar-SA"/>
        </w:rPr>
      </w:pPr>
      <w:r>
        <w:rPr>
          <w:lang w:eastAsia="ar-SA"/>
        </w:rPr>
        <w:t>1)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EE06CD" w:rsidRDefault="00EE06CD" w:rsidP="00EE06CD">
      <w:pPr>
        <w:rPr>
          <w:lang w:eastAsia="ar-SA"/>
        </w:rPr>
      </w:pPr>
      <w:r>
        <w:rPr>
          <w:lang w:eastAsia="ar-SA"/>
        </w:rPr>
        <w:t xml:space="preserve">2) вдоль трасс подземных газопроводов из полиэтиленовых труб при использовании медного провода для обозначения </w:t>
      </w:r>
      <w:hyperlink r:id="rId35" w:anchor="block_340" w:history="1">
        <w:r>
          <w:rPr>
            <w:rStyle w:val="ab"/>
            <w:lang w:eastAsia="ar-SA"/>
          </w:rPr>
          <w:t>трассы газопровода</w:t>
        </w:r>
      </w:hyperlink>
      <w:r>
        <w:rPr>
          <w:lang w:eastAsia="ar-SA"/>
        </w:rPr>
        <w:t xml:space="preserve"> - в виде территории, ограниченной условными линиями, проходящими на расстоянии 3-х метров от газопровода со стороны провода и 2-х метров - с противоположной стороны;</w:t>
      </w:r>
    </w:p>
    <w:p w:rsidR="00EE06CD" w:rsidRDefault="00EE06CD" w:rsidP="00EE06CD">
      <w:pPr>
        <w:rPr>
          <w:lang w:eastAsia="ar-SA"/>
        </w:rPr>
      </w:pPr>
      <w:r>
        <w:rPr>
          <w:lang w:eastAsia="ar-SA"/>
        </w:rPr>
        <w:t xml:space="preserve">3) вокруг отдельно стоящих </w:t>
      </w:r>
      <w:hyperlink r:id="rId36" w:anchor="block_350" w:history="1">
        <w:r>
          <w:rPr>
            <w:rStyle w:val="ab"/>
            <w:lang w:eastAsia="ar-SA"/>
          </w:rPr>
          <w:t>газорегуляторных пунктов</w:t>
        </w:r>
      </w:hyperlink>
      <w:r>
        <w:rPr>
          <w:lang w:eastAsia="ar-SA"/>
        </w:rPr>
        <w:t xml:space="preserve">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lang w:eastAsia="ar-SA"/>
          </w:rPr>
          <w:t>10 метров</w:t>
        </w:r>
      </w:smartTag>
      <w:r>
        <w:rPr>
          <w:lang w:eastAsia="ar-SA"/>
        </w:rPr>
        <w:t xml:space="preserve"> от границ этих </w:t>
      </w:r>
      <w:r>
        <w:rPr>
          <w:lang w:eastAsia="ar-SA"/>
        </w:rPr>
        <w:lastRenderedPageBreak/>
        <w:t>объектов. Для газорегуляторных пунктов, пристроенных к зданиям, охранная зона не регламентируется;</w:t>
      </w:r>
    </w:p>
    <w:p w:rsidR="00EE06CD" w:rsidRDefault="00EE06CD" w:rsidP="00EE06CD">
      <w:pPr>
        <w:rPr>
          <w:lang w:eastAsia="ar-SA"/>
        </w:rPr>
      </w:pPr>
      <w:r>
        <w:rPr>
          <w:lang w:eastAsia="ar-SA"/>
        </w:rPr>
        <w:t xml:space="preserve">4) вдоль трасс </w:t>
      </w:r>
      <w:hyperlink r:id="rId37" w:anchor="block_320" w:history="1">
        <w:r>
          <w:rPr>
            <w:rStyle w:val="ab"/>
            <w:lang w:eastAsia="ar-SA"/>
          </w:rPr>
          <w:t>межпоселковых газопроводов</w:t>
        </w:r>
      </w:hyperlink>
      <w:r>
        <w:rPr>
          <w:lang w:eastAsia="ar-SA"/>
        </w:rPr>
        <w:t xml:space="preserve">,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lang w:eastAsia="ar-SA"/>
          </w:rPr>
          <w:t>6 метров</w:t>
        </w:r>
      </w:smartTag>
      <w:r>
        <w:rPr>
          <w:lang w:eastAsia="ar-SA"/>
        </w:rPr>
        <w:t xml:space="preserve">, по </w:t>
      </w:r>
      <w:smartTag w:uri="urn:schemas-microsoft-com:office:smarttags" w:element="metricconverter">
        <w:smartTagPr>
          <w:attr w:name="ProductID" w:val="3 метра"/>
        </w:smartTagPr>
        <w:r>
          <w:rPr>
            <w:lang w:eastAsia="ar-SA"/>
          </w:rPr>
          <w:t>3 метра</w:t>
        </w:r>
      </w:smartTag>
      <w:r>
        <w:rPr>
          <w:lang w:eastAsia="ar-SA"/>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E06CD" w:rsidRDefault="00EE06CD" w:rsidP="00EE06CD">
      <w:pPr>
        <w:rPr>
          <w:lang w:eastAsia="ar-SA"/>
        </w:rPr>
      </w:pPr>
      <w:r>
        <w:rPr>
          <w:lang w:eastAsia="ar-SA"/>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E06CD" w:rsidRDefault="00EE06CD" w:rsidP="00EE06CD">
      <w:pPr>
        <w:rPr>
          <w:i/>
          <w:lang w:eastAsia="ar-SA"/>
        </w:rPr>
      </w:pPr>
      <w:r>
        <w:rPr>
          <w:i/>
          <w:lang w:eastAsia="ar-SA"/>
        </w:rPr>
        <w:t>Охранные зоны магистральных трубопроводов</w:t>
      </w:r>
    </w:p>
    <w:p w:rsidR="00EE06CD" w:rsidRDefault="00EE06CD" w:rsidP="00EE06CD">
      <w:pPr>
        <w:rPr>
          <w:lang w:eastAsia="ar-SA"/>
        </w:rPr>
      </w:pPr>
      <w:r>
        <w:rPr>
          <w:lang w:eastAsia="ar-SA"/>
        </w:rPr>
        <w:t xml:space="preserve">Охранные зоны магистральных трубопроводов устанавливаются согласно «Правилам охраны магистральных трубопроводов», утвержденным Постановлением Госгортехнадзора России от 22 апреля </w:t>
      </w:r>
      <w:smartTag w:uri="urn:schemas-microsoft-com:office:smarttags" w:element="metricconverter">
        <w:smartTagPr>
          <w:attr w:name="ProductID" w:val="1992 г"/>
        </w:smartTagPr>
        <w:r>
          <w:rPr>
            <w:lang w:eastAsia="ar-SA"/>
          </w:rPr>
          <w:t>1992 г</w:t>
        </w:r>
      </w:smartTag>
      <w:r>
        <w:rPr>
          <w:lang w:eastAsia="ar-SA"/>
        </w:rPr>
        <w:t>. N 9.</w:t>
      </w:r>
    </w:p>
    <w:p w:rsidR="00EE06CD" w:rsidRDefault="00EE06CD" w:rsidP="00EE06CD">
      <w:pPr>
        <w:rPr>
          <w:lang w:eastAsia="ar-SA"/>
        </w:rPr>
      </w:pPr>
      <w:r>
        <w:rPr>
          <w:lang w:eastAsia="ar-SA"/>
        </w:rPr>
        <w:t>Для исключения возможности повреждения трубопроводов (при любом виде их прокладки) устанавливаются охранные зоны:</w:t>
      </w:r>
    </w:p>
    <w:p w:rsidR="00EE06CD" w:rsidRDefault="00EE06CD" w:rsidP="00EE06CD">
      <w:pPr>
        <w:numPr>
          <w:ilvl w:val="0"/>
          <w:numId w:val="13"/>
        </w:numPr>
        <w:ind w:firstLine="709"/>
      </w:pPr>
      <w: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t>25 м</w:t>
        </w:r>
      </w:smartTag>
      <w:r>
        <w:t xml:space="preserve"> от оси трубопровода с каждой стороны;</w:t>
      </w:r>
    </w:p>
    <w:p w:rsidR="00EE06CD" w:rsidRDefault="00EE06CD" w:rsidP="00EE06CD">
      <w:pPr>
        <w:numPr>
          <w:ilvl w:val="0"/>
          <w:numId w:val="13"/>
        </w:numPr>
        <w:ind w:firstLine="709"/>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E06CD" w:rsidRDefault="00EE06CD" w:rsidP="00EE06CD">
      <w:pPr>
        <w:numPr>
          <w:ilvl w:val="0"/>
          <w:numId w:val="13"/>
        </w:numPr>
        <w:ind w:firstLine="709"/>
      </w:pPr>
      <w: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t>100 м</w:t>
        </w:r>
      </w:smartTag>
      <w:r>
        <w:t xml:space="preserve"> с каждой стороны; </w:t>
      </w:r>
    </w:p>
    <w:p w:rsidR="00D31674" w:rsidRDefault="00EE06CD" w:rsidP="00EE06CD">
      <w:pPr>
        <w:rPr>
          <w:szCs w:val="24"/>
          <w:lang w:eastAsia="ar-SA"/>
        </w:rPr>
      </w:pPr>
      <w:r>
        <w:rPr>
          <w:lang w:eastAsia="ar-SA"/>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lang w:eastAsia="ar-SA"/>
          </w:rPr>
          <w:t>100 м</w:t>
        </w:r>
      </w:smartTag>
      <w:r>
        <w:rPr>
          <w:lang w:eastAsia="ar-SA"/>
        </w:rPr>
        <w:t xml:space="preserve"> во все стороны</w:t>
      </w:r>
      <w:r>
        <w:rPr>
          <w:szCs w:val="24"/>
          <w:lang w:eastAsia="ar-SA"/>
        </w:rPr>
        <w:t>.</w:t>
      </w:r>
    </w:p>
    <w:p w:rsidR="00D31674" w:rsidRDefault="00D31674">
      <w:pPr>
        <w:spacing w:before="0" w:after="160" w:line="259" w:lineRule="auto"/>
        <w:ind w:firstLine="0"/>
        <w:jc w:val="left"/>
        <w:rPr>
          <w:szCs w:val="24"/>
          <w:lang w:eastAsia="ar-SA"/>
        </w:rPr>
      </w:pPr>
      <w:r>
        <w:rPr>
          <w:szCs w:val="24"/>
          <w:lang w:eastAsia="ar-SA"/>
        </w:rPr>
        <w:br w:type="page"/>
      </w:r>
    </w:p>
    <w:p w:rsidR="00D31674" w:rsidRDefault="00D31674" w:rsidP="00D31674">
      <w:pPr>
        <w:pStyle w:val="1"/>
      </w:pPr>
      <w:bookmarkStart w:id="254" w:name="_Toc436518057"/>
      <w:bookmarkStart w:id="255" w:name="_Toc421691196"/>
      <w:bookmarkStart w:id="256" w:name="_Toc421691145"/>
      <w:bookmarkStart w:id="257" w:name="_Toc421691088"/>
      <w:bookmarkStart w:id="258" w:name="_Toc94860180"/>
      <w:bookmarkStart w:id="259" w:name="_Toc473555469"/>
      <w:bookmarkStart w:id="260" w:name="_Toc99572916"/>
      <w:r>
        <w:lastRenderedPageBreak/>
        <w:t xml:space="preserve">Оценка объемов капитальных вложений в строительство, реконструкцию и модернизацию объектов систем </w:t>
      </w:r>
      <w:bookmarkEnd w:id="254"/>
      <w:bookmarkEnd w:id="255"/>
      <w:bookmarkEnd w:id="256"/>
      <w:bookmarkEnd w:id="257"/>
      <w:r>
        <w:t>газоснабжения</w:t>
      </w:r>
      <w:bookmarkEnd w:id="258"/>
      <w:bookmarkEnd w:id="259"/>
      <w:bookmarkEnd w:id="260"/>
    </w:p>
    <w:p w:rsidR="00D31674" w:rsidRDefault="00D31674" w:rsidP="00D31674">
      <w:pPr>
        <w:pStyle w:val="2"/>
        <w:ind w:left="720"/>
      </w:pPr>
      <w:bookmarkStart w:id="261" w:name="_Toc94860181"/>
      <w:bookmarkStart w:id="262" w:name="_Toc473555470"/>
      <w:bookmarkStart w:id="263" w:name="_Toc99572917"/>
      <w:r>
        <w:t>Определение величин необходимых инвестиций в строительство объектов систем газоснабжения</w:t>
      </w:r>
      <w:bookmarkEnd w:id="261"/>
      <w:bookmarkEnd w:id="262"/>
      <w:bookmarkEnd w:id="263"/>
    </w:p>
    <w:p w:rsidR="00D31674" w:rsidRDefault="00D31674" w:rsidP="00D31674">
      <w:r>
        <w:t xml:space="preserve">Капитальные вложения в строительство объектов газоснабжения и газификации </w:t>
      </w:r>
      <w:r w:rsidR="00D56914">
        <w:t>Киренского района</w:t>
      </w:r>
      <w:r>
        <w:t xml:space="preserve"> определены на основе утвержденных нормативов стоимости строительства, определенных НЦС 81-02-15-2021 на 11.03.2021, с учетом поправочных индексов цен и территориальных </w:t>
      </w:r>
      <w:r>
        <w:rPr>
          <w:rFonts w:eastAsia="Times New Roman" w:cs="Times New Roman"/>
        </w:rPr>
        <w:t>коэффициентов перехода цен</w:t>
      </w:r>
      <w:r>
        <w:t>.</w:t>
      </w:r>
    </w:p>
    <w:p w:rsidR="00D31674" w:rsidRDefault="00D31674" w:rsidP="00D31674">
      <w:r>
        <w:t xml:space="preserve">Совокупная стоимость капитальных вложений включает в себя затраты, связанные с расходами на: </w:t>
      </w:r>
    </w:p>
    <w:p w:rsidR="00D31674" w:rsidRDefault="00D31674" w:rsidP="00D31674">
      <w:r>
        <w:sym w:font="Symbol" w:char="F02D"/>
      </w:r>
      <w:r>
        <w:t xml:space="preserve"> проектно-изыскательские работы; </w:t>
      </w:r>
    </w:p>
    <w:p w:rsidR="00D31674" w:rsidRDefault="00D31674" w:rsidP="00D31674">
      <w:r>
        <w:sym w:font="Symbol" w:char="F02D"/>
      </w:r>
      <w:r>
        <w:t xml:space="preserve"> строительно-монтажные работы; </w:t>
      </w:r>
    </w:p>
    <w:p w:rsidR="00D31674" w:rsidRDefault="00D31674" w:rsidP="00D31674">
      <w:r>
        <w:sym w:font="Symbol" w:char="F02D"/>
      </w:r>
      <w:r>
        <w:t xml:space="preserve"> технологическое оборудование; </w:t>
      </w:r>
    </w:p>
    <w:p w:rsidR="00D31674" w:rsidRDefault="00D31674" w:rsidP="00D31674">
      <w:r>
        <w:sym w:font="Symbol" w:char="F02D"/>
      </w:r>
      <w:r>
        <w:t xml:space="preserve"> экспертизу и осуществление авторского надзора; </w:t>
      </w:r>
    </w:p>
    <w:p w:rsidR="00D31674" w:rsidRDefault="00D31674" w:rsidP="00D31674">
      <w:r>
        <w:sym w:font="Symbol" w:char="F02D"/>
      </w:r>
      <w:r>
        <w:t xml:space="preserve"> часть затрат на ввод объекта в эксплуатацию (пусконаладочные работы «вхолостую»); </w:t>
      </w:r>
    </w:p>
    <w:p w:rsidR="00D31674" w:rsidRDefault="00D31674" w:rsidP="00D31674">
      <w:r>
        <w:sym w:font="Symbol" w:char="F02D"/>
      </w:r>
      <w:r>
        <w:t xml:space="preserve"> расходы на регистрацию объекта; </w:t>
      </w:r>
    </w:p>
    <w:p w:rsidR="00D31674" w:rsidRDefault="00D31674" w:rsidP="00D31674">
      <w:r>
        <w:sym w:font="Symbol" w:char="F02D"/>
      </w:r>
      <w:r>
        <w:t xml:space="preserve"> резерв средств на непредвиденные затраты и расходы. </w:t>
      </w:r>
    </w:p>
    <w:p w:rsidR="00D31674" w:rsidRDefault="00D31674" w:rsidP="00D31674">
      <w:r>
        <w:t>Поправочные индексы цен, использованные при оценке стоимости мероприятий представлены в таблице 8.1.1.</w:t>
      </w:r>
    </w:p>
    <w:p w:rsidR="00D31674" w:rsidRDefault="00D31674" w:rsidP="00D31674">
      <w:pPr>
        <w:pStyle w:val="af"/>
        <w:keepNext/>
      </w:pPr>
      <w:r>
        <w:t xml:space="preserve">Таблица </w:t>
      </w:r>
      <w:r w:rsidR="004C7606">
        <w:fldChar w:fldCharType="begin"/>
      </w:r>
      <w:r>
        <w:instrText xml:space="preserve"> STYLEREF 2 \s </w:instrText>
      </w:r>
      <w:r w:rsidR="004C7606">
        <w:fldChar w:fldCharType="separate"/>
      </w:r>
      <w:r>
        <w:rPr>
          <w:noProof/>
        </w:rPr>
        <w:t>8.1</w:t>
      </w:r>
      <w:r w:rsidR="004C7606">
        <w:rPr>
          <w:noProof/>
        </w:rPr>
        <w:fldChar w:fldCharType="end"/>
      </w:r>
      <w:r>
        <w:t>.</w:t>
      </w:r>
      <w:r w:rsidR="004C7606">
        <w:fldChar w:fldCharType="begin"/>
      </w:r>
      <w:r>
        <w:instrText xml:space="preserve"> SEQ Таблица \* ARABIC \s 2 </w:instrText>
      </w:r>
      <w:r w:rsidR="004C7606">
        <w:fldChar w:fldCharType="separate"/>
      </w:r>
      <w:r>
        <w:rPr>
          <w:noProof/>
        </w:rPr>
        <w:t>1</w:t>
      </w:r>
      <w:r w:rsidR="004C7606">
        <w:rPr>
          <w:noProof/>
        </w:rPr>
        <w:fldChar w:fldCharType="end"/>
      </w:r>
      <w:r>
        <w:t xml:space="preserve">. Поправочные индексы цен, использованные при оценке стоимости мероприятий </w:t>
      </w:r>
    </w:p>
    <w:tbl>
      <w:tblPr>
        <w:tblW w:w="5000" w:type="pct"/>
        <w:tblCellMar>
          <w:left w:w="0" w:type="dxa"/>
          <w:right w:w="0" w:type="dxa"/>
        </w:tblCellMar>
        <w:tblLook w:val="04A0"/>
      </w:tblPr>
      <w:tblGrid>
        <w:gridCol w:w="3282"/>
        <w:gridCol w:w="6096"/>
      </w:tblGrid>
      <w:tr w:rsidR="00D31674" w:rsidTr="00D31674">
        <w:trPr>
          <w:trHeight w:val="20"/>
          <w:tblHeader/>
        </w:trPr>
        <w:tc>
          <w:tcPr>
            <w:tcW w:w="175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Период</w:t>
            </w:r>
          </w:p>
        </w:tc>
        <w:tc>
          <w:tcPr>
            <w:tcW w:w="3250" w:type="pc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bCs/>
                <w:color w:val="000000"/>
                <w:sz w:val="20"/>
                <w:szCs w:val="20"/>
                <w:lang w:eastAsia="ru-RU"/>
              </w:rPr>
            </w:pPr>
            <w:r>
              <w:rPr>
                <w:rFonts w:eastAsia="Times New Roman" w:cs="Times New Roman"/>
                <w:bCs/>
                <w:color w:val="000000"/>
                <w:sz w:val="20"/>
                <w:szCs w:val="20"/>
                <w:lang w:eastAsia="ru-RU"/>
              </w:rPr>
              <w:t>Индекс-дефлятор (%)</w:t>
            </w:r>
          </w:p>
        </w:tc>
      </w:tr>
      <w:tr w:rsidR="00D31674" w:rsidTr="00D31674">
        <w:trPr>
          <w:trHeight w:val="20"/>
        </w:trPr>
        <w:tc>
          <w:tcPr>
            <w:tcW w:w="1750"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2018 г.</w:t>
            </w:r>
          </w:p>
        </w:tc>
        <w:tc>
          <w:tcPr>
            <w:tcW w:w="32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105,3</w:t>
            </w:r>
          </w:p>
        </w:tc>
      </w:tr>
      <w:tr w:rsidR="00D31674" w:rsidTr="00D31674">
        <w:trPr>
          <w:trHeight w:val="20"/>
        </w:trPr>
        <w:tc>
          <w:tcPr>
            <w:tcW w:w="1750"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2019 г.</w:t>
            </w:r>
          </w:p>
        </w:tc>
        <w:tc>
          <w:tcPr>
            <w:tcW w:w="32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105,0</w:t>
            </w:r>
          </w:p>
        </w:tc>
      </w:tr>
      <w:tr w:rsidR="00D31674" w:rsidTr="00D31674">
        <w:trPr>
          <w:trHeight w:val="20"/>
        </w:trPr>
        <w:tc>
          <w:tcPr>
            <w:tcW w:w="1750"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2020 г.</w:t>
            </w:r>
          </w:p>
        </w:tc>
        <w:tc>
          <w:tcPr>
            <w:tcW w:w="32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104,8</w:t>
            </w:r>
          </w:p>
        </w:tc>
      </w:tr>
      <w:tr w:rsidR="00D31674" w:rsidTr="00D31674">
        <w:trPr>
          <w:trHeight w:val="20"/>
        </w:trPr>
        <w:tc>
          <w:tcPr>
            <w:tcW w:w="1750"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2021 г.</w:t>
            </w:r>
          </w:p>
        </w:tc>
        <w:tc>
          <w:tcPr>
            <w:tcW w:w="32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105,1</w:t>
            </w:r>
          </w:p>
        </w:tc>
      </w:tr>
      <w:tr w:rsidR="00D31674" w:rsidTr="00D31674">
        <w:trPr>
          <w:trHeight w:val="20"/>
        </w:trPr>
        <w:tc>
          <w:tcPr>
            <w:tcW w:w="1750"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2022-2025 г.</w:t>
            </w:r>
          </w:p>
        </w:tc>
        <w:tc>
          <w:tcPr>
            <w:tcW w:w="32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105,1</w:t>
            </w:r>
          </w:p>
        </w:tc>
      </w:tr>
      <w:tr w:rsidR="00D31674" w:rsidTr="00D31674">
        <w:trPr>
          <w:trHeight w:val="20"/>
        </w:trPr>
        <w:tc>
          <w:tcPr>
            <w:tcW w:w="1750" w:type="pct"/>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2026-2030 г.</w:t>
            </w:r>
          </w:p>
        </w:tc>
        <w:tc>
          <w:tcPr>
            <w:tcW w:w="3250" w:type="pct"/>
            <w:tcBorders>
              <w:top w:val="nil"/>
              <w:left w:val="nil"/>
              <w:bottom w:val="single" w:sz="8" w:space="0" w:color="auto"/>
              <w:right w:val="single" w:sz="8" w:space="0" w:color="auto"/>
            </w:tcBorders>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105,1</w:t>
            </w:r>
          </w:p>
        </w:tc>
      </w:tr>
    </w:tbl>
    <w:p w:rsidR="00D31674" w:rsidRDefault="00D31674" w:rsidP="00D31674">
      <w:pPr>
        <w:rPr>
          <w:rFonts w:eastAsia="Times New Roman" w:cs="Times New Roman"/>
        </w:rPr>
      </w:pPr>
      <w:r>
        <w:rPr>
          <w:rFonts w:eastAsia="Times New Roman" w:cs="Times New Roman"/>
        </w:rPr>
        <w:t xml:space="preserve">Коэффициент перехода цен от базового района (Московская область) к уровню цен </w:t>
      </w:r>
      <w:r w:rsidR="00E17559">
        <w:rPr>
          <w:rFonts w:eastAsia="Times New Roman" w:cs="Times New Roman"/>
        </w:rPr>
        <w:t>Иркутской области</w:t>
      </w:r>
      <w:r>
        <w:rPr>
          <w:rFonts w:eastAsia="Times New Roman" w:cs="Times New Roman"/>
        </w:rPr>
        <w:t xml:space="preserve"> на строительство сетей газоснабжения – 1,0</w:t>
      </w:r>
      <w:r w:rsidR="00E17559">
        <w:rPr>
          <w:rFonts w:eastAsia="Times New Roman" w:cs="Times New Roman"/>
        </w:rPr>
        <w:t>5</w:t>
      </w:r>
      <w:r>
        <w:rPr>
          <w:rFonts w:eastAsia="Times New Roman" w:cs="Times New Roman"/>
        </w:rPr>
        <w:t>.</w:t>
      </w:r>
    </w:p>
    <w:p w:rsidR="00D31674" w:rsidRDefault="00D31674" w:rsidP="00D31674">
      <w:pPr>
        <w:ind w:firstLine="708"/>
        <w:rPr>
          <w:rFonts w:eastAsia="Times New Roman" w:cs="Times New Roman"/>
        </w:rPr>
      </w:pPr>
      <w:r>
        <w:rPr>
          <w:rFonts w:eastAsia="Times New Roman" w:cs="Times New Roman"/>
        </w:rPr>
        <w:t xml:space="preserve">Коэффициенты, учитывающие изменение стоимости строительства на территориях субъектов Российской Федерации, связанные с климатическими условиями на территории </w:t>
      </w:r>
      <w:r w:rsidR="00E17559">
        <w:rPr>
          <w:rFonts w:eastAsia="Times New Roman" w:cs="Times New Roman"/>
        </w:rPr>
        <w:t>Иркутской области – 1,02</w:t>
      </w:r>
    </w:p>
    <w:p w:rsidR="00D31674" w:rsidRDefault="00D31674" w:rsidP="00D31674">
      <w:r>
        <w:rPr>
          <w:rFonts w:eastAsia="Times New Roman" w:cs="Times New Roman"/>
        </w:rPr>
        <w:t xml:space="preserve">Цены на газораспределительные сети рассчитаны согласно НЦС 81-02-15-2021 Сети газоснабжения, а также с учетом индексов-дефляторов. Удельные цены, принятые для расчета представлены в </w:t>
      </w:r>
      <w:r>
        <w:t>таблице 8.1.2.</w:t>
      </w:r>
    </w:p>
    <w:p w:rsidR="00D31674" w:rsidRDefault="00D31674" w:rsidP="00D31674">
      <w:pPr>
        <w:spacing w:before="0" w:after="160" w:line="256" w:lineRule="auto"/>
        <w:ind w:firstLine="0"/>
        <w:jc w:val="left"/>
      </w:pPr>
    </w:p>
    <w:p w:rsidR="00D31674" w:rsidRDefault="00D31674" w:rsidP="00D31674">
      <w:pPr>
        <w:spacing w:before="0" w:after="160" w:line="256" w:lineRule="auto"/>
        <w:ind w:firstLine="0"/>
        <w:jc w:val="left"/>
        <w:rPr>
          <w:rFonts w:eastAsia="Times New Roman" w:cs="Times New Roman"/>
          <w:b/>
          <w:bCs/>
          <w:sz w:val="20"/>
          <w:szCs w:val="20"/>
          <w:lang w:val="tt-RU"/>
        </w:rPr>
      </w:pPr>
    </w:p>
    <w:p w:rsidR="00E17559" w:rsidRDefault="00E17559" w:rsidP="00D31674">
      <w:pPr>
        <w:pStyle w:val="19"/>
        <w:jc w:val="left"/>
      </w:pPr>
    </w:p>
    <w:p w:rsidR="00D31674" w:rsidRDefault="00D31674" w:rsidP="00D31674">
      <w:pPr>
        <w:pStyle w:val="19"/>
        <w:jc w:val="left"/>
        <w:rPr>
          <w:szCs w:val="24"/>
          <w:lang w:val="ru-RU"/>
        </w:rPr>
      </w:pPr>
      <w:r>
        <w:t xml:space="preserve">Таблица </w:t>
      </w:r>
      <w:bookmarkStart w:id="264" w:name="т134"/>
      <w:r w:rsidR="004C7606">
        <w:fldChar w:fldCharType="begin"/>
      </w:r>
      <w:r>
        <w:instrText xml:space="preserve"> STYLEREF 2 \s </w:instrText>
      </w:r>
      <w:r w:rsidR="004C7606">
        <w:fldChar w:fldCharType="separate"/>
      </w:r>
      <w:r>
        <w:rPr>
          <w:noProof/>
        </w:rPr>
        <w:t>8.1</w:t>
      </w:r>
      <w:r w:rsidR="004C7606">
        <w:fldChar w:fldCharType="end"/>
      </w:r>
      <w:r>
        <w:t>.</w:t>
      </w:r>
      <w:r w:rsidR="004C7606">
        <w:fldChar w:fldCharType="begin"/>
      </w:r>
      <w:r>
        <w:instrText xml:space="preserve"> SEQ Таблица \* ARABIC \s 2 </w:instrText>
      </w:r>
      <w:r w:rsidR="004C7606">
        <w:fldChar w:fldCharType="separate"/>
      </w:r>
      <w:r>
        <w:rPr>
          <w:noProof/>
        </w:rPr>
        <w:t>2</w:t>
      </w:r>
      <w:r w:rsidR="004C7606">
        <w:fldChar w:fldCharType="end"/>
      </w:r>
      <w:bookmarkEnd w:id="264"/>
      <w:r>
        <w:t xml:space="preserve">. </w:t>
      </w:r>
      <w:r>
        <w:rPr>
          <w:lang w:val="ru-RU"/>
        </w:rPr>
        <w:t xml:space="preserve">Показатели стоимости строительства </w:t>
      </w:r>
      <w:r>
        <w:t>сети газопровода НЦС 81-02-15-2021 Сети газоснабжения</w:t>
      </w:r>
      <w:r>
        <w:rPr>
          <w:lang w:val="ru-RU"/>
        </w:rPr>
        <w:t>. (Наружные инженерные сети газоснабжения разработка из полиэтиленовых труб в траншею, разработка мокрого грунта в отвал, без креплений)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62"/>
        <w:gridCol w:w="3710"/>
        <w:gridCol w:w="2048"/>
        <w:gridCol w:w="2048"/>
      </w:tblGrid>
      <w:tr w:rsidR="00D31674" w:rsidTr="00D31674">
        <w:tc>
          <w:tcPr>
            <w:tcW w:w="8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Номер расценок</w:t>
            </w:r>
          </w:p>
        </w:tc>
        <w:tc>
          <w:tcPr>
            <w:tcW w:w="198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Наименования</w:t>
            </w:r>
          </w:p>
        </w:tc>
        <w:tc>
          <w:tcPr>
            <w:tcW w:w="109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Цена тыс. руб. за 1км</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1674" w:rsidRDefault="00D31674">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в том числе проектных и</w:t>
            </w:r>
          </w:p>
          <w:p w:rsidR="00D31674" w:rsidRDefault="00D31674">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изыскательских работ,</w:t>
            </w:r>
          </w:p>
          <w:p w:rsidR="00D31674" w:rsidRDefault="00D31674">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включая экспертизу</w:t>
            </w:r>
          </w:p>
          <w:p w:rsidR="00D31674" w:rsidRDefault="00D31674">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проектной документации</w:t>
            </w:r>
          </w:p>
        </w:tc>
      </w:tr>
      <w:tr w:rsidR="00D31674" w:rsidTr="00D31674">
        <w:tc>
          <w:tcPr>
            <w:tcW w:w="8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15-02-002-05</w:t>
            </w:r>
          </w:p>
        </w:tc>
        <w:tc>
          <w:tcPr>
            <w:tcW w:w="1980" w:type="pct"/>
            <w:tcBorders>
              <w:top w:val="single" w:sz="4" w:space="0" w:color="auto"/>
              <w:left w:val="single" w:sz="4" w:space="0" w:color="auto"/>
              <w:bottom w:val="single" w:sz="4" w:space="0" w:color="auto"/>
              <w:right w:val="single" w:sz="4" w:space="0" w:color="auto"/>
            </w:tcBorders>
            <w:shd w:val="clear" w:color="auto" w:fill="FFFFFF"/>
            <w:tcMar>
              <w:top w:w="15" w:type="dxa"/>
              <w:left w:w="270" w:type="dxa"/>
              <w:bottom w:w="0" w:type="dxa"/>
              <w:right w:w="15" w:type="dxa"/>
            </w:tcMar>
            <w:vAlign w:val="center"/>
            <w:hideMark/>
          </w:tcPr>
          <w:p w:rsidR="00D31674" w:rsidRDefault="00D31674">
            <w:pPr>
              <w:spacing w:before="0" w:after="0" w:line="256" w:lineRule="auto"/>
              <w:ind w:firstLineChars="200" w:firstLine="380"/>
              <w:jc w:val="left"/>
              <w:rPr>
                <w:rFonts w:eastAsia="Times New Roman" w:cs="Times New Roman"/>
                <w:color w:val="000000"/>
                <w:sz w:val="19"/>
                <w:szCs w:val="19"/>
                <w:lang w:eastAsia="ru-RU"/>
              </w:rPr>
            </w:pPr>
            <w:r>
              <w:rPr>
                <w:rFonts w:eastAsia="Times New Roman" w:cs="Times New Roman"/>
                <w:color w:val="000000"/>
                <w:sz w:val="19"/>
                <w:szCs w:val="19"/>
                <w:lang w:eastAsia="ru-RU"/>
              </w:rPr>
              <w:t>диаметром 63 мм и глубиной 2,0 м</w:t>
            </w:r>
          </w:p>
        </w:tc>
        <w:tc>
          <w:tcPr>
            <w:tcW w:w="109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2589,58</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134,31</w:t>
            </w:r>
          </w:p>
        </w:tc>
      </w:tr>
      <w:tr w:rsidR="00D31674" w:rsidTr="00D31674">
        <w:tc>
          <w:tcPr>
            <w:tcW w:w="8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15-02-002-08</w:t>
            </w:r>
          </w:p>
        </w:tc>
        <w:tc>
          <w:tcPr>
            <w:tcW w:w="1980" w:type="pct"/>
            <w:tcBorders>
              <w:top w:val="single" w:sz="4" w:space="0" w:color="auto"/>
              <w:left w:val="single" w:sz="4" w:space="0" w:color="auto"/>
              <w:bottom w:val="single" w:sz="4" w:space="0" w:color="auto"/>
              <w:right w:val="single" w:sz="4" w:space="0" w:color="auto"/>
            </w:tcBorders>
            <w:shd w:val="clear" w:color="auto" w:fill="FFFFFF"/>
            <w:tcMar>
              <w:top w:w="15" w:type="dxa"/>
              <w:left w:w="270" w:type="dxa"/>
              <w:bottom w:w="0" w:type="dxa"/>
              <w:right w:w="15" w:type="dxa"/>
            </w:tcMar>
            <w:vAlign w:val="center"/>
            <w:hideMark/>
          </w:tcPr>
          <w:p w:rsidR="00D31674" w:rsidRDefault="00D31674">
            <w:pPr>
              <w:spacing w:before="0" w:after="0" w:line="256" w:lineRule="auto"/>
              <w:ind w:firstLineChars="200" w:firstLine="380"/>
              <w:jc w:val="left"/>
              <w:rPr>
                <w:rFonts w:eastAsia="Times New Roman" w:cs="Times New Roman"/>
                <w:color w:val="000000"/>
                <w:sz w:val="19"/>
                <w:szCs w:val="19"/>
                <w:lang w:eastAsia="ru-RU"/>
              </w:rPr>
            </w:pPr>
            <w:r>
              <w:rPr>
                <w:rFonts w:eastAsia="Times New Roman" w:cs="Times New Roman"/>
                <w:color w:val="000000"/>
                <w:sz w:val="19"/>
                <w:szCs w:val="19"/>
                <w:lang w:eastAsia="ru-RU"/>
              </w:rPr>
              <w:t>диаметром 110 мм и глубиной 2,0 м</w:t>
            </w:r>
          </w:p>
        </w:tc>
        <w:tc>
          <w:tcPr>
            <w:tcW w:w="109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2902,64</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150,46</w:t>
            </w:r>
          </w:p>
        </w:tc>
      </w:tr>
      <w:tr w:rsidR="00D31674" w:rsidTr="00D31674">
        <w:tc>
          <w:tcPr>
            <w:tcW w:w="8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15-02-002-11</w:t>
            </w:r>
          </w:p>
        </w:tc>
        <w:tc>
          <w:tcPr>
            <w:tcW w:w="1980" w:type="pct"/>
            <w:tcBorders>
              <w:top w:val="single" w:sz="4" w:space="0" w:color="auto"/>
              <w:left w:val="single" w:sz="4" w:space="0" w:color="auto"/>
              <w:bottom w:val="single" w:sz="4" w:space="0" w:color="auto"/>
              <w:right w:val="single" w:sz="4" w:space="0" w:color="auto"/>
            </w:tcBorders>
            <w:shd w:val="clear" w:color="auto" w:fill="FFFFFF"/>
            <w:tcMar>
              <w:top w:w="15" w:type="dxa"/>
              <w:left w:w="270" w:type="dxa"/>
              <w:bottom w:w="0" w:type="dxa"/>
              <w:right w:w="15" w:type="dxa"/>
            </w:tcMar>
            <w:vAlign w:val="center"/>
            <w:hideMark/>
          </w:tcPr>
          <w:p w:rsidR="00D31674" w:rsidRDefault="00D31674">
            <w:pPr>
              <w:spacing w:before="0" w:after="0" w:line="256" w:lineRule="auto"/>
              <w:ind w:firstLineChars="200" w:firstLine="380"/>
              <w:jc w:val="left"/>
              <w:rPr>
                <w:rFonts w:eastAsia="Times New Roman" w:cs="Times New Roman"/>
                <w:color w:val="000000"/>
                <w:sz w:val="19"/>
                <w:szCs w:val="19"/>
                <w:lang w:eastAsia="ru-RU"/>
              </w:rPr>
            </w:pPr>
            <w:r>
              <w:rPr>
                <w:rFonts w:eastAsia="Times New Roman" w:cs="Times New Roman"/>
                <w:color w:val="000000"/>
                <w:sz w:val="19"/>
                <w:szCs w:val="19"/>
                <w:lang w:eastAsia="ru-RU"/>
              </w:rPr>
              <w:t>диаметром 160 мм и глубиной 2,0 м</w:t>
            </w:r>
          </w:p>
        </w:tc>
        <w:tc>
          <w:tcPr>
            <w:tcW w:w="109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3442,16</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176,77</w:t>
            </w:r>
          </w:p>
        </w:tc>
      </w:tr>
      <w:tr w:rsidR="00D31674" w:rsidTr="00D31674">
        <w:tc>
          <w:tcPr>
            <w:tcW w:w="8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15-02-002-14</w:t>
            </w:r>
          </w:p>
        </w:tc>
        <w:tc>
          <w:tcPr>
            <w:tcW w:w="1980" w:type="pct"/>
            <w:tcBorders>
              <w:top w:val="single" w:sz="4" w:space="0" w:color="auto"/>
              <w:left w:val="single" w:sz="4" w:space="0" w:color="auto"/>
              <w:bottom w:val="single" w:sz="4" w:space="0" w:color="auto"/>
              <w:right w:val="single" w:sz="4" w:space="0" w:color="auto"/>
            </w:tcBorders>
            <w:shd w:val="clear" w:color="auto" w:fill="FFFFFF"/>
            <w:tcMar>
              <w:top w:w="15" w:type="dxa"/>
              <w:left w:w="270" w:type="dxa"/>
              <w:bottom w:w="0" w:type="dxa"/>
              <w:right w:w="15" w:type="dxa"/>
            </w:tcMar>
            <w:vAlign w:val="center"/>
            <w:hideMark/>
          </w:tcPr>
          <w:p w:rsidR="00D31674" w:rsidRDefault="00D31674">
            <w:pPr>
              <w:spacing w:before="0" w:after="0" w:line="256" w:lineRule="auto"/>
              <w:ind w:firstLineChars="200" w:firstLine="380"/>
              <w:jc w:val="left"/>
              <w:rPr>
                <w:rFonts w:eastAsia="Times New Roman" w:cs="Times New Roman"/>
                <w:color w:val="000000"/>
                <w:sz w:val="19"/>
                <w:szCs w:val="19"/>
                <w:lang w:eastAsia="ru-RU"/>
              </w:rPr>
            </w:pPr>
            <w:r>
              <w:rPr>
                <w:rFonts w:eastAsia="Times New Roman" w:cs="Times New Roman"/>
                <w:color w:val="000000"/>
                <w:sz w:val="19"/>
                <w:szCs w:val="19"/>
                <w:lang w:eastAsia="ru-RU"/>
              </w:rPr>
              <w:t>диаметром 200 мм и глубиной 2,0 м</w:t>
            </w:r>
          </w:p>
        </w:tc>
        <w:tc>
          <w:tcPr>
            <w:tcW w:w="109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3887,43</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200,60</w:t>
            </w:r>
          </w:p>
        </w:tc>
      </w:tr>
      <w:tr w:rsidR="00D31674" w:rsidTr="00D31674">
        <w:tc>
          <w:tcPr>
            <w:tcW w:w="8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15-02-002-17</w:t>
            </w:r>
          </w:p>
        </w:tc>
        <w:tc>
          <w:tcPr>
            <w:tcW w:w="1980" w:type="pct"/>
            <w:tcBorders>
              <w:top w:val="single" w:sz="4" w:space="0" w:color="auto"/>
              <w:left w:val="single" w:sz="4" w:space="0" w:color="auto"/>
              <w:bottom w:val="single" w:sz="4" w:space="0" w:color="auto"/>
              <w:right w:val="single" w:sz="4" w:space="0" w:color="auto"/>
            </w:tcBorders>
            <w:shd w:val="clear" w:color="auto" w:fill="FFFFFF"/>
            <w:tcMar>
              <w:top w:w="15" w:type="dxa"/>
              <w:left w:w="270" w:type="dxa"/>
              <w:bottom w:w="0" w:type="dxa"/>
              <w:right w:w="15" w:type="dxa"/>
            </w:tcMar>
            <w:vAlign w:val="center"/>
            <w:hideMark/>
          </w:tcPr>
          <w:p w:rsidR="00D31674" w:rsidRDefault="00D31674">
            <w:pPr>
              <w:spacing w:before="0" w:after="0" w:line="256" w:lineRule="auto"/>
              <w:ind w:firstLineChars="200" w:firstLine="380"/>
              <w:jc w:val="left"/>
              <w:rPr>
                <w:rFonts w:eastAsia="Times New Roman" w:cs="Times New Roman"/>
                <w:color w:val="000000"/>
                <w:sz w:val="19"/>
                <w:szCs w:val="19"/>
                <w:lang w:eastAsia="ru-RU"/>
              </w:rPr>
            </w:pPr>
            <w:r>
              <w:rPr>
                <w:rFonts w:eastAsia="Times New Roman" w:cs="Times New Roman"/>
                <w:color w:val="000000"/>
                <w:sz w:val="19"/>
                <w:szCs w:val="19"/>
                <w:lang w:eastAsia="ru-RU"/>
              </w:rPr>
              <w:t>диаметром 225 мм и глубиной 2,0 м</w:t>
            </w:r>
          </w:p>
        </w:tc>
        <w:tc>
          <w:tcPr>
            <w:tcW w:w="109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4210,93</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216,23</w:t>
            </w:r>
          </w:p>
        </w:tc>
      </w:tr>
      <w:tr w:rsidR="00D31674" w:rsidTr="00D31674">
        <w:tc>
          <w:tcPr>
            <w:tcW w:w="8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bookmarkStart w:id="265" w:name="OLE_LINK1"/>
            <w:r>
              <w:rPr>
                <w:rFonts w:eastAsia="Times New Roman" w:cs="Times New Roman"/>
                <w:color w:val="000000"/>
                <w:sz w:val="19"/>
                <w:szCs w:val="19"/>
                <w:lang w:eastAsia="ru-RU"/>
              </w:rPr>
              <w:t>15-02-002-</w:t>
            </w:r>
            <w:bookmarkEnd w:id="265"/>
            <w:r>
              <w:rPr>
                <w:rFonts w:eastAsia="Times New Roman" w:cs="Times New Roman"/>
                <w:color w:val="000000"/>
                <w:sz w:val="19"/>
                <w:szCs w:val="19"/>
                <w:lang w:eastAsia="ru-RU"/>
              </w:rPr>
              <w:t>20</w:t>
            </w:r>
          </w:p>
        </w:tc>
        <w:tc>
          <w:tcPr>
            <w:tcW w:w="1980" w:type="pct"/>
            <w:tcBorders>
              <w:top w:val="single" w:sz="4" w:space="0" w:color="auto"/>
              <w:left w:val="single" w:sz="4" w:space="0" w:color="auto"/>
              <w:bottom w:val="single" w:sz="4" w:space="0" w:color="auto"/>
              <w:right w:val="single" w:sz="4" w:space="0" w:color="auto"/>
            </w:tcBorders>
            <w:shd w:val="clear" w:color="auto" w:fill="FFFFFF"/>
            <w:tcMar>
              <w:top w:w="15" w:type="dxa"/>
              <w:left w:w="270" w:type="dxa"/>
              <w:bottom w:w="0" w:type="dxa"/>
              <w:right w:w="15" w:type="dxa"/>
            </w:tcMar>
            <w:vAlign w:val="center"/>
            <w:hideMark/>
          </w:tcPr>
          <w:p w:rsidR="00D31674" w:rsidRDefault="00D31674">
            <w:pPr>
              <w:spacing w:before="0" w:after="0" w:line="256" w:lineRule="auto"/>
              <w:ind w:firstLineChars="200" w:firstLine="380"/>
              <w:jc w:val="left"/>
              <w:rPr>
                <w:rFonts w:eastAsia="Times New Roman" w:cs="Times New Roman"/>
                <w:color w:val="000000"/>
                <w:sz w:val="19"/>
                <w:szCs w:val="19"/>
                <w:lang w:eastAsia="ru-RU"/>
              </w:rPr>
            </w:pPr>
            <w:r>
              <w:rPr>
                <w:rFonts w:eastAsia="Times New Roman" w:cs="Times New Roman"/>
                <w:color w:val="000000"/>
                <w:sz w:val="19"/>
                <w:szCs w:val="19"/>
                <w:lang w:eastAsia="ru-RU"/>
              </w:rPr>
              <w:t>диаметром 250 мм и глубиной 2,0 м</w:t>
            </w:r>
          </w:p>
        </w:tc>
        <w:tc>
          <w:tcPr>
            <w:tcW w:w="109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4786,00</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1674" w:rsidRDefault="00D31674">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246,00</w:t>
            </w:r>
          </w:p>
        </w:tc>
      </w:tr>
      <w:tr w:rsidR="00E17559" w:rsidTr="00D31674">
        <w:tc>
          <w:tcPr>
            <w:tcW w:w="8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7559" w:rsidRDefault="00E17559" w:rsidP="00E17559">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15-02-002-23</w:t>
            </w:r>
          </w:p>
        </w:tc>
        <w:tc>
          <w:tcPr>
            <w:tcW w:w="1980" w:type="pct"/>
            <w:tcBorders>
              <w:top w:val="single" w:sz="4" w:space="0" w:color="auto"/>
              <w:left w:val="single" w:sz="4" w:space="0" w:color="auto"/>
              <w:bottom w:val="single" w:sz="4" w:space="0" w:color="auto"/>
              <w:right w:val="single" w:sz="4" w:space="0" w:color="auto"/>
            </w:tcBorders>
            <w:shd w:val="clear" w:color="auto" w:fill="FFFFFF"/>
            <w:tcMar>
              <w:top w:w="15" w:type="dxa"/>
              <w:left w:w="270" w:type="dxa"/>
              <w:bottom w:w="0" w:type="dxa"/>
              <w:right w:w="15" w:type="dxa"/>
            </w:tcMar>
            <w:vAlign w:val="center"/>
          </w:tcPr>
          <w:p w:rsidR="00E17559" w:rsidRDefault="00E17559" w:rsidP="00E17559">
            <w:pPr>
              <w:spacing w:before="0" w:after="0" w:line="256" w:lineRule="auto"/>
              <w:ind w:firstLineChars="200" w:firstLine="380"/>
              <w:jc w:val="left"/>
              <w:rPr>
                <w:rFonts w:eastAsia="Times New Roman" w:cs="Times New Roman"/>
                <w:color w:val="000000"/>
                <w:sz w:val="19"/>
                <w:szCs w:val="19"/>
                <w:lang w:eastAsia="ru-RU"/>
              </w:rPr>
            </w:pPr>
            <w:r>
              <w:rPr>
                <w:rFonts w:eastAsia="Times New Roman" w:cs="Times New Roman"/>
                <w:color w:val="000000"/>
                <w:sz w:val="19"/>
                <w:szCs w:val="19"/>
                <w:lang w:eastAsia="ru-RU"/>
              </w:rPr>
              <w:t>диаметром 315 мм и глубиной 2,0 м</w:t>
            </w:r>
          </w:p>
        </w:tc>
        <w:tc>
          <w:tcPr>
            <w:tcW w:w="109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7559" w:rsidRDefault="00E17559" w:rsidP="00E17559">
            <w:pPr>
              <w:spacing w:before="0" w:after="0" w:line="256" w:lineRule="auto"/>
              <w:ind w:firstLine="0"/>
              <w:jc w:val="center"/>
              <w:rPr>
                <w:rFonts w:eastAsia="Times New Roman" w:cs="Times New Roman"/>
                <w:color w:val="000000"/>
                <w:sz w:val="19"/>
                <w:szCs w:val="19"/>
                <w:lang w:eastAsia="ru-RU"/>
              </w:rPr>
            </w:pPr>
            <w:r w:rsidRPr="00E17559">
              <w:rPr>
                <w:rFonts w:eastAsia="Times New Roman" w:cs="Times New Roman"/>
                <w:color w:val="000000"/>
                <w:sz w:val="19"/>
                <w:szCs w:val="19"/>
                <w:lang w:eastAsia="ru-RU"/>
              </w:rPr>
              <w:t>5 984,59</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E17559" w:rsidRDefault="00676625" w:rsidP="00E17559">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305,76</w:t>
            </w:r>
          </w:p>
        </w:tc>
      </w:tr>
    </w:tbl>
    <w:p w:rsidR="00D31674" w:rsidRDefault="00D31674" w:rsidP="00D31674">
      <w:pPr>
        <w:ind w:firstLine="708"/>
        <w:rPr>
          <w:rFonts w:eastAsia="Times New Roman" w:cs="Times New Roman"/>
        </w:rPr>
      </w:pPr>
    </w:p>
    <w:p w:rsidR="00D31674" w:rsidRDefault="00D31674" w:rsidP="00D31674">
      <w:r>
        <w:t>Капитальные вложения в строительство ПРГ определены на основе утвержденных нормативов стоимости строительства, определенных НЦС 81</w:t>
      </w:r>
      <w:r w:rsidR="00676625">
        <w:t>-</w:t>
      </w:r>
      <w:r>
        <w:softHyphen/>
        <w:t>02</w:t>
      </w:r>
      <w:r>
        <w:softHyphen/>
      </w:r>
      <w:r w:rsidR="00676625">
        <w:t>-</w:t>
      </w:r>
      <w:r>
        <w:t>19</w:t>
      </w:r>
      <w:r w:rsidR="00676625">
        <w:t>-</w:t>
      </w:r>
      <w:r>
        <w:softHyphen/>
        <w:t xml:space="preserve">202l на 11.03.2021 с учетом поправочных индексов цен и территориальных </w:t>
      </w:r>
      <w:r>
        <w:rPr>
          <w:rFonts w:eastAsia="Times New Roman" w:cs="Times New Roman"/>
        </w:rPr>
        <w:t>коэффициентов перехода цен</w:t>
      </w:r>
      <w:r>
        <w:t>.</w:t>
      </w:r>
    </w:p>
    <w:p w:rsidR="00D31674" w:rsidRDefault="00D31674" w:rsidP="00D31674">
      <w:pPr>
        <w:rPr>
          <w:rFonts w:eastAsia="Times New Roman" w:cs="Times New Roman"/>
        </w:rPr>
      </w:pPr>
      <w:r>
        <w:rPr>
          <w:rFonts w:eastAsia="Times New Roman" w:cs="Times New Roman"/>
        </w:rPr>
        <w:t xml:space="preserve">Коэффициент перехода цен от базового района (Московская область) к уровню цен </w:t>
      </w:r>
      <w:r w:rsidR="00676625">
        <w:rPr>
          <w:rFonts w:eastAsia="Times New Roman" w:cs="Times New Roman"/>
        </w:rPr>
        <w:t>Иркутской области</w:t>
      </w:r>
      <w:r>
        <w:rPr>
          <w:rFonts w:eastAsia="Times New Roman" w:cs="Times New Roman"/>
        </w:rPr>
        <w:t xml:space="preserve"> – </w:t>
      </w:r>
      <w:r w:rsidR="00676625">
        <w:rPr>
          <w:rFonts w:eastAsia="Times New Roman" w:cs="Times New Roman"/>
        </w:rPr>
        <w:t>1,03</w:t>
      </w:r>
      <w:r>
        <w:rPr>
          <w:rFonts w:eastAsia="Times New Roman" w:cs="Times New Roman"/>
        </w:rPr>
        <w:t>.</w:t>
      </w:r>
    </w:p>
    <w:p w:rsidR="00D31674" w:rsidRDefault="00D31674" w:rsidP="00D31674">
      <w:pPr>
        <w:ind w:firstLine="708"/>
        <w:rPr>
          <w:rFonts w:eastAsia="Times New Roman" w:cs="Times New Roman"/>
        </w:rPr>
      </w:pPr>
      <w:r>
        <w:rPr>
          <w:rFonts w:eastAsia="Times New Roman" w:cs="Times New Roman"/>
        </w:rPr>
        <w:t xml:space="preserve">Коэффициенты, учитывающие изменение стоимости строительства на территориях субъектов Российской Федерации, связанные с климатическими условиями на территории </w:t>
      </w:r>
      <w:r w:rsidR="00676625">
        <w:rPr>
          <w:rFonts w:eastAsia="Times New Roman" w:cs="Times New Roman"/>
        </w:rPr>
        <w:t xml:space="preserve"> Иркутской области</w:t>
      </w:r>
      <w:r>
        <w:rPr>
          <w:rFonts w:eastAsia="Times New Roman" w:cs="Times New Roman"/>
        </w:rPr>
        <w:t xml:space="preserve">– </w:t>
      </w:r>
      <w:r w:rsidR="00676625">
        <w:rPr>
          <w:rFonts w:eastAsia="Times New Roman" w:cs="Times New Roman"/>
        </w:rPr>
        <w:t>1,02</w:t>
      </w:r>
    </w:p>
    <w:p w:rsidR="00D31674" w:rsidRDefault="00D31674" w:rsidP="00D31674">
      <w:pPr>
        <w:pStyle w:val="19"/>
        <w:jc w:val="left"/>
        <w:rPr>
          <w:szCs w:val="24"/>
          <w:lang w:val="ru-RU"/>
        </w:rPr>
      </w:pPr>
      <w:r>
        <w:t xml:space="preserve">Таблица </w:t>
      </w:r>
      <w:r w:rsidR="004C7606">
        <w:fldChar w:fldCharType="begin"/>
      </w:r>
      <w:r>
        <w:instrText xml:space="preserve"> STYLEREF 2 \s </w:instrText>
      </w:r>
      <w:r w:rsidR="004C7606">
        <w:fldChar w:fldCharType="separate"/>
      </w:r>
      <w:r>
        <w:rPr>
          <w:noProof/>
        </w:rPr>
        <w:t>8.1</w:t>
      </w:r>
      <w:r w:rsidR="004C7606">
        <w:fldChar w:fldCharType="end"/>
      </w:r>
      <w:r>
        <w:t>.</w:t>
      </w:r>
      <w:r>
        <w:rPr>
          <w:lang w:val="ru-RU"/>
        </w:rPr>
        <w:t>3</w:t>
      </w:r>
      <w:r>
        <w:t xml:space="preserve">. </w:t>
      </w:r>
      <w:r>
        <w:rPr>
          <w:lang w:val="ru-RU"/>
        </w:rPr>
        <w:t xml:space="preserve">Показатели стоимости строительства </w:t>
      </w:r>
      <w:r>
        <w:t xml:space="preserve">сети газопровода НЦС </w:t>
      </w:r>
      <w:r>
        <w:rPr>
          <w:lang w:val="ru-RU"/>
        </w:rPr>
        <w:t>19-01-001</w:t>
      </w:r>
      <w:r>
        <w:t xml:space="preserve">-2021 </w:t>
      </w:r>
      <w:r>
        <w:rPr>
          <w:lang w:val="ru-RU"/>
        </w:rPr>
        <w:t>Здания и сооружения городской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3"/>
        <w:gridCol w:w="4753"/>
        <w:gridCol w:w="2622"/>
      </w:tblGrid>
      <w:tr w:rsidR="00086788" w:rsidTr="00086788">
        <w:tc>
          <w:tcPr>
            <w:tcW w:w="10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086788" w:rsidRDefault="00086788" w:rsidP="00086788">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Цена тыс. руб. за 1км</w:t>
            </w:r>
          </w:p>
        </w:tc>
        <w:tc>
          <w:tcPr>
            <w:tcW w:w="2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086788" w:rsidRDefault="00086788" w:rsidP="00086788">
            <w:pPr>
              <w:spacing w:before="0" w:after="0" w:line="256" w:lineRule="auto"/>
              <w:ind w:firstLine="0"/>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Наименования</w:t>
            </w:r>
          </w:p>
        </w:tc>
        <w:tc>
          <w:tcPr>
            <w:tcW w:w="139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86788" w:rsidRPr="00086788" w:rsidRDefault="00086788" w:rsidP="00086788">
            <w:pPr>
              <w:spacing w:before="0" w:after="0" w:line="256" w:lineRule="auto"/>
              <w:ind w:firstLine="0"/>
              <w:jc w:val="center"/>
              <w:rPr>
                <w:rFonts w:eastAsia="Times New Roman" w:cs="Times New Roman"/>
                <w:b/>
                <w:bCs/>
                <w:color w:val="000000"/>
                <w:sz w:val="20"/>
                <w:szCs w:val="20"/>
                <w:lang w:eastAsia="ru-RU"/>
              </w:rPr>
            </w:pPr>
            <w:r w:rsidRPr="00086788">
              <w:rPr>
                <w:b/>
                <w:sz w:val="20"/>
                <w:szCs w:val="20"/>
              </w:rPr>
              <w:t>Норматив цены строительства на 01.01.202l, тыс., руб.</w:t>
            </w:r>
          </w:p>
        </w:tc>
      </w:tr>
      <w:tr w:rsidR="00086788" w:rsidTr="00086788">
        <w:tc>
          <w:tcPr>
            <w:tcW w:w="10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086788" w:rsidRDefault="00086788" w:rsidP="00086788">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19-01-002-06</w:t>
            </w:r>
          </w:p>
        </w:tc>
        <w:tc>
          <w:tcPr>
            <w:tcW w:w="2534" w:type="pct"/>
            <w:tcBorders>
              <w:top w:val="single" w:sz="4" w:space="0" w:color="auto"/>
              <w:left w:val="single" w:sz="4" w:space="0" w:color="auto"/>
              <w:bottom w:val="single" w:sz="4" w:space="0" w:color="auto"/>
              <w:right w:val="single" w:sz="4" w:space="0" w:color="auto"/>
            </w:tcBorders>
            <w:shd w:val="clear" w:color="auto" w:fill="FFFFFF"/>
            <w:tcMar>
              <w:top w:w="15" w:type="dxa"/>
              <w:left w:w="270" w:type="dxa"/>
              <w:bottom w:w="0" w:type="dxa"/>
              <w:right w:w="15" w:type="dxa"/>
            </w:tcMar>
            <w:vAlign w:val="center"/>
            <w:hideMark/>
          </w:tcPr>
          <w:p w:rsidR="00086788" w:rsidRDefault="00086788" w:rsidP="00086788">
            <w:pPr>
              <w:spacing w:before="0" w:after="0" w:line="256" w:lineRule="auto"/>
              <w:ind w:firstLineChars="200" w:firstLine="380"/>
              <w:jc w:val="center"/>
              <w:rPr>
                <w:rFonts w:eastAsia="Times New Roman" w:cs="Times New Roman"/>
                <w:color w:val="000000"/>
                <w:sz w:val="19"/>
                <w:szCs w:val="19"/>
                <w:lang w:eastAsia="ru-RU"/>
              </w:rPr>
            </w:pPr>
            <w:r>
              <w:rPr>
                <w:rFonts w:eastAsia="Times New Roman" w:cs="Times New Roman"/>
                <w:color w:val="000000"/>
                <w:sz w:val="19"/>
                <w:szCs w:val="19"/>
                <w:lang w:eastAsia="ru-RU"/>
              </w:rPr>
              <w:t>Газорегуляторные пункты шкафные давлением до 0,6 Мпа с двумя линиями редуцирования, пропускной способностью до 250 м3/ч</w:t>
            </w:r>
          </w:p>
        </w:tc>
        <w:tc>
          <w:tcPr>
            <w:tcW w:w="139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086788" w:rsidRDefault="00086788" w:rsidP="00086788">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207,16</w:t>
            </w:r>
          </w:p>
        </w:tc>
      </w:tr>
      <w:tr w:rsidR="00086788" w:rsidTr="00086788">
        <w:tc>
          <w:tcPr>
            <w:tcW w:w="10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86788" w:rsidRDefault="00086788" w:rsidP="00086788">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19-01-002-07</w:t>
            </w:r>
          </w:p>
        </w:tc>
        <w:tc>
          <w:tcPr>
            <w:tcW w:w="2534" w:type="pct"/>
            <w:tcBorders>
              <w:top w:val="single" w:sz="4" w:space="0" w:color="auto"/>
              <w:left w:val="single" w:sz="4" w:space="0" w:color="auto"/>
              <w:bottom w:val="single" w:sz="4" w:space="0" w:color="auto"/>
              <w:right w:val="single" w:sz="4" w:space="0" w:color="auto"/>
            </w:tcBorders>
            <w:shd w:val="clear" w:color="auto" w:fill="FFFFFF"/>
            <w:tcMar>
              <w:top w:w="15" w:type="dxa"/>
              <w:left w:w="270" w:type="dxa"/>
              <w:bottom w:w="0" w:type="dxa"/>
              <w:right w:w="15" w:type="dxa"/>
            </w:tcMar>
            <w:vAlign w:val="center"/>
          </w:tcPr>
          <w:p w:rsidR="00086788" w:rsidRDefault="00086788" w:rsidP="00086788">
            <w:pPr>
              <w:spacing w:before="0" w:after="0" w:line="256" w:lineRule="auto"/>
              <w:ind w:firstLineChars="200" w:firstLine="380"/>
              <w:jc w:val="center"/>
              <w:rPr>
                <w:rFonts w:eastAsia="Times New Roman" w:cs="Times New Roman"/>
                <w:color w:val="000000"/>
                <w:sz w:val="19"/>
                <w:szCs w:val="19"/>
                <w:lang w:eastAsia="ru-RU"/>
              </w:rPr>
            </w:pPr>
            <w:r>
              <w:rPr>
                <w:rFonts w:eastAsia="Times New Roman" w:cs="Times New Roman"/>
                <w:color w:val="000000"/>
                <w:sz w:val="19"/>
                <w:szCs w:val="19"/>
                <w:lang w:eastAsia="ru-RU"/>
              </w:rPr>
              <w:t>Газорегуляторные пункты шкафные давлением до 0,6 Мпа с двумя линиями редуцирования, пропускной способностью до 800 м3/ч</w:t>
            </w:r>
          </w:p>
        </w:tc>
        <w:tc>
          <w:tcPr>
            <w:tcW w:w="139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86788" w:rsidRDefault="00086788" w:rsidP="00086788">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211,95</w:t>
            </w:r>
          </w:p>
        </w:tc>
      </w:tr>
      <w:tr w:rsidR="00086788" w:rsidTr="00086788">
        <w:tc>
          <w:tcPr>
            <w:tcW w:w="10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86788" w:rsidRDefault="00086788" w:rsidP="00086788">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19-01-002-08</w:t>
            </w:r>
          </w:p>
        </w:tc>
        <w:tc>
          <w:tcPr>
            <w:tcW w:w="2534" w:type="pct"/>
            <w:tcBorders>
              <w:top w:val="single" w:sz="4" w:space="0" w:color="auto"/>
              <w:left w:val="single" w:sz="4" w:space="0" w:color="auto"/>
              <w:bottom w:val="single" w:sz="4" w:space="0" w:color="auto"/>
              <w:right w:val="single" w:sz="4" w:space="0" w:color="auto"/>
            </w:tcBorders>
            <w:shd w:val="clear" w:color="auto" w:fill="FFFFFF"/>
            <w:tcMar>
              <w:top w:w="15" w:type="dxa"/>
              <w:left w:w="270" w:type="dxa"/>
              <w:bottom w:w="0" w:type="dxa"/>
              <w:right w:w="15" w:type="dxa"/>
            </w:tcMar>
            <w:vAlign w:val="center"/>
          </w:tcPr>
          <w:p w:rsidR="00086788" w:rsidRDefault="00086788" w:rsidP="00086788">
            <w:pPr>
              <w:spacing w:before="0" w:after="0" w:line="256" w:lineRule="auto"/>
              <w:ind w:firstLineChars="200" w:firstLine="380"/>
              <w:jc w:val="center"/>
              <w:rPr>
                <w:rFonts w:eastAsia="Times New Roman" w:cs="Times New Roman"/>
                <w:color w:val="000000"/>
                <w:sz w:val="19"/>
                <w:szCs w:val="19"/>
                <w:lang w:eastAsia="ru-RU"/>
              </w:rPr>
            </w:pPr>
            <w:r>
              <w:rPr>
                <w:rFonts w:eastAsia="Times New Roman" w:cs="Times New Roman"/>
                <w:color w:val="000000"/>
                <w:sz w:val="19"/>
                <w:szCs w:val="19"/>
                <w:lang w:eastAsia="ru-RU"/>
              </w:rPr>
              <w:t>Газорегуляторные пункты шкафные давлением до 0,6 Мпа с двумя линиями редуцирования, пропускной способностью до 3000 м3/ч</w:t>
            </w:r>
          </w:p>
        </w:tc>
        <w:tc>
          <w:tcPr>
            <w:tcW w:w="139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086788" w:rsidRDefault="00086788" w:rsidP="00086788">
            <w:pPr>
              <w:spacing w:before="0" w:after="0" w:line="256" w:lineRule="auto"/>
              <w:ind w:firstLine="0"/>
              <w:jc w:val="center"/>
              <w:rPr>
                <w:rFonts w:eastAsia="Times New Roman" w:cs="Times New Roman"/>
                <w:color w:val="000000"/>
                <w:sz w:val="19"/>
                <w:szCs w:val="19"/>
                <w:lang w:eastAsia="ru-RU"/>
              </w:rPr>
            </w:pPr>
            <w:r>
              <w:rPr>
                <w:rFonts w:eastAsia="Times New Roman" w:cs="Times New Roman"/>
                <w:color w:val="000000"/>
                <w:sz w:val="19"/>
                <w:szCs w:val="19"/>
                <w:lang w:eastAsia="ru-RU"/>
              </w:rPr>
              <w:t>305,12</w:t>
            </w:r>
          </w:p>
        </w:tc>
      </w:tr>
    </w:tbl>
    <w:p w:rsidR="00D31674" w:rsidRDefault="00D31674" w:rsidP="00D31674">
      <w:pPr>
        <w:ind w:firstLine="708"/>
        <w:rPr>
          <w:rFonts w:eastAsia="Times New Roman" w:cs="Times New Roman"/>
        </w:rPr>
      </w:pPr>
    </w:p>
    <w:p w:rsidR="00D31674" w:rsidRDefault="00D31674" w:rsidP="00D31674">
      <w:r>
        <w:t>Затраты на реализацию проекта с разбивкой по годам и потенциальным источникам инвестиций представлены в таблице 8.1.4.</w:t>
      </w:r>
    </w:p>
    <w:p w:rsidR="00D31674" w:rsidRDefault="00D31674" w:rsidP="00D31674">
      <w:r>
        <w:t>Общий объем финансовых затрат на развитие системы централизов</w:t>
      </w:r>
      <w:r w:rsidR="00086788">
        <w:t>анного газоснабжения в 2023-2031</w:t>
      </w:r>
      <w:r>
        <w:t xml:space="preserve"> годах по выбранному сценарию составляет </w:t>
      </w:r>
      <w:r w:rsidR="00086788" w:rsidRPr="00086788">
        <w:t>1</w:t>
      </w:r>
      <w:r w:rsidR="00086788">
        <w:t> </w:t>
      </w:r>
      <w:r w:rsidR="00086788" w:rsidRPr="00086788">
        <w:t>346</w:t>
      </w:r>
      <w:r w:rsidR="00086788">
        <w:t xml:space="preserve"> </w:t>
      </w:r>
      <w:r w:rsidR="00086788" w:rsidRPr="00086788">
        <w:t>811,594</w:t>
      </w:r>
      <w:r w:rsidR="00086788">
        <w:t xml:space="preserve"> </w:t>
      </w:r>
      <w:r>
        <w:t xml:space="preserve">тыс. руб. </w:t>
      </w:r>
    </w:p>
    <w:p w:rsidR="00D31674" w:rsidRDefault="00D31674" w:rsidP="00D31674"/>
    <w:p w:rsidR="00D31674" w:rsidRDefault="00D31674" w:rsidP="00D31674"/>
    <w:p w:rsidR="00D31674" w:rsidRDefault="00D31674" w:rsidP="00D31674">
      <w:pPr>
        <w:spacing w:before="0" w:after="0"/>
        <w:ind w:firstLine="0"/>
        <w:jc w:val="left"/>
        <w:rPr>
          <w:rFonts w:eastAsia="Times New Roman" w:cs="Times New Roman"/>
          <w:b/>
          <w:bCs/>
          <w:sz w:val="20"/>
          <w:szCs w:val="20"/>
          <w:lang w:val="tt-RU"/>
        </w:rPr>
        <w:sectPr w:rsidR="00D31674">
          <w:pgSz w:w="11900" w:h="16840"/>
          <w:pgMar w:top="1134" w:right="851" w:bottom="1134" w:left="1701" w:header="720" w:footer="147" w:gutter="0"/>
          <w:cols w:space="720"/>
        </w:sectPr>
      </w:pPr>
    </w:p>
    <w:p w:rsidR="00D31674" w:rsidRDefault="00D31674" w:rsidP="00D31674">
      <w:pPr>
        <w:pStyle w:val="af"/>
        <w:keepNext/>
      </w:pPr>
      <w:r>
        <w:lastRenderedPageBreak/>
        <w:t xml:space="preserve">Таблица </w:t>
      </w:r>
      <w:r w:rsidR="004C7606">
        <w:fldChar w:fldCharType="begin"/>
      </w:r>
      <w:r>
        <w:instrText xml:space="preserve"> STYLEREF 2 \s </w:instrText>
      </w:r>
      <w:r w:rsidR="004C7606">
        <w:fldChar w:fldCharType="separate"/>
      </w:r>
      <w:r>
        <w:t>8</w:t>
      </w:r>
      <w:r>
        <w:rPr>
          <w:noProof/>
        </w:rPr>
        <w:t>.1</w:t>
      </w:r>
      <w:r w:rsidR="004C7606">
        <w:rPr>
          <w:noProof/>
        </w:rPr>
        <w:fldChar w:fldCharType="end"/>
      </w:r>
      <w:r>
        <w:t>.4.</w:t>
      </w:r>
      <w:r>
        <w:rPr>
          <w:rFonts w:eastAsia="Times New Roman"/>
          <w:b w:val="0"/>
          <w:bCs/>
          <w:szCs w:val="20"/>
          <w:lang w:val="tt-RU"/>
        </w:rPr>
        <w:t xml:space="preserve"> </w:t>
      </w:r>
      <w:r>
        <w:rPr>
          <w:rFonts w:eastAsia="Times New Roman"/>
          <w:bCs/>
          <w:szCs w:val="20"/>
          <w:lang w:val="tt-RU"/>
        </w:rPr>
        <w:t xml:space="preserve">Капитальные вложения в систему газоснабжения </w:t>
      </w:r>
      <w:r w:rsidR="00400ACC">
        <w:rPr>
          <w:rFonts w:eastAsia="Times New Roman"/>
          <w:bCs/>
          <w:szCs w:val="20"/>
        </w:rPr>
        <w:t>Киренского района</w:t>
      </w:r>
      <w:r>
        <w:rPr>
          <w:rFonts w:eastAsia="Times New Roman"/>
          <w:bCs/>
          <w:szCs w:val="20"/>
          <w:lang w:val="tt-RU"/>
        </w:rPr>
        <w:t>, тыс.руб.</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12"/>
        <w:gridCol w:w="1581"/>
        <w:gridCol w:w="1213"/>
        <w:gridCol w:w="1038"/>
        <w:gridCol w:w="1123"/>
        <w:gridCol w:w="1009"/>
        <w:gridCol w:w="1007"/>
        <w:gridCol w:w="1009"/>
        <w:gridCol w:w="1009"/>
        <w:gridCol w:w="1009"/>
        <w:gridCol w:w="1007"/>
        <w:gridCol w:w="1009"/>
        <w:gridCol w:w="1978"/>
      </w:tblGrid>
      <w:tr w:rsidR="00676625" w:rsidRPr="009378A0" w:rsidTr="009378A0">
        <w:trPr>
          <w:trHeight w:val="1218"/>
          <w:tblHeader/>
          <w:jc w:val="center"/>
        </w:trPr>
        <w:tc>
          <w:tcPr>
            <w:tcW w:w="176" w:type="pct"/>
            <w:vMerge w:val="restart"/>
            <w:tcBorders>
              <w:top w:val="single" w:sz="8" w:space="0" w:color="auto"/>
              <w:left w:val="single" w:sz="8" w:space="0" w:color="auto"/>
              <w:bottom w:val="single" w:sz="8" w:space="0" w:color="auto"/>
              <w:right w:val="single" w:sz="8" w:space="0" w:color="auto"/>
            </w:tcBorders>
            <w:vAlign w:val="center"/>
            <w:hideMark/>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 п/п</w:t>
            </w:r>
          </w:p>
        </w:tc>
        <w:tc>
          <w:tcPr>
            <w:tcW w:w="545" w:type="pct"/>
            <w:vMerge w:val="restart"/>
            <w:tcBorders>
              <w:top w:val="single" w:sz="8" w:space="0" w:color="auto"/>
              <w:left w:val="single" w:sz="8" w:space="0" w:color="auto"/>
              <w:bottom w:val="single" w:sz="8" w:space="0" w:color="auto"/>
              <w:right w:val="single" w:sz="8" w:space="0" w:color="auto"/>
            </w:tcBorders>
            <w:vAlign w:val="center"/>
            <w:hideMark/>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Наименование мероприятий</w:t>
            </w:r>
          </w:p>
        </w:tc>
        <w:tc>
          <w:tcPr>
            <w:tcW w:w="418" w:type="pct"/>
            <w:vMerge w:val="restart"/>
            <w:tcBorders>
              <w:top w:val="single" w:sz="8" w:space="0" w:color="auto"/>
              <w:left w:val="single" w:sz="8" w:space="0" w:color="auto"/>
              <w:bottom w:val="single" w:sz="8" w:space="0" w:color="auto"/>
              <w:right w:val="single" w:sz="8" w:space="0" w:color="auto"/>
            </w:tcBorders>
            <w:vAlign w:val="center"/>
            <w:hideMark/>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Полная  стоимость (тыс. руб.)</w:t>
            </w:r>
          </w:p>
        </w:tc>
        <w:tc>
          <w:tcPr>
            <w:tcW w:w="3179" w:type="pct"/>
            <w:gridSpan w:val="9"/>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Срок реализации</w:t>
            </w:r>
          </w:p>
        </w:tc>
        <w:tc>
          <w:tcPr>
            <w:tcW w:w="682" w:type="pct"/>
            <w:tcBorders>
              <w:top w:val="single" w:sz="8" w:space="0" w:color="auto"/>
              <w:left w:val="single" w:sz="8" w:space="0" w:color="auto"/>
              <w:bottom w:val="single" w:sz="8" w:space="0" w:color="auto"/>
              <w:right w:val="single" w:sz="8" w:space="0" w:color="auto"/>
            </w:tcBorders>
            <w:vAlign w:val="center"/>
            <w:hideMark/>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Источник финансирования</w:t>
            </w:r>
          </w:p>
        </w:tc>
      </w:tr>
      <w:tr w:rsidR="00676625" w:rsidRPr="009378A0" w:rsidTr="009378A0">
        <w:trPr>
          <w:trHeight w:val="300"/>
          <w:tblHeader/>
          <w:jc w:val="center"/>
        </w:trPr>
        <w:tc>
          <w:tcPr>
            <w:tcW w:w="176" w:type="pct"/>
            <w:vMerge/>
            <w:tcBorders>
              <w:top w:val="single" w:sz="8" w:space="0" w:color="auto"/>
              <w:left w:val="single" w:sz="8" w:space="0" w:color="auto"/>
              <w:bottom w:val="single" w:sz="8" w:space="0" w:color="auto"/>
              <w:right w:val="single" w:sz="8" w:space="0" w:color="auto"/>
            </w:tcBorders>
            <w:vAlign w:val="center"/>
            <w:hideMark/>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p>
        </w:tc>
        <w:tc>
          <w:tcPr>
            <w:tcW w:w="545" w:type="pct"/>
            <w:vMerge/>
            <w:tcBorders>
              <w:top w:val="single" w:sz="8" w:space="0" w:color="auto"/>
              <w:left w:val="single" w:sz="8" w:space="0" w:color="auto"/>
              <w:bottom w:val="single" w:sz="8" w:space="0" w:color="auto"/>
              <w:right w:val="single" w:sz="8" w:space="0" w:color="auto"/>
            </w:tcBorders>
            <w:vAlign w:val="center"/>
            <w:hideMark/>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p>
        </w:tc>
        <w:tc>
          <w:tcPr>
            <w:tcW w:w="418" w:type="pct"/>
            <w:vMerge/>
            <w:tcBorders>
              <w:top w:val="single" w:sz="8" w:space="0" w:color="auto"/>
              <w:left w:val="single" w:sz="8" w:space="0" w:color="auto"/>
              <w:bottom w:val="single" w:sz="8" w:space="0" w:color="auto"/>
              <w:right w:val="single" w:sz="8" w:space="0" w:color="auto"/>
            </w:tcBorders>
            <w:vAlign w:val="center"/>
            <w:hideMark/>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2023</w:t>
            </w: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2024</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2025</w:t>
            </w: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2026</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2027</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2028</w:t>
            </w: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2029</w:t>
            </w: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2030</w:t>
            </w: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2031</w:t>
            </w:r>
          </w:p>
        </w:tc>
        <w:tc>
          <w:tcPr>
            <w:tcW w:w="682" w:type="pct"/>
            <w:tcBorders>
              <w:top w:val="single" w:sz="8" w:space="0" w:color="auto"/>
              <w:left w:val="single" w:sz="8" w:space="0" w:color="auto"/>
              <w:bottom w:val="single" w:sz="8" w:space="0" w:color="auto"/>
              <w:right w:val="single" w:sz="8" w:space="0" w:color="auto"/>
            </w:tcBorders>
            <w:vAlign w:val="center"/>
            <w:hideMark/>
          </w:tcPr>
          <w:p w:rsidR="00676625" w:rsidRPr="009378A0" w:rsidRDefault="00676625" w:rsidP="009378A0">
            <w:pPr>
              <w:jc w:val="center"/>
              <w:rPr>
                <w:rFonts w:eastAsia="Times New Roman" w:cs="Times New Roman"/>
                <w:b/>
                <w:bCs/>
                <w:color w:val="000000"/>
                <w:sz w:val="20"/>
                <w:szCs w:val="20"/>
                <w:lang w:eastAsia="ru-RU"/>
              </w:rPr>
            </w:pP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hideMark/>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1</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Строительство газопроводов  высокого давления от ГРС Киренск</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b/>
                <w:color w:val="000000"/>
                <w:sz w:val="20"/>
                <w:szCs w:val="20"/>
                <w:lang w:eastAsia="ru-RU"/>
              </w:rPr>
            </w:pPr>
            <w:r w:rsidRPr="009378A0">
              <w:rPr>
                <w:rFonts w:eastAsia="Times New Roman" w:cs="Times New Roman"/>
                <w:b/>
                <w:color w:val="000000"/>
                <w:sz w:val="20"/>
                <w:szCs w:val="20"/>
                <w:lang w:eastAsia="ru-RU"/>
              </w:rPr>
              <w:t>1046955,08</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116328,3</w:t>
            </w: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116328,3</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116328,3</w:t>
            </w: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116328,3</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116328,3</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116328,3</w:t>
            </w: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116328,3</w:t>
            </w: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116328,3</w:t>
            </w: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116328,3</w:t>
            </w:r>
          </w:p>
        </w:tc>
        <w:tc>
          <w:tcPr>
            <w:tcW w:w="682" w:type="pct"/>
            <w:tcBorders>
              <w:top w:val="single" w:sz="8" w:space="0" w:color="auto"/>
              <w:left w:val="single" w:sz="8" w:space="0" w:color="auto"/>
              <w:bottom w:val="single" w:sz="8" w:space="0" w:color="auto"/>
              <w:right w:val="single" w:sz="8" w:space="0" w:color="auto"/>
            </w:tcBorders>
            <w:vAlign w:val="center"/>
            <w:hideMark/>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2</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Строительство газопроводов  среднего  давления с установкой ПРГ (с АСУ ТП) для газоснабжения г. Киренск</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b/>
                <w:bCs/>
                <w:color w:val="000000"/>
                <w:sz w:val="20"/>
                <w:szCs w:val="20"/>
                <w:lang w:eastAsia="ru-RU"/>
              </w:rPr>
            </w:pPr>
            <w:r w:rsidRPr="009378A0">
              <w:rPr>
                <w:rFonts w:eastAsia="Times New Roman" w:cs="Times New Roman"/>
                <w:b/>
                <w:bCs/>
                <w:color w:val="000000"/>
                <w:sz w:val="20"/>
                <w:szCs w:val="20"/>
                <w:lang w:eastAsia="ru-RU"/>
              </w:rPr>
              <w:t>169677,93</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18853,11</w:t>
            </w: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18853,11</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18853,11</w:t>
            </w: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18853,11</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18853,11</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18853,11</w:t>
            </w: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18853,11</w:t>
            </w: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18853,11</w:t>
            </w: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18853,11</w:t>
            </w:r>
          </w:p>
        </w:tc>
        <w:tc>
          <w:tcPr>
            <w:tcW w:w="682" w:type="pct"/>
            <w:tcBorders>
              <w:top w:val="single" w:sz="8" w:space="0" w:color="auto"/>
              <w:left w:val="single" w:sz="8" w:space="0" w:color="auto"/>
              <w:bottom w:val="single" w:sz="8" w:space="0" w:color="auto"/>
              <w:right w:val="single" w:sz="8" w:space="0" w:color="auto"/>
            </w:tcBorders>
            <w:vAlign w:val="center"/>
          </w:tcPr>
          <w:p w:rsidR="00676625"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3</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sidRPr="00422723">
              <w:rPr>
                <w:rFonts w:eastAsia="Times New Roman" w:cs="Times New Roman"/>
                <w:color w:val="000000"/>
                <w:sz w:val="20"/>
                <w:szCs w:val="20"/>
                <w:lang w:eastAsia="ru-RU"/>
              </w:rPr>
              <w:t>Строительство газопроводов среднего давления с установкой ПРГ (с АСУ ТП) для газоснабжения пгт. Алексеевск</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b/>
                <w:bCs/>
                <w:color w:val="000000"/>
                <w:sz w:val="20"/>
                <w:szCs w:val="20"/>
                <w:lang w:eastAsia="ru-RU"/>
              </w:rPr>
            </w:pPr>
            <w:r w:rsidRPr="00422723">
              <w:rPr>
                <w:rFonts w:eastAsia="Times New Roman" w:cs="Times New Roman"/>
                <w:b/>
                <w:bCs/>
                <w:color w:val="000000"/>
                <w:sz w:val="20"/>
                <w:szCs w:val="20"/>
                <w:lang w:eastAsia="ru-RU"/>
              </w:rPr>
              <w:t>4486,15</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2243,074</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sidRPr="00422723">
              <w:rPr>
                <w:rFonts w:eastAsia="Times New Roman" w:cs="Times New Roman"/>
                <w:color w:val="000000"/>
                <w:sz w:val="20"/>
                <w:szCs w:val="20"/>
                <w:lang w:eastAsia="ru-RU"/>
              </w:rPr>
              <w:t>2243,074</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676625"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4</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sidRPr="00422723">
              <w:rPr>
                <w:rFonts w:eastAsia="Times New Roman" w:cs="Times New Roman"/>
                <w:color w:val="000000"/>
                <w:sz w:val="20"/>
                <w:szCs w:val="20"/>
                <w:lang w:eastAsia="ru-RU"/>
              </w:rPr>
              <w:t xml:space="preserve">Строительство газопроводов среднего </w:t>
            </w:r>
            <w:r w:rsidRPr="00422723">
              <w:rPr>
                <w:rFonts w:eastAsia="Times New Roman" w:cs="Times New Roman"/>
                <w:color w:val="000000"/>
                <w:sz w:val="20"/>
                <w:szCs w:val="20"/>
                <w:lang w:eastAsia="ru-RU"/>
              </w:rPr>
              <w:lastRenderedPageBreak/>
              <w:t>давления с установкой ПРГ (с АСУ ТП) для газоснабжения ур. Давыдова (Витим-лес)</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b/>
                <w:bCs/>
                <w:color w:val="000000"/>
                <w:sz w:val="20"/>
                <w:szCs w:val="20"/>
                <w:lang w:eastAsia="ru-RU"/>
              </w:rPr>
            </w:pPr>
            <w:r w:rsidRPr="00422723">
              <w:rPr>
                <w:rFonts w:eastAsia="Times New Roman" w:cs="Times New Roman"/>
                <w:b/>
                <w:bCs/>
                <w:color w:val="000000"/>
                <w:sz w:val="20"/>
                <w:szCs w:val="20"/>
                <w:lang w:eastAsia="ru-RU"/>
              </w:rPr>
              <w:lastRenderedPageBreak/>
              <w:t>8527,49</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4263,74</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4263,74</w:t>
            </w: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676625"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 xml:space="preserve">Определить при разработке инвестиционных </w:t>
            </w:r>
            <w:r w:rsidRPr="009378A0">
              <w:rPr>
                <w:rFonts w:eastAsia="Times New Roman" w:cs="Times New Roman"/>
                <w:color w:val="000000"/>
                <w:sz w:val="20"/>
                <w:szCs w:val="20"/>
                <w:lang w:eastAsia="ru-RU"/>
              </w:rPr>
              <w:lastRenderedPageBreak/>
              <w:t>программ ресурсоснабжающих организаций и программ, финансируемых из бюджетных средств</w:t>
            </w: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lastRenderedPageBreak/>
              <w:t>5</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sidRPr="00422723">
              <w:rPr>
                <w:rFonts w:eastAsia="Times New Roman" w:cs="Times New Roman"/>
                <w:color w:val="000000"/>
                <w:sz w:val="20"/>
                <w:szCs w:val="20"/>
                <w:lang w:eastAsia="ru-RU"/>
              </w:rPr>
              <w:t>Строительство газопроводов среднего давления с установкой ПРГ (с АСУ ТП) для газоснабжения с. Чечуйск</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b/>
                <w:bCs/>
                <w:color w:val="000000"/>
                <w:sz w:val="20"/>
                <w:szCs w:val="20"/>
                <w:lang w:eastAsia="ru-RU"/>
              </w:rPr>
            </w:pPr>
            <w:r w:rsidRPr="00422723">
              <w:rPr>
                <w:rFonts w:eastAsia="Times New Roman" w:cs="Times New Roman"/>
                <w:b/>
                <w:bCs/>
                <w:color w:val="000000"/>
                <w:sz w:val="20"/>
                <w:szCs w:val="20"/>
                <w:lang w:eastAsia="ru-RU"/>
              </w:rPr>
              <w:t>5339,75</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2669,87</w:t>
            </w: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2669,87</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676625"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6</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sidRPr="00422723">
              <w:rPr>
                <w:rFonts w:eastAsia="Times New Roman" w:cs="Times New Roman"/>
                <w:color w:val="000000"/>
                <w:sz w:val="20"/>
                <w:szCs w:val="20"/>
                <w:lang w:eastAsia="ru-RU"/>
              </w:rPr>
              <w:t>Строительство газопроводов среднего давления для газоснабжения с. Сидорова</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b/>
                <w:bCs/>
                <w:color w:val="000000"/>
                <w:sz w:val="20"/>
                <w:szCs w:val="20"/>
                <w:lang w:eastAsia="ru-RU"/>
              </w:rPr>
            </w:pPr>
            <w:r w:rsidRPr="00422723">
              <w:rPr>
                <w:rFonts w:eastAsia="Times New Roman" w:cs="Times New Roman"/>
                <w:b/>
                <w:bCs/>
                <w:color w:val="000000"/>
                <w:sz w:val="20"/>
                <w:szCs w:val="20"/>
                <w:lang w:eastAsia="ru-RU"/>
              </w:rPr>
              <w:t>14142,44</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7071,2</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7071,2</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676625"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676625" w:rsidRPr="009378A0" w:rsidRDefault="009378A0"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7</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color w:val="000000"/>
                <w:sz w:val="20"/>
                <w:szCs w:val="20"/>
                <w:lang w:eastAsia="ru-RU"/>
              </w:rPr>
            </w:pPr>
            <w:r w:rsidRPr="00422723">
              <w:rPr>
                <w:rFonts w:eastAsia="Times New Roman" w:cs="Times New Roman"/>
                <w:color w:val="000000"/>
                <w:sz w:val="20"/>
                <w:szCs w:val="20"/>
                <w:lang w:eastAsia="ru-RU"/>
              </w:rPr>
              <w:t xml:space="preserve">Строительство газопроводов среднего давления с установкой ПРГ (с АСУ </w:t>
            </w:r>
            <w:r w:rsidRPr="00422723">
              <w:rPr>
                <w:rFonts w:eastAsia="Times New Roman" w:cs="Times New Roman"/>
                <w:color w:val="000000"/>
                <w:sz w:val="20"/>
                <w:szCs w:val="20"/>
                <w:lang w:eastAsia="ru-RU"/>
              </w:rPr>
              <w:lastRenderedPageBreak/>
              <w:t>ТП) для газоснабжения с. Салтыкова</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422723" w:rsidP="009378A0">
            <w:pPr>
              <w:spacing w:before="0" w:after="0" w:line="256" w:lineRule="auto"/>
              <w:ind w:firstLine="0"/>
              <w:jc w:val="center"/>
              <w:rPr>
                <w:rFonts w:eastAsia="Times New Roman" w:cs="Times New Roman"/>
                <w:b/>
                <w:bCs/>
                <w:color w:val="000000"/>
                <w:sz w:val="20"/>
                <w:szCs w:val="20"/>
                <w:lang w:eastAsia="ru-RU"/>
              </w:rPr>
            </w:pPr>
            <w:r w:rsidRPr="00422723">
              <w:rPr>
                <w:rFonts w:eastAsia="Times New Roman" w:cs="Times New Roman"/>
                <w:b/>
                <w:bCs/>
                <w:color w:val="000000"/>
                <w:sz w:val="20"/>
                <w:szCs w:val="20"/>
                <w:lang w:eastAsia="ru-RU"/>
              </w:rPr>
              <w:lastRenderedPageBreak/>
              <w:t>3747,12</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1873,56</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1873,56</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676625"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 xml:space="preserve">Определить при разработке инвестиционных программ ресурсоснабжающих организаций и </w:t>
            </w:r>
            <w:r w:rsidRPr="009378A0">
              <w:rPr>
                <w:rFonts w:eastAsia="Times New Roman" w:cs="Times New Roman"/>
                <w:color w:val="000000"/>
                <w:sz w:val="20"/>
                <w:szCs w:val="20"/>
                <w:lang w:eastAsia="ru-RU"/>
              </w:rPr>
              <w:lastRenderedPageBreak/>
              <w:t>программ, финансируемых из бюджетных средств</w:t>
            </w: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8</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sidRPr="00CE156B">
              <w:rPr>
                <w:rFonts w:eastAsia="Times New Roman" w:cs="Times New Roman"/>
                <w:color w:val="000000"/>
                <w:sz w:val="20"/>
                <w:szCs w:val="20"/>
                <w:lang w:eastAsia="ru-RU"/>
              </w:rPr>
              <w:t>Строительство газопроводов среднего давления с установкой ПРГ (с АСУ ТП) для газоснабжения с. Петропавловское</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b/>
                <w:bCs/>
                <w:color w:val="000000"/>
                <w:sz w:val="20"/>
                <w:szCs w:val="20"/>
                <w:lang w:eastAsia="ru-RU"/>
              </w:rPr>
            </w:pPr>
            <w:r w:rsidRPr="00CE156B">
              <w:rPr>
                <w:rFonts w:eastAsia="Times New Roman" w:cs="Times New Roman"/>
                <w:b/>
                <w:bCs/>
                <w:color w:val="000000"/>
                <w:sz w:val="20"/>
                <w:szCs w:val="20"/>
                <w:lang w:eastAsia="ru-RU"/>
              </w:rPr>
              <w:t>9716,88</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4858,4</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4858,4</w:t>
            </w: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676625"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sidRPr="00CE156B">
              <w:rPr>
                <w:rFonts w:eastAsia="Times New Roman" w:cs="Times New Roman"/>
                <w:color w:val="000000"/>
                <w:sz w:val="20"/>
                <w:szCs w:val="20"/>
                <w:lang w:eastAsia="ru-RU"/>
              </w:rPr>
              <w:t>Строительство газопроводов среднего давления с установкой ПРГ (с АСУ ТП) для газоснабжения с. Орлово</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b/>
                <w:bCs/>
                <w:color w:val="000000"/>
                <w:sz w:val="20"/>
                <w:szCs w:val="20"/>
                <w:lang w:eastAsia="ru-RU"/>
              </w:rPr>
            </w:pPr>
            <w:r w:rsidRPr="00CE156B">
              <w:rPr>
                <w:rFonts w:eastAsia="Times New Roman" w:cs="Times New Roman"/>
                <w:b/>
                <w:bCs/>
                <w:color w:val="000000"/>
                <w:sz w:val="20"/>
                <w:szCs w:val="20"/>
                <w:lang w:eastAsia="ru-RU"/>
              </w:rPr>
              <w:t>1853,9</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926,9</w:t>
            </w: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926,9</w:t>
            </w: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676625"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10</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sidRPr="00CE156B">
              <w:rPr>
                <w:rFonts w:eastAsia="Times New Roman" w:cs="Times New Roman"/>
                <w:color w:val="000000"/>
                <w:sz w:val="20"/>
                <w:szCs w:val="20"/>
                <w:lang w:eastAsia="ru-RU"/>
              </w:rPr>
              <w:t xml:space="preserve">Строительство газопроводов среднего давления с установкой ПРГ (с АСУ ТП) для газоснабжения </w:t>
            </w:r>
            <w:r w:rsidRPr="00CE156B">
              <w:rPr>
                <w:rFonts w:eastAsia="Times New Roman" w:cs="Times New Roman"/>
                <w:color w:val="000000"/>
                <w:sz w:val="20"/>
                <w:szCs w:val="20"/>
                <w:lang w:eastAsia="ru-RU"/>
              </w:rPr>
              <w:lastRenderedPageBreak/>
              <w:t>с. Алымовка</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b/>
                <w:bCs/>
                <w:color w:val="000000"/>
                <w:sz w:val="20"/>
                <w:szCs w:val="20"/>
                <w:lang w:eastAsia="ru-RU"/>
              </w:rPr>
            </w:pPr>
            <w:r w:rsidRPr="00CE156B">
              <w:rPr>
                <w:rFonts w:eastAsia="Times New Roman" w:cs="Times New Roman"/>
                <w:b/>
                <w:bCs/>
                <w:color w:val="000000"/>
                <w:sz w:val="20"/>
                <w:szCs w:val="20"/>
                <w:lang w:eastAsia="ru-RU"/>
              </w:rPr>
              <w:lastRenderedPageBreak/>
              <w:t>10227,75</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5113,87</w:t>
            </w: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5113,87</w:t>
            </w: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676625"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 xml:space="preserve">Определить при разработке инвестиционных программ ресурсоснабжающих организаций и программ, финансируемых из </w:t>
            </w:r>
            <w:r w:rsidRPr="009378A0">
              <w:rPr>
                <w:rFonts w:eastAsia="Times New Roman" w:cs="Times New Roman"/>
                <w:color w:val="000000"/>
                <w:sz w:val="20"/>
                <w:szCs w:val="20"/>
                <w:lang w:eastAsia="ru-RU"/>
              </w:rPr>
              <w:lastRenderedPageBreak/>
              <w:t>бюджетных средств</w:t>
            </w: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11</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sidRPr="00CE156B">
              <w:rPr>
                <w:rFonts w:eastAsia="Times New Roman" w:cs="Times New Roman"/>
                <w:color w:val="000000"/>
                <w:sz w:val="20"/>
                <w:szCs w:val="20"/>
                <w:lang w:eastAsia="ru-RU"/>
              </w:rPr>
              <w:t>Строительство газопроводов среднего давления с установкой ПРГ (с АСУ ТП) для газоснабжения с. Банщиково</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b/>
                <w:bCs/>
                <w:color w:val="000000"/>
                <w:sz w:val="20"/>
                <w:szCs w:val="20"/>
                <w:lang w:eastAsia="ru-RU"/>
              </w:rPr>
            </w:pPr>
            <w:r w:rsidRPr="00CE156B">
              <w:rPr>
                <w:rFonts w:eastAsia="Times New Roman" w:cs="Times New Roman"/>
                <w:b/>
                <w:bCs/>
                <w:color w:val="000000"/>
                <w:sz w:val="20"/>
                <w:szCs w:val="20"/>
                <w:lang w:eastAsia="ru-RU"/>
              </w:rPr>
              <w:t>3741,63</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1870,8</w:t>
            </w: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1870,8</w:t>
            </w:r>
          </w:p>
        </w:tc>
        <w:tc>
          <w:tcPr>
            <w:tcW w:w="682" w:type="pct"/>
            <w:tcBorders>
              <w:top w:val="single" w:sz="8" w:space="0" w:color="auto"/>
              <w:left w:val="single" w:sz="8" w:space="0" w:color="auto"/>
              <w:bottom w:val="single" w:sz="8" w:space="0" w:color="auto"/>
              <w:right w:val="single" w:sz="8" w:space="0" w:color="auto"/>
            </w:tcBorders>
            <w:vAlign w:val="center"/>
          </w:tcPr>
          <w:p w:rsidR="00676625"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12</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sidRPr="00CE156B">
              <w:rPr>
                <w:rFonts w:eastAsia="Times New Roman" w:cs="Times New Roman"/>
                <w:color w:val="000000"/>
                <w:sz w:val="20"/>
                <w:szCs w:val="20"/>
                <w:lang w:eastAsia="ru-RU"/>
              </w:rPr>
              <w:t>Строительство газопроводов среднего давления для газоснабжения с. Вишняковка</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E156B" w:rsidP="009378A0">
            <w:pPr>
              <w:spacing w:before="0" w:after="0" w:line="256" w:lineRule="auto"/>
              <w:ind w:firstLine="0"/>
              <w:jc w:val="center"/>
              <w:rPr>
                <w:rFonts w:eastAsia="Times New Roman" w:cs="Times New Roman"/>
                <w:b/>
                <w:bCs/>
                <w:color w:val="000000"/>
                <w:sz w:val="20"/>
                <w:szCs w:val="20"/>
                <w:lang w:eastAsia="ru-RU"/>
              </w:rPr>
            </w:pPr>
            <w:r w:rsidRPr="00CE156B">
              <w:rPr>
                <w:rFonts w:eastAsia="Times New Roman" w:cs="Times New Roman"/>
                <w:b/>
                <w:bCs/>
                <w:color w:val="000000"/>
                <w:sz w:val="20"/>
                <w:szCs w:val="20"/>
                <w:lang w:eastAsia="ru-RU"/>
              </w:rPr>
              <w:t>3986,83</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1993,41</w:t>
            </w: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1993,41</w:t>
            </w:r>
          </w:p>
        </w:tc>
        <w:tc>
          <w:tcPr>
            <w:tcW w:w="682" w:type="pct"/>
            <w:tcBorders>
              <w:top w:val="single" w:sz="8" w:space="0" w:color="auto"/>
              <w:left w:val="single" w:sz="8" w:space="0" w:color="auto"/>
              <w:bottom w:val="single" w:sz="8" w:space="0" w:color="auto"/>
              <w:right w:val="single" w:sz="8" w:space="0" w:color="auto"/>
            </w:tcBorders>
            <w:vAlign w:val="center"/>
          </w:tcPr>
          <w:p w:rsidR="00676625"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CE156B"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CE156B"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CE156B" w:rsidRDefault="00CE156B" w:rsidP="009378A0">
            <w:pPr>
              <w:spacing w:before="0" w:after="0" w:line="256" w:lineRule="auto"/>
              <w:ind w:firstLine="0"/>
              <w:jc w:val="center"/>
              <w:rPr>
                <w:rFonts w:eastAsia="Times New Roman" w:cs="Times New Roman"/>
                <w:color w:val="000000"/>
                <w:sz w:val="20"/>
                <w:szCs w:val="20"/>
                <w:lang w:eastAsia="ru-RU"/>
              </w:rPr>
            </w:pPr>
            <w:r w:rsidRPr="00CE156B">
              <w:rPr>
                <w:rFonts w:eastAsia="Times New Roman" w:cs="Times New Roman"/>
                <w:color w:val="000000"/>
                <w:sz w:val="20"/>
                <w:szCs w:val="20"/>
                <w:lang w:eastAsia="ru-RU"/>
              </w:rPr>
              <w:t>Строительство газопроводов среднего давления с установкой ПРГ (с АСУ ТП)  для газоснабжения с. Коршуново</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CE156B" w:rsidRDefault="00CE156B" w:rsidP="009378A0">
            <w:pPr>
              <w:spacing w:before="0" w:after="0" w:line="256" w:lineRule="auto"/>
              <w:ind w:firstLine="0"/>
              <w:jc w:val="center"/>
              <w:rPr>
                <w:rFonts w:eastAsia="Times New Roman" w:cs="Times New Roman"/>
                <w:b/>
                <w:bCs/>
                <w:color w:val="000000"/>
                <w:sz w:val="20"/>
                <w:szCs w:val="20"/>
                <w:lang w:eastAsia="ru-RU"/>
              </w:rPr>
            </w:pPr>
            <w:r w:rsidRPr="00CE156B">
              <w:rPr>
                <w:rFonts w:eastAsia="Times New Roman" w:cs="Times New Roman"/>
                <w:b/>
                <w:bCs/>
                <w:color w:val="000000"/>
                <w:sz w:val="20"/>
                <w:szCs w:val="20"/>
                <w:lang w:eastAsia="ru-RU"/>
              </w:rPr>
              <w:t>11506,6</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5753,3</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5753,3</w:t>
            </w:r>
          </w:p>
        </w:tc>
        <w:tc>
          <w:tcPr>
            <w:tcW w:w="348" w:type="pct"/>
            <w:tcBorders>
              <w:top w:val="single" w:sz="8" w:space="0" w:color="auto"/>
              <w:left w:val="single" w:sz="8" w:space="0" w:color="auto"/>
              <w:bottom w:val="single" w:sz="8" w:space="0" w:color="auto"/>
              <w:right w:val="single" w:sz="8" w:space="0" w:color="auto"/>
            </w:tcBorders>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vAlign w:val="center"/>
          </w:tcPr>
          <w:p w:rsidR="00CE156B" w:rsidRDefault="00CE156B"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CE156B" w:rsidRDefault="00CE156B"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CE156B"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CE156B"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CE156B" w:rsidRDefault="00CE156B"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t>14</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CE156B" w:rsidRDefault="00CE156B" w:rsidP="009378A0">
            <w:pPr>
              <w:spacing w:before="0" w:after="0" w:line="256" w:lineRule="auto"/>
              <w:ind w:firstLine="0"/>
              <w:jc w:val="center"/>
              <w:rPr>
                <w:rFonts w:eastAsia="Times New Roman" w:cs="Times New Roman"/>
                <w:color w:val="000000"/>
                <w:sz w:val="20"/>
                <w:szCs w:val="20"/>
                <w:lang w:eastAsia="ru-RU"/>
              </w:rPr>
            </w:pPr>
            <w:r w:rsidRPr="00CE156B">
              <w:rPr>
                <w:rFonts w:eastAsia="Times New Roman" w:cs="Times New Roman"/>
                <w:color w:val="000000"/>
                <w:sz w:val="20"/>
                <w:szCs w:val="20"/>
                <w:lang w:eastAsia="ru-RU"/>
              </w:rPr>
              <w:t>Строительство газопроводов среднего давления с установкой ПРГ (с АСУ ТП)  для газоснабжения с. Кривая Лука</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CE156B" w:rsidRDefault="00CE156B" w:rsidP="009378A0">
            <w:pPr>
              <w:spacing w:before="0" w:after="0" w:line="256" w:lineRule="auto"/>
              <w:ind w:firstLine="0"/>
              <w:jc w:val="center"/>
              <w:rPr>
                <w:rFonts w:eastAsia="Times New Roman" w:cs="Times New Roman"/>
                <w:b/>
                <w:bCs/>
                <w:color w:val="000000"/>
                <w:sz w:val="20"/>
                <w:szCs w:val="20"/>
                <w:lang w:eastAsia="ru-RU"/>
              </w:rPr>
            </w:pPr>
            <w:r w:rsidRPr="00CE156B">
              <w:rPr>
                <w:rFonts w:eastAsia="Times New Roman" w:cs="Times New Roman"/>
                <w:b/>
                <w:bCs/>
                <w:color w:val="000000"/>
                <w:sz w:val="20"/>
                <w:szCs w:val="20"/>
                <w:lang w:eastAsia="ru-RU"/>
              </w:rPr>
              <w:t>15449,46</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Default="00CE156B"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Default="00CD70CE"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7724,72</w:t>
            </w:r>
          </w:p>
        </w:tc>
        <w:tc>
          <w:tcPr>
            <w:tcW w:w="348" w:type="pct"/>
            <w:tcBorders>
              <w:top w:val="single" w:sz="8" w:space="0" w:color="auto"/>
              <w:left w:val="single" w:sz="8" w:space="0" w:color="auto"/>
              <w:bottom w:val="single" w:sz="8" w:space="0" w:color="auto"/>
              <w:right w:val="single" w:sz="8" w:space="0" w:color="auto"/>
            </w:tcBorders>
            <w:vAlign w:val="center"/>
          </w:tcPr>
          <w:p w:rsidR="00CE156B" w:rsidRPr="009378A0" w:rsidRDefault="00CD70CE"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7724,72</w:t>
            </w:r>
          </w:p>
        </w:tc>
        <w:tc>
          <w:tcPr>
            <w:tcW w:w="347" w:type="pct"/>
            <w:tcBorders>
              <w:top w:val="single" w:sz="8" w:space="0" w:color="auto"/>
              <w:left w:val="single" w:sz="8" w:space="0" w:color="auto"/>
              <w:bottom w:val="single" w:sz="8" w:space="0" w:color="auto"/>
              <w:right w:val="single" w:sz="8" w:space="0" w:color="auto"/>
            </w:tcBorders>
            <w:vAlign w:val="center"/>
          </w:tcPr>
          <w:p w:rsidR="00CE156B" w:rsidRDefault="00CE156B"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CE156B" w:rsidRDefault="00CE156B"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CE156B"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CE156B"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CE156B" w:rsidRDefault="00CD70CE"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15</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CE156B" w:rsidRDefault="00CD70CE" w:rsidP="009378A0">
            <w:pPr>
              <w:spacing w:before="0" w:after="0" w:line="256" w:lineRule="auto"/>
              <w:ind w:firstLine="0"/>
              <w:jc w:val="center"/>
              <w:rPr>
                <w:rFonts w:eastAsia="Times New Roman" w:cs="Times New Roman"/>
                <w:color w:val="000000"/>
                <w:sz w:val="20"/>
                <w:szCs w:val="20"/>
                <w:lang w:eastAsia="ru-RU"/>
              </w:rPr>
            </w:pPr>
            <w:r w:rsidRPr="00CD70CE">
              <w:rPr>
                <w:rFonts w:eastAsia="Times New Roman" w:cs="Times New Roman"/>
                <w:color w:val="000000"/>
                <w:sz w:val="20"/>
                <w:szCs w:val="20"/>
                <w:lang w:eastAsia="ru-RU"/>
              </w:rPr>
              <w:t>Строительство газопроводов среднего давления с установкой ПРГ (с АСУ ТП)  для газоснабжения с. Макарово</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CE156B" w:rsidRDefault="00CD70CE" w:rsidP="009378A0">
            <w:pPr>
              <w:spacing w:before="0" w:after="0" w:line="256" w:lineRule="auto"/>
              <w:ind w:firstLine="0"/>
              <w:jc w:val="center"/>
              <w:rPr>
                <w:rFonts w:eastAsia="Times New Roman" w:cs="Times New Roman"/>
                <w:b/>
                <w:bCs/>
                <w:color w:val="000000"/>
                <w:sz w:val="20"/>
                <w:szCs w:val="20"/>
                <w:lang w:eastAsia="ru-RU"/>
              </w:rPr>
            </w:pPr>
            <w:r w:rsidRPr="00CD70CE">
              <w:rPr>
                <w:rFonts w:eastAsia="Times New Roman" w:cs="Times New Roman"/>
                <w:b/>
                <w:bCs/>
                <w:color w:val="000000"/>
                <w:sz w:val="20"/>
                <w:szCs w:val="20"/>
                <w:lang w:eastAsia="ru-RU"/>
              </w:rPr>
              <w:t>15449,46</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E156B"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CE156B" w:rsidRPr="009378A0" w:rsidRDefault="00CD70CE"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11394,16</w:t>
            </w:r>
          </w:p>
        </w:tc>
        <w:tc>
          <w:tcPr>
            <w:tcW w:w="348" w:type="pct"/>
            <w:tcBorders>
              <w:top w:val="single" w:sz="8" w:space="0" w:color="auto"/>
              <w:left w:val="single" w:sz="8" w:space="0" w:color="auto"/>
              <w:bottom w:val="single" w:sz="8" w:space="0" w:color="auto"/>
              <w:right w:val="single" w:sz="8" w:space="0" w:color="auto"/>
            </w:tcBorders>
            <w:vAlign w:val="center"/>
          </w:tcPr>
          <w:p w:rsidR="00CE156B" w:rsidRPr="009378A0" w:rsidRDefault="00CD70CE"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11394,16</w:t>
            </w:r>
          </w:p>
        </w:tc>
        <w:tc>
          <w:tcPr>
            <w:tcW w:w="347" w:type="pct"/>
            <w:tcBorders>
              <w:top w:val="single" w:sz="8" w:space="0" w:color="auto"/>
              <w:left w:val="single" w:sz="8" w:space="0" w:color="auto"/>
              <w:bottom w:val="single" w:sz="8" w:space="0" w:color="auto"/>
              <w:right w:val="single" w:sz="8" w:space="0" w:color="auto"/>
            </w:tcBorders>
            <w:vAlign w:val="center"/>
          </w:tcPr>
          <w:p w:rsidR="00CE156B" w:rsidRDefault="00CE156B"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CE156B" w:rsidRDefault="00CE156B"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CE156B"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CD70CE"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CD70CE" w:rsidRDefault="00CD70CE"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17</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CD70CE" w:rsidRPr="00CD70CE" w:rsidRDefault="00CD70CE" w:rsidP="009378A0">
            <w:pPr>
              <w:spacing w:before="0" w:after="0" w:line="256" w:lineRule="auto"/>
              <w:ind w:firstLine="0"/>
              <w:jc w:val="center"/>
              <w:rPr>
                <w:rFonts w:eastAsia="Times New Roman" w:cs="Times New Roman"/>
                <w:color w:val="000000"/>
                <w:sz w:val="20"/>
                <w:szCs w:val="20"/>
                <w:lang w:eastAsia="ru-RU"/>
              </w:rPr>
            </w:pPr>
            <w:r w:rsidRPr="00CD70CE">
              <w:rPr>
                <w:rFonts w:eastAsia="Times New Roman" w:cs="Times New Roman"/>
                <w:color w:val="000000"/>
                <w:sz w:val="20"/>
                <w:szCs w:val="20"/>
                <w:lang w:eastAsia="ru-RU"/>
              </w:rPr>
              <w:t>Строительство газопроводов среднего давления с установкой ПРГ (с АСУ ТП) для газоснабжения с. Никулино</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CD70CE" w:rsidRPr="00CD70CE" w:rsidRDefault="00CD70CE" w:rsidP="009378A0">
            <w:pPr>
              <w:spacing w:before="0" w:after="0" w:line="256" w:lineRule="auto"/>
              <w:ind w:firstLine="0"/>
              <w:jc w:val="center"/>
              <w:rPr>
                <w:rFonts w:eastAsia="Times New Roman" w:cs="Times New Roman"/>
                <w:b/>
                <w:bCs/>
                <w:color w:val="000000"/>
                <w:sz w:val="20"/>
                <w:szCs w:val="20"/>
                <w:lang w:eastAsia="ru-RU"/>
              </w:rPr>
            </w:pPr>
            <w:r w:rsidRPr="00CD70CE">
              <w:rPr>
                <w:rFonts w:eastAsia="Times New Roman" w:cs="Times New Roman"/>
                <w:b/>
                <w:bCs/>
                <w:color w:val="000000"/>
                <w:sz w:val="20"/>
                <w:szCs w:val="20"/>
                <w:lang w:eastAsia="ru-RU"/>
              </w:rPr>
              <w:t>4408,02</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CD70CE" w:rsidRPr="009378A0" w:rsidRDefault="00CD70CE"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CD70CE" w:rsidRPr="009378A0" w:rsidRDefault="00CD70CE"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CD70CE" w:rsidRPr="009378A0" w:rsidRDefault="00CD70CE"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CD70CE" w:rsidRPr="009378A0" w:rsidRDefault="00CD70CE"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CD70CE" w:rsidRPr="009378A0" w:rsidRDefault="00CD70CE"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CD70CE" w:rsidRDefault="00CD70CE"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CD70CE" w:rsidRDefault="00CD70CE"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2204,1</w:t>
            </w:r>
          </w:p>
        </w:tc>
        <w:tc>
          <w:tcPr>
            <w:tcW w:w="347" w:type="pct"/>
            <w:tcBorders>
              <w:top w:val="single" w:sz="8" w:space="0" w:color="auto"/>
              <w:left w:val="single" w:sz="8" w:space="0" w:color="auto"/>
              <w:bottom w:val="single" w:sz="8" w:space="0" w:color="auto"/>
              <w:right w:val="single" w:sz="8" w:space="0" w:color="auto"/>
            </w:tcBorders>
            <w:vAlign w:val="center"/>
          </w:tcPr>
          <w:p w:rsidR="00CD70CE" w:rsidRDefault="00CD70CE"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2204,1</w:t>
            </w:r>
          </w:p>
        </w:tc>
        <w:tc>
          <w:tcPr>
            <w:tcW w:w="348" w:type="pct"/>
            <w:tcBorders>
              <w:top w:val="single" w:sz="8" w:space="0" w:color="auto"/>
              <w:left w:val="single" w:sz="8" w:space="0" w:color="auto"/>
              <w:bottom w:val="single" w:sz="8" w:space="0" w:color="auto"/>
              <w:right w:val="single" w:sz="8" w:space="0" w:color="auto"/>
            </w:tcBorders>
            <w:vAlign w:val="center"/>
          </w:tcPr>
          <w:p w:rsidR="00CD70CE" w:rsidRDefault="00CD70CE"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CD70CE"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Определить при разработке инвестиционных программ ресурсоснабжающих организаций и программ, финансируемых из бюджетных средств</w:t>
            </w:r>
          </w:p>
        </w:tc>
      </w:tr>
      <w:tr w:rsidR="00676625" w:rsidRPr="009378A0" w:rsidTr="009378A0">
        <w:trPr>
          <w:trHeight w:val="790"/>
          <w:jc w:val="center"/>
        </w:trPr>
        <w:tc>
          <w:tcPr>
            <w:tcW w:w="176" w:type="pct"/>
            <w:tcBorders>
              <w:top w:val="single" w:sz="8" w:space="0" w:color="auto"/>
              <w:left w:val="single" w:sz="8" w:space="0" w:color="auto"/>
              <w:bottom w:val="single" w:sz="8" w:space="0" w:color="auto"/>
              <w:right w:val="single" w:sz="8" w:space="0" w:color="auto"/>
            </w:tcBorders>
            <w:noWrap/>
            <w:vAlign w:val="center"/>
          </w:tcPr>
          <w:p w:rsidR="00676625" w:rsidRPr="009378A0" w:rsidRDefault="00CD70CE"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18</w:t>
            </w:r>
          </w:p>
        </w:tc>
        <w:tc>
          <w:tcPr>
            <w:tcW w:w="545"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D70CE" w:rsidP="009378A0">
            <w:pPr>
              <w:spacing w:before="0" w:after="0" w:line="256" w:lineRule="auto"/>
              <w:ind w:firstLine="0"/>
              <w:jc w:val="center"/>
              <w:rPr>
                <w:rFonts w:eastAsia="Times New Roman" w:cs="Times New Roman"/>
                <w:color w:val="000000"/>
                <w:sz w:val="20"/>
                <w:szCs w:val="20"/>
                <w:lang w:eastAsia="ru-RU"/>
              </w:rPr>
            </w:pPr>
            <w:r w:rsidRPr="00CD70CE">
              <w:rPr>
                <w:rFonts w:eastAsia="Times New Roman" w:cs="Times New Roman"/>
                <w:color w:val="000000"/>
                <w:sz w:val="20"/>
                <w:szCs w:val="20"/>
                <w:lang w:eastAsia="ru-RU"/>
              </w:rPr>
              <w:t xml:space="preserve">Строительство газопроводов среднего давления с </w:t>
            </w:r>
            <w:r w:rsidRPr="00CD70CE">
              <w:rPr>
                <w:rFonts w:eastAsia="Times New Roman" w:cs="Times New Roman"/>
                <w:color w:val="000000"/>
                <w:sz w:val="20"/>
                <w:szCs w:val="20"/>
                <w:lang w:eastAsia="ru-RU"/>
              </w:rPr>
              <w:lastRenderedPageBreak/>
              <w:t>установкой ПРГ (с АСУ ТП)  для газоснабжения пос. Юбилейный</w:t>
            </w:r>
          </w:p>
        </w:tc>
        <w:tc>
          <w:tcPr>
            <w:tcW w:w="41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D70CE" w:rsidP="009378A0">
            <w:pPr>
              <w:spacing w:before="0" w:after="0" w:line="256" w:lineRule="auto"/>
              <w:ind w:firstLine="0"/>
              <w:jc w:val="center"/>
              <w:rPr>
                <w:rFonts w:eastAsia="Times New Roman" w:cs="Times New Roman"/>
                <w:b/>
                <w:bCs/>
                <w:color w:val="000000"/>
                <w:sz w:val="20"/>
                <w:szCs w:val="20"/>
                <w:lang w:eastAsia="ru-RU"/>
              </w:rPr>
            </w:pPr>
            <w:r w:rsidRPr="00CD70CE">
              <w:rPr>
                <w:rFonts w:eastAsia="Times New Roman" w:cs="Times New Roman"/>
                <w:b/>
                <w:bCs/>
                <w:color w:val="000000"/>
                <w:sz w:val="20"/>
                <w:szCs w:val="20"/>
                <w:lang w:eastAsia="ru-RU"/>
              </w:rPr>
              <w:lastRenderedPageBreak/>
              <w:t>10255,22</w:t>
            </w:r>
          </w:p>
        </w:tc>
        <w:tc>
          <w:tcPr>
            <w:tcW w:w="35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D70CE"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5127,6</w:t>
            </w:r>
          </w:p>
        </w:tc>
        <w:tc>
          <w:tcPr>
            <w:tcW w:w="347"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CD70CE" w:rsidP="009378A0">
            <w:pPr>
              <w:spacing w:before="0" w:after="0" w:line="256"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5127,6</w:t>
            </w: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shd w:val="clear" w:color="auto" w:fill="FFFFFF"/>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7"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348" w:type="pct"/>
            <w:tcBorders>
              <w:top w:val="single" w:sz="8" w:space="0" w:color="auto"/>
              <w:left w:val="single" w:sz="8" w:space="0" w:color="auto"/>
              <w:bottom w:val="single" w:sz="8" w:space="0" w:color="auto"/>
              <w:right w:val="single" w:sz="8" w:space="0" w:color="auto"/>
            </w:tcBorders>
            <w:vAlign w:val="center"/>
          </w:tcPr>
          <w:p w:rsidR="00676625" w:rsidRPr="009378A0" w:rsidRDefault="00676625" w:rsidP="009378A0">
            <w:pPr>
              <w:spacing w:before="0" w:after="0" w:line="256" w:lineRule="auto"/>
              <w:ind w:firstLine="0"/>
              <w:jc w:val="center"/>
              <w:rPr>
                <w:rFonts w:eastAsia="Times New Roman" w:cs="Times New Roman"/>
                <w:color w:val="000000"/>
                <w:sz w:val="20"/>
                <w:szCs w:val="20"/>
                <w:lang w:eastAsia="ru-RU"/>
              </w:rPr>
            </w:pPr>
          </w:p>
        </w:tc>
        <w:tc>
          <w:tcPr>
            <w:tcW w:w="682" w:type="pct"/>
            <w:tcBorders>
              <w:top w:val="single" w:sz="8" w:space="0" w:color="auto"/>
              <w:left w:val="single" w:sz="8" w:space="0" w:color="auto"/>
              <w:bottom w:val="single" w:sz="8" w:space="0" w:color="auto"/>
              <w:right w:val="single" w:sz="8" w:space="0" w:color="auto"/>
            </w:tcBorders>
            <w:vAlign w:val="center"/>
          </w:tcPr>
          <w:p w:rsidR="00676625" w:rsidRPr="009378A0" w:rsidRDefault="00400ACC" w:rsidP="009378A0">
            <w:pPr>
              <w:spacing w:before="0" w:after="0" w:line="256" w:lineRule="auto"/>
              <w:ind w:firstLine="0"/>
              <w:jc w:val="center"/>
              <w:rPr>
                <w:rFonts w:eastAsia="Times New Roman" w:cs="Times New Roman"/>
                <w:color w:val="000000"/>
                <w:sz w:val="20"/>
                <w:szCs w:val="20"/>
                <w:lang w:eastAsia="ru-RU"/>
              </w:rPr>
            </w:pPr>
            <w:r w:rsidRPr="009378A0">
              <w:rPr>
                <w:rFonts w:eastAsia="Times New Roman" w:cs="Times New Roman"/>
                <w:color w:val="000000"/>
                <w:sz w:val="20"/>
                <w:szCs w:val="20"/>
                <w:lang w:eastAsia="ru-RU"/>
              </w:rPr>
              <w:t xml:space="preserve">Определить при разработке инвестиционных программ </w:t>
            </w:r>
            <w:r w:rsidRPr="009378A0">
              <w:rPr>
                <w:rFonts w:eastAsia="Times New Roman" w:cs="Times New Roman"/>
                <w:color w:val="000000"/>
                <w:sz w:val="20"/>
                <w:szCs w:val="20"/>
                <w:lang w:eastAsia="ru-RU"/>
              </w:rPr>
              <w:lastRenderedPageBreak/>
              <w:t>ресурсоснабжающих организаций и программ, финансируемых из бюджетных средств</w:t>
            </w:r>
          </w:p>
        </w:tc>
      </w:tr>
    </w:tbl>
    <w:p w:rsidR="00D31674" w:rsidRDefault="00D31674" w:rsidP="00D31674">
      <w:pPr>
        <w:spacing w:before="0" w:after="0"/>
        <w:ind w:firstLine="0"/>
        <w:jc w:val="left"/>
        <w:rPr>
          <w:rFonts w:eastAsia="Times New Roman" w:cs="Times New Roman"/>
          <w:szCs w:val="24"/>
        </w:rPr>
        <w:sectPr w:rsidR="00D31674">
          <w:pgSz w:w="16840" w:h="11900" w:orient="landscape"/>
          <w:pgMar w:top="1134" w:right="851" w:bottom="1134" w:left="1701" w:header="720" w:footer="147" w:gutter="0"/>
          <w:cols w:space="720"/>
        </w:sectPr>
      </w:pPr>
    </w:p>
    <w:p w:rsidR="00D31674" w:rsidRDefault="00D31674" w:rsidP="00D31674">
      <w:pPr>
        <w:pStyle w:val="2"/>
        <w:ind w:left="720"/>
      </w:pPr>
      <w:bookmarkStart w:id="266" w:name="_Toc94860182"/>
      <w:bookmarkStart w:id="267" w:name="_Toc473555471"/>
      <w:bookmarkStart w:id="268" w:name="_Toc99572918"/>
      <w:r>
        <w:lastRenderedPageBreak/>
        <w:t>Определение источников инвестиций, обеспечивающих финансовые потребности</w:t>
      </w:r>
      <w:bookmarkEnd w:id="266"/>
      <w:bookmarkEnd w:id="267"/>
      <w:bookmarkEnd w:id="268"/>
    </w:p>
    <w:p w:rsidR="00D31674" w:rsidRDefault="00D31674" w:rsidP="00D31674">
      <w:pPr>
        <w:rPr>
          <w:rFonts w:eastAsia="Times New Roman"/>
        </w:rPr>
      </w:pPr>
      <w:r>
        <w:rPr>
          <w:rFonts w:eastAsia="Times New Roman"/>
        </w:rPr>
        <w:t xml:space="preserve">Финансирование мероприятий по строительству, реконструкции и техническому перевооружению сетей газораспределения и объектов систем газоснабжения может осуществляться из двух основных источников: бюджетных и внебюджетных.  </w:t>
      </w:r>
    </w:p>
    <w:p w:rsidR="00D31674" w:rsidRDefault="00D31674" w:rsidP="00D31674">
      <w:pPr>
        <w:rPr>
          <w:rFonts w:eastAsia="Times New Roman"/>
        </w:rPr>
      </w:pPr>
      <w:r>
        <w:rPr>
          <w:rFonts w:eastAsia="Times New Roman"/>
        </w:rPr>
        <w:t xml:space="preserve">Бюджетное финансирование указанных проектов осуществляется из бюджетов субъектов РФ и местных бюджетов в соответствии с бюджетным кодексом РФ.  </w:t>
      </w:r>
    </w:p>
    <w:p w:rsidR="00D31674" w:rsidRDefault="00D31674" w:rsidP="00D31674">
      <w:pPr>
        <w:rPr>
          <w:rFonts w:eastAsia="Times New Roman"/>
        </w:rPr>
      </w:pPr>
      <w:r>
        <w:rPr>
          <w:rFonts w:eastAsia="Times New Roman"/>
        </w:rPr>
        <w:t xml:space="preserve">Внебюджетное финансирование осуществляется за счет собственных средств газораспределительных организаций, состоящих из нераспределенной прибыли и амортизационного фонда, а также заемных средств газораспределительных организаций путем привлечения банковских кредитов.  </w:t>
      </w:r>
    </w:p>
    <w:p w:rsidR="00D31674" w:rsidRDefault="00D31674" w:rsidP="00D31674">
      <w:pPr>
        <w:rPr>
          <w:rFonts w:eastAsia="Times New Roman"/>
        </w:rPr>
      </w:pPr>
      <w:r>
        <w:rPr>
          <w:rFonts w:eastAsia="Times New Roman"/>
        </w:rPr>
        <w:t xml:space="preserve">В соответствии с действующим законодательством и по согласованию с органами тарифного регулирования в тарифы газораспределительных организаций может включаться инвестиционная составляющая, необходимая для реализации инвестиционных проектов по развитию системы газоснабжения.  </w:t>
      </w:r>
    </w:p>
    <w:p w:rsidR="00D31674" w:rsidRDefault="00D31674" w:rsidP="00D31674">
      <w:pPr>
        <w:rPr>
          <w:rFonts w:eastAsia="Times New Roman"/>
        </w:rPr>
      </w:pPr>
      <w:r>
        <w:rPr>
          <w:rFonts w:eastAsia="Times New Roman"/>
        </w:rPr>
        <w:t xml:space="preserve">По результатам анализа основных источников финансирования мероприятий в сфере энергоснабжения в качестве основных источников финансирования инвестиций в развитие системы газоснабжения </w:t>
      </w:r>
      <w:r w:rsidR="00432DA7">
        <w:rPr>
          <w:rFonts w:eastAsia="Times New Roman"/>
        </w:rPr>
        <w:t xml:space="preserve">Киренского района </w:t>
      </w:r>
      <w:r>
        <w:rPr>
          <w:rFonts w:eastAsia="Times New Roman"/>
        </w:rPr>
        <w:t xml:space="preserve"> рассмотрены следующие варианты:  </w:t>
      </w:r>
    </w:p>
    <w:p w:rsidR="00D31674" w:rsidRDefault="00D31674" w:rsidP="00D31674">
      <w:pPr>
        <w:numPr>
          <w:ilvl w:val="0"/>
          <w:numId w:val="26"/>
        </w:numPr>
        <w:rPr>
          <w:rFonts w:eastAsia="Times New Roman" w:cs="Times New Roman"/>
          <w:szCs w:val="20"/>
        </w:rPr>
      </w:pPr>
      <w:r>
        <w:rPr>
          <w:rFonts w:eastAsia="Times New Roman" w:cs="Times New Roman"/>
          <w:szCs w:val="20"/>
        </w:rPr>
        <w:t xml:space="preserve">Бюджет городского округа; </w:t>
      </w:r>
    </w:p>
    <w:p w:rsidR="00D31674" w:rsidRDefault="00D31674" w:rsidP="00D31674">
      <w:pPr>
        <w:numPr>
          <w:ilvl w:val="0"/>
          <w:numId w:val="26"/>
        </w:numPr>
        <w:rPr>
          <w:rFonts w:eastAsia="Times New Roman" w:cs="Times New Roman"/>
          <w:szCs w:val="20"/>
        </w:rPr>
      </w:pPr>
      <w:r>
        <w:rPr>
          <w:rFonts w:eastAsia="Times New Roman" w:cs="Times New Roman"/>
          <w:szCs w:val="20"/>
        </w:rPr>
        <w:t xml:space="preserve">Внебюджетные источники (собственные средства газораспределительной организации, формирующиеся за счет амортизационных фондов, нераспределенной прибыли, инвестиционной составляющей в тарифе, ресурсоснабжающих организаций, а также средства застройщиков-заказчиков).  </w:t>
      </w:r>
    </w:p>
    <w:p w:rsidR="00D31674" w:rsidRDefault="00D31674" w:rsidP="00D31674">
      <w:pPr>
        <w:rPr>
          <w:rFonts w:eastAsia="Times New Roman"/>
          <w:szCs w:val="24"/>
        </w:rPr>
      </w:pPr>
      <w:r>
        <w:rPr>
          <w:rFonts w:eastAsia="Times New Roman"/>
        </w:rPr>
        <w:t xml:space="preserve">Величина необходимых инвестиций в строительство, реконструкцию и техническое перевооружение объектов и сетей системы газоснабжения составляет </w:t>
      </w:r>
      <w:r w:rsidR="00AA0A05" w:rsidRPr="00AA0A05">
        <w:rPr>
          <w:b/>
        </w:rPr>
        <w:t xml:space="preserve">1 346 811,594 </w:t>
      </w:r>
      <w:r>
        <w:t>тыс. руб</w:t>
      </w:r>
      <w:r>
        <w:rPr>
          <w:rFonts w:eastAsia="Times New Roman"/>
        </w:rPr>
        <w:t xml:space="preserve">. Источники инвестиций необходимо определить </w:t>
      </w:r>
      <w:r>
        <w:rPr>
          <w:rFonts w:eastAsia="Times New Roman" w:cs="Times New Roman"/>
          <w:color w:val="000000"/>
          <w:szCs w:val="24"/>
          <w:lang w:eastAsia="ru-RU"/>
        </w:rPr>
        <w:t>при разработке инвестиционных программ ресурсоснабжающих организаций и программ, финансируемых из бюджетных средств.</w:t>
      </w:r>
    </w:p>
    <w:p w:rsidR="00D31674" w:rsidRDefault="00D31674" w:rsidP="00D31674">
      <w:pPr>
        <w:rPr>
          <w:rFonts w:eastAsia="Times New Roman"/>
        </w:rPr>
      </w:pPr>
      <w:r>
        <w:rPr>
          <w:rFonts w:eastAsia="Times New Roman"/>
        </w:rPr>
        <w:t xml:space="preserve">Окончательная стоимость мероприятий определяется согласно сводному сметному расчету и технико-экономическому обоснованию.  </w:t>
      </w:r>
    </w:p>
    <w:p w:rsidR="00D31674" w:rsidRDefault="00D31674" w:rsidP="00D31674">
      <w:pPr>
        <w:rPr>
          <w:rFonts w:eastAsia="Times New Roman"/>
        </w:rPr>
      </w:pPr>
      <w:r>
        <w:rPr>
          <w:rFonts w:eastAsia="Times New Roman"/>
        </w:rPr>
        <w:t xml:space="preserve">Объемы инвестиций носят прогнозный характер и подлежат ежегодному уточнению при формировании проекта бюджета на соответствующий год, исходя из возможностей местного и областного бюджетов и степени реализации мероприятий.  </w:t>
      </w:r>
    </w:p>
    <w:p w:rsidR="00D31674" w:rsidRDefault="00D31674" w:rsidP="00D31674">
      <w:pPr>
        <w:rPr>
          <w:rFonts w:eastAsia="Times New Roman"/>
        </w:rPr>
      </w:pPr>
      <w:r>
        <w:rPr>
          <w:rFonts w:eastAsia="Times New Roman"/>
        </w:rPr>
        <w:t xml:space="preserve">Объемы инвестиций подлежат корректировке при актуализации схемы газоснабжения.  </w:t>
      </w:r>
    </w:p>
    <w:p w:rsidR="00D31674" w:rsidRDefault="00D31674" w:rsidP="00D31674">
      <w:pPr>
        <w:rPr>
          <w:rFonts w:eastAsia="Times New Roman"/>
        </w:rPr>
      </w:pPr>
      <w:r>
        <w:rPr>
          <w:rFonts w:eastAsia="Times New Roman"/>
        </w:rPr>
        <w:t xml:space="preserve">Источники финансирования мероприятий определяются при утверждении в установленном порядке инвестиционных программ организаций, оказывающих услуги в сфере газоснабжения.  </w:t>
      </w:r>
    </w:p>
    <w:p w:rsidR="00153F88" w:rsidRPr="00AA0A05" w:rsidRDefault="00D31674" w:rsidP="00AA0A05">
      <w:pPr>
        <w:rPr>
          <w:rFonts w:eastAsia="Times New Roman"/>
        </w:rPr>
      </w:pPr>
      <w:r>
        <w:rPr>
          <w:rFonts w:eastAsia="Times New Roman"/>
        </w:rPr>
        <w:t xml:space="preserve">В качестве источников финансирования инвестиционных программ газораспределительных организаций могут использоваться собственные средства (прибыль, амортизационные отчисления, экономия затрат от реализации мероприятий) и привлеченные средства (кредиты).  </w:t>
      </w:r>
    </w:p>
    <w:p w:rsidR="00153F88" w:rsidRDefault="00153F88" w:rsidP="00153F88">
      <w:pPr>
        <w:pStyle w:val="1"/>
      </w:pPr>
      <w:bookmarkStart w:id="269" w:name="_Toc436518058"/>
      <w:bookmarkStart w:id="270" w:name="_Toc435773924"/>
      <w:bookmarkStart w:id="271" w:name="_Toc424212516"/>
      <w:bookmarkStart w:id="272" w:name="_Toc424212404"/>
      <w:bookmarkStart w:id="273" w:name="_Toc421691146"/>
      <w:bookmarkStart w:id="274" w:name="_Toc421691089"/>
      <w:bookmarkStart w:id="275" w:name="_Toc62458409"/>
      <w:bookmarkStart w:id="276" w:name="_Toc473555472"/>
      <w:bookmarkStart w:id="277" w:name="_Toc99572919"/>
      <w:r>
        <w:lastRenderedPageBreak/>
        <w:t xml:space="preserve">Целевые показатели развития систем </w:t>
      </w:r>
      <w:bookmarkEnd w:id="269"/>
      <w:bookmarkEnd w:id="270"/>
      <w:bookmarkEnd w:id="271"/>
      <w:bookmarkEnd w:id="272"/>
      <w:bookmarkEnd w:id="273"/>
      <w:bookmarkEnd w:id="274"/>
      <w:r>
        <w:t>газоснабжения</w:t>
      </w:r>
      <w:bookmarkEnd w:id="275"/>
      <w:bookmarkEnd w:id="276"/>
      <w:bookmarkEnd w:id="277"/>
    </w:p>
    <w:p w:rsidR="00153F88" w:rsidRDefault="00153F88" w:rsidP="00153F88">
      <w:pPr>
        <w:pStyle w:val="2"/>
        <w:rPr>
          <w:color w:val="000000" w:themeColor="text1"/>
        </w:rPr>
      </w:pPr>
      <w:bookmarkStart w:id="278" w:name="_Toc473555473"/>
      <w:bookmarkStart w:id="279" w:name="_Toc62458410"/>
      <w:bookmarkStart w:id="280" w:name="_Toc99572920"/>
      <w:r>
        <w:rPr>
          <w:color w:val="000000" w:themeColor="text1"/>
        </w:rPr>
        <w:t xml:space="preserve">Основные направления, принципы, задачи и целевые показатели развития централизованной системы газоснабжения </w:t>
      </w:r>
      <w:bookmarkEnd w:id="278"/>
      <w:r>
        <w:rPr>
          <w:color w:val="000000" w:themeColor="text1"/>
        </w:rPr>
        <w:t>муниципального района</w:t>
      </w:r>
      <w:bookmarkEnd w:id="279"/>
      <w:bookmarkEnd w:id="280"/>
    </w:p>
    <w:p w:rsidR="00153F88" w:rsidRDefault="00153F88" w:rsidP="00153F88">
      <w:pPr>
        <w:spacing w:before="0" w:after="0"/>
        <w:rPr>
          <w:rFonts w:eastAsia="Times New Roman"/>
          <w:color w:val="000000" w:themeColor="text1"/>
        </w:rPr>
      </w:pPr>
      <w:r>
        <w:rPr>
          <w:rFonts w:eastAsia="Times New Roman"/>
          <w:color w:val="000000" w:themeColor="text1"/>
        </w:rPr>
        <w:t xml:space="preserve">Основные направления, принципы, задачи и целевые показатели развития централизованной системы </w:t>
      </w:r>
      <w:r w:rsidR="00A9571E">
        <w:rPr>
          <w:rFonts w:eastAsia="Times New Roman"/>
          <w:color w:val="000000" w:themeColor="text1"/>
        </w:rPr>
        <w:t xml:space="preserve">газоснабжения </w:t>
      </w:r>
      <w:r w:rsidR="00A9571E" w:rsidRPr="00A9571E">
        <w:rPr>
          <w:color w:val="000000" w:themeColor="text1"/>
        </w:rPr>
        <w:t xml:space="preserve">муниципального образования Киренский муниципальный район Иркутской области  </w:t>
      </w:r>
      <w:r>
        <w:rPr>
          <w:rFonts w:eastAsia="Times New Roman"/>
          <w:color w:val="000000" w:themeColor="text1"/>
        </w:rPr>
        <w:t xml:space="preserve">устанавливаются в целях реализации государственной политики в сфере газоснабжения, направленной на обеспечение охраны здоровья населения и улучшения качества жизни населения путем обеспечения бесперебойного и качественного газоснабжения; повышение энергетической эффективности путем экономного потребления газа; обеспечение доступности газоснабжения для абонентов за счет повышения эффективности деятельности газоснабжающей организации; обеспечение развития централизованной системы газоснабжения путем развития эффективных форм управления этой системой. </w:t>
      </w:r>
    </w:p>
    <w:p w:rsidR="00153F88" w:rsidRDefault="00153F88" w:rsidP="00153F88">
      <w:pPr>
        <w:spacing w:before="0" w:after="0"/>
        <w:rPr>
          <w:rFonts w:eastAsia="Times New Roman"/>
          <w:color w:val="000000" w:themeColor="text1"/>
        </w:rPr>
      </w:pPr>
      <w:r>
        <w:rPr>
          <w:rFonts w:eastAsia="Times New Roman"/>
          <w:color w:val="000000" w:themeColor="text1"/>
        </w:rPr>
        <w:t xml:space="preserve">Реализация мероприятий, предлагаемых в данной схеме газоснабжения, позволит обеспечить: </w:t>
      </w:r>
    </w:p>
    <w:p w:rsidR="00153F88" w:rsidRDefault="00153F88" w:rsidP="00153F88">
      <w:pPr>
        <w:numPr>
          <w:ilvl w:val="0"/>
          <w:numId w:val="19"/>
        </w:numPr>
        <w:spacing w:before="0" w:after="0"/>
        <w:ind w:left="0" w:firstLine="709"/>
        <w:rPr>
          <w:rFonts w:eastAsia="Times New Roman" w:cs="Times New Roman"/>
          <w:color w:val="000000" w:themeColor="text1"/>
          <w:szCs w:val="20"/>
        </w:rPr>
      </w:pPr>
      <w:r>
        <w:rPr>
          <w:rFonts w:eastAsia="Times New Roman" w:cs="Times New Roman"/>
          <w:color w:val="000000" w:themeColor="text1"/>
          <w:szCs w:val="20"/>
        </w:rPr>
        <w:t xml:space="preserve">бесперебойное снабжение </w:t>
      </w:r>
      <w:r w:rsidR="00A9571E">
        <w:rPr>
          <w:color w:val="000000" w:themeColor="text1"/>
        </w:rPr>
        <w:t>Киренского района Иркутской области</w:t>
      </w:r>
      <w:r>
        <w:rPr>
          <w:rFonts w:eastAsia="Times New Roman" w:cs="Times New Roman"/>
          <w:color w:val="000000" w:themeColor="text1"/>
          <w:szCs w:val="20"/>
        </w:rPr>
        <w:t xml:space="preserve"> природным газом, отвечающим требованиям существующих нормативов качества; </w:t>
      </w:r>
    </w:p>
    <w:p w:rsidR="00153F88" w:rsidRDefault="00153F88" w:rsidP="00153F88">
      <w:pPr>
        <w:numPr>
          <w:ilvl w:val="0"/>
          <w:numId w:val="19"/>
        </w:numPr>
        <w:spacing w:before="0" w:after="0"/>
        <w:ind w:left="0" w:firstLine="709"/>
        <w:rPr>
          <w:rFonts w:eastAsia="Times New Roman" w:cs="Times New Roman"/>
          <w:color w:val="000000" w:themeColor="text1"/>
          <w:szCs w:val="20"/>
        </w:rPr>
      </w:pPr>
      <w:r>
        <w:rPr>
          <w:rFonts w:eastAsia="Times New Roman" w:cs="Times New Roman"/>
          <w:color w:val="000000" w:themeColor="text1"/>
          <w:szCs w:val="20"/>
        </w:rPr>
        <w:t xml:space="preserve">удовлетворение потребностей потребителей (по объему и качеству услуг); </w:t>
      </w:r>
    </w:p>
    <w:p w:rsidR="00153F88" w:rsidRDefault="00153F88" w:rsidP="00153F88">
      <w:pPr>
        <w:numPr>
          <w:ilvl w:val="0"/>
          <w:numId w:val="19"/>
        </w:numPr>
        <w:spacing w:before="0" w:after="0"/>
        <w:ind w:left="0" w:firstLine="709"/>
        <w:rPr>
          <w:rFonts w:eastAsia="Times New Roman" w:cs="Times New Roman"/>
          <w:color w:val="000000" w:themeColor="text1"/>
          <w:szCs w:val="20"/>
        </w:rPr>
      </w:pPr>
      <w:r>
        <w:rPr>
          <w:rFonts w:eastAsia="Times New Roman" w:cs="Times New Roman"/>
          <w:color w:val="000000" w:themeColor="text1"/>
          <w:szCs w:val="20"/>
        </w:rPr>
        <w:t xml:space="preserve">подключение новых абонентов на территориях перспективной застройки.  </w:t>
      </w:r>
    </w:p>
    <w:p w:rsidR="00153F88" w:rsidRDefault="00153F88" w:rsidP="00153F88">
      <w:pPr>
        <w:spacing w:before="0" w:after="0"/>
        <w:rPr>
          <w:rFonts w:eastAsia="Times New Roman"/>
          <w:color w:val="000000" w:themeColor="text1"/>
        </w:rPr>
      </w:pPr>
      <w:r>
        <w:rPr>
          <w:rFonts w:eastAsia="Times New Roman"/>
          <w:color w:val="000000" w:themeColor="text1"/>
        </w:rPr>
        <w:t xml:space="preserve">К целевым показателям деятельности организаций, осуществляющих газоснабжение, относятся: </w:t>
      </w:r>
    </w:p>
    <w:p w:rsidR="00153F88" w:rsidRDefault="00153F88" w:rsidP="00153F88">
      <w:pPr>
        <w:spacing w:before="0" w:after="0"/>
        <w:rPr>
          <w:rFonts w:eastAsia="Times New Roman"/>
          <w:color w:val="000000" w:themeColor="text1"/>
        </w:rPr>
      </w:pPr>
      <w:r>
        <w:rPr>
          <w:rFonts w:eastAsia="Times New Roman"/>
          <w:color w:val="000000" w:themeColor="text1"/>
        </w:rPr>
        <w:t xml:space="preserve">− показатели качества; </w:t>
      </w:r>
    </w:p>
    <w:p w:rsidR="00153F88" w:rsidRDefault="00153F88" w:rsidP="00153F88">
      <w:pPr>
        <w:spacing w:before="0" w:after="0"/>
        <w:rPr>
          <w:rFonts w:eastAsia="Times New Roman"/>
          <w:color w:val="000000" w:themeColor="text1"/>
        </w:rPr>
      </w:pPr>
      <w:r>
        <w:rPr>
          <w:rFonts w:eastAsia="Times New Roman"/>
          <w:color w:val="000000" w:themeColor="text1"/>
        </w:rPr>
        <w:t xml:space="preserve">− показатели надежности и бесперебойности газоснабжения; </w:t>
      </w:r>
    </w:p>
    <w:p w:rsidR="00153F88" w:rsidRDefault="00153F88" w:rsidP="00153F88">
      <w:pPr>
        <w:spacing w:before="0" w:after="0"/>
        <w:rPr>
          <w:rFonts w:eastAsia="Times New Roman"/>
          <w:color w:val="000000" w:themeColor="text1"/>
        </w:rPr>
      </w:pPr>
      <w:r>
        <w:rPr>
          <w:rFonts w:eastAsia="Times New Roman"/>
          <w:color w:val="000000" w:themeColor="text1"/>
        </w:rPr>
        <w:t xml:space="preserve">− показатели качества обслуживания абонентов; </w:t>
      </w:r>
    </w:p>
    <w:p w:rsidR="00153F88" w:rsidRDefault="00153F88" w:rsidP="00153F88">
      <w:pPr>
        <w:spacing w:before="0" w:after="0"/>
        <w:rPr>
          <w:rFonts w:eastAsia="Times New Roman"/>
          <w:color w:val="000000" w:themeColor="text1"/>
        </w:rPr>
      </w:pPr>
      <w:r>
        <w:rPr>
          <w:rFonts w:eastAsia="Times New Roman"/>
          <w:color w:val="000000" w:themeColor="text1"/>
        </w:rPr>
        <w:t xml:space="preserve">− соотношение цены реализации мероприятий инвестиционной программы и их эффективности; </w:t>
      </w:r>
    </w:p>
    <w:p w:rsidR="00153F88" w:rsidRDefault="00153F88" w:rsidP="00153F88">
      <w:pPr>
        <w:spacing w:before="0" w:after="0"/>
        <w:rPr>
          <w:rFonts w:eastAsia="Times New Roman"/>
          <w:color w:val="000000" w:themeColor="text1"/>
        </w:rPr>
      </w:pPr>
      <w:r>
        <w:rPr>
          <w:rFonts w:eastAsia="Times New Roman"/>
          <w:color w:val="000000" w:themeColor="text1"/>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rsidR="00153F88" w:rsidRDefault="00153F88" w:rsidP="00153F88">
      <w:pPr>
        <w:spacing w:before="0" w:after="0"/>
        <w:rPr>
          <w:rFonts w:eastAsia="Times New Roman"/>
          <w:color w:val="000000" w:themeColor="text1"/>
        </w:rPr>
      </w:pPr>
      <w:r>
        <w:rPr>
          <w:rFonts w:eastAsia="Times New Roman"/>
          <w:color w:val="000000" w:themeColor="text1"/>
        </w:rPr>
        <w:t xml:space="preserve">Государственная ценовая политика в области газоснабжения осуществляется на основе следующих принципов: </w:t>
      </w:r>
    </w:p>
    <w:p w:rsidR="00153F88" w:rsidRDefault="00153F88" w:rsidP="00153F88">
      <w:pPr>
        <w:spacing w:before="0" w:after="0"/>
        <w:rPr>
          <w:rFonts w:eastAsia="Times New Roman"/>
          <w:color w:val="000000" w:themeColor="text1"/>
        </w:rPr>
      </w:pPr>
      <w:r>
        <w:rPr>
          <w:rFonts w:eastAsia="Times New Roman"/>
          <w:color w:val="000000" w:themeColor="text1"/>
        </w:rPr>
        <w:t xml:space="preserve">− 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 </w:t>
      </w:r>
    </w:p>
    <w:p w:rsidR="00153F88" w:rsidRDefault="00153F88" w:rsidP="00153F88">
      <w:pPr>
        <w:spacing w:before="0" w:after="0"/>
        <w:rPr>
          <w:rFonts w:eastAsia="Times New Roman"/>
          <w:color w:val="000000" w:themeColor="text1"/>
        </w:rPr>
      </w:pPr>
      <w:r>
        <w:rPr>
          <w:rFonts w:eastAsia="Times New Roman"/>
          <w:color w:val="000000" w:themeColor="text1"/>
        </w:rPr>
        <w:t xml:space="preserve">− 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 </w:t>
      </w:r>
    </w:p>
    <w:p w:rsidR="00153F88" w:rsidRDefault="00153F88" w:rsidP="00153F88">
      <w:pPr>
        <w:spacing w:before="0" w:after="0"/>
        <w:rPr>
          <w:rFonts w:eastAsia="Times New Roman"/>
          <w:color w:val="000000" w:themeColor="text1"/>
        </w:rPr>
      </w:pPr>
      <w:r>
        <w:rPr>
          <w:rFonts w:eastAsia="Times New Roman"/>
          <w:color w:val="000000" w:themeColor="text1"/>
        </w:rPr>
        <w:t xml:space="preserve">− федеральный государственный контроль (надзор) за установлением и (или) применением регулируемых государством цен (тарифов) в области; </w:t>
      </w:r>
    </w:p>
    <w:p w:rsidR="00153F88" w:rsidRDefault="00153F88" w:rsidP="00153F88">
      <w:pPr>
        <w:spacing w:before="0" w:after="0"/>
        <w:rPr>
          <w:rFonts w:eastAsia="Times New Roman"/>
          <w:color w:val="000000" w:themeColor="text1"/>
        </w:rPr>
      </w:pPr>
      <w:r>
        <w:rPr>
          <w:rFonts w:eastAsia="Times New Roman"/>
          <w:color w:val="000000" w:themeColor="text1"/>
        </w:rPr>
        <w:t xml:space="preserve">− удовлетворение платежеспособного спроса на газ; </w:t>
      </w:r>
    </w:p>
    <w:p w:rsidR="00153F88" w:rsidRDefault="00153F88" w:rsidP="00153F88">
      <w:pPr>
        <w:spacing w:before="0" w:after="0"/>
        <w:rPr>
          <w:rFonts w:eastAsia="Times New Roman"/>
          <w:color w:val="000000" w:themeColor="text1"/>
        </w:rPr>
      </w:pPr>
      <w:r>
        <w:rPr>
          <w:rFonts w:eastAsia="Times New Roman"/>
          <w:color w:val="000000" w:themeColor="text1"/>
        </w:rPr>
        <w:t xml:space="preserve">− 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 </w:t>
      </w:r>
    </w:p>
    <w:p w:rsidR="00153F88" w:rsidRDefault="00153F88" w:rsidP="00153F88">
      <w:pPr>
        <w:spacing w:before="0" w:after="0"/>
        <w:rPr>
          <w:rFonts w:eastAsia="Times New Roman"/>
          <w:color w:val="000000" w:themeColor="text1"/>
        </w:rPr>
      </w:pPr>
      <w:r>
        <w:rPr>
          <w:rFonts w:eastAsia="Times New Roman"/>
          <w:color w:val="000000" w:themeColor="text1"/>
        </w:rPr>
        <w:t xml:space="preserve">− обеспечение конкурентоспособности российского газа на мировом энергетическом рынке; </w:t>
      </w:r>
    </w:p>
    <w:p w:rsidR="00153F88" w:rsidRDefault="00153F88" w:rsidP="00153F88">
      <w:pPr>
        <w:spacing w:before="0" w:after="0"/>
        <w:rPr>
          <w:rFonts w:eastAsia="Times New Roman"/>
          <w:color w:val="000000" w:themeColor="text1"/>
        </w:rPr>
      </w:pPr>
      <w:r>
        <w:rPr>
          <w:rFonts w:eastAsia="Times New Roman"/>
          <w:color w:val="000000" w:themeColor="text1"/>
        </w:rPr>
        <w:lastRenderedPageBreak/>
        <w:t xml:space="preserve">− 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 </w:t>
      </w:r>
    </w:p>
    <w:p w:rsidR="00153F88" w:rsidRDefault="00153F88" w:rsidP="00153F88">
      <w:pPr>
        <w:keepNext/>
        <w:ind w:firstLine="0"/>
        <w:jc w:val="left"/>
        <w:rPr>
          <w:rFonts w:eastAsia="Times New Roman" w:cs="Times New Roman"/>
          <w:b/>
          <w:bCs/>
          <w:color w:val="000000" w:themeColor="text1"/>
          <w:sz w:val="20"/>
          <w:szCs w:val="20"/>
          <w:lang w:val="tt-RU"/>
        </w:rPr>
      </w:pPr>
      <w:r>
        <w:rPr>
          <w:rFonts w:eastAsia="Times New Roman" w:cs="Times New Roman"/>
          <w:b/>
          <w:bCs/>
          <w:color w:val="000000" w:themeColor="text1"/>
          <w:sz w:val="20"/>
          <w:szCs w:val="20"/>
          <w:lang w:val="tt-RU"/>
        </w:rPr>
        <w:t xml:space="preserve">Таблица </w:t>
      </w:r>
      <w:r w:rsidR="004C7606">
        <w:rPr>
          <w:rFonts w:eastAsia="Times New Roman" w:cs="Times New Roman"/>
          <w:b/>
          <w:bCs/>
          <w:color w:val="000000" w:themeColor="text1"/>
          <w:sz w:val="20"/>
          <w:szCs w:val="20"/>
          <w:lang w:val="tt-RU"/>
        </w:rPr>
        <w:fldChar w:fldCharType="begin"/>
      </w:r>
      <w:r>
        <w:rPr>
          <w:rFonts w:eastAsia="Times New Roman" w:cs="Times New Roman"/>
          <w:b/>
          <w:bCs/>
          <w:color w:val="000000" w:themeColor="text1"/>
          <w:sz w:val="20"/>
          <w:szCs w:val="20"/>
          <w:lang w:val="tt-RU"/>
        </w:rPr>
        <w:instrText xml:space="preserve"> STYLEREF 2 \s </w:instrText>
      </w:r>
      <w:r w:rsidR="004C7606">
        <w:rPr>
          <w:rFonts w:eastAsia="Times New Roman" w:cs="Times New Roman"/>
          <w:b/>
          <w:bCs/>
          <w:color w:val="000000" w:themeColor="text1"/>
          <w:sz w:val="20"/>
          <w:szCs w:val="20"/>
          <w:lang w:val="tt-RU"/>
        </w:rPr>
        <w:fldChar w:fldCharType="separate"/>
      </w:r>
      <w:r>
        <w:rPr>
          <w:rFonts w:eastAsia="Times New Roman" w:cs="Times New Roman"/>
          <w:b/>
          <w:bCs/>
          <w:noProof/>
          <w:color w:val="000000" w:themeColor="text1"/>
          <w:sz w:val="20"/>
          <w:szCs w:val="20"/>
          <w:lang w:val="tt-RU"/>
        </w:rPr>
        <w:t>8.1</w:t>
      </w:r>
      <w:r w:rsidR="004C7606">
        <w:rPr>
          <w:rFonts w:eastAsia="Times New Roman" w:cs="Times New Roman"/>
          <w:b/>
          <w:bCs/>
          <w:color w:val="000000" w:themeColor="text1"/>
          <w:sz w:val="20"/>
          <w:szCs w:val="20"/>
          <w:lang w:val="tt-RU"/>
        </w:rPr>
        <w:fldChar w:fldCharType="end"/>
      </w:r>
      <w:r>
        <w:rPr>
          <w:rFonts w:eastAsia="Times New Roman" w:cs="Times New Roman"/>
          <w:b/>
          <w:bCs/>
          <w:color w:val="000000" w:themeColor="text1"/>
          <w:sz w:val="20"/>
          <w:szCs w:val="20"/>
          <w:lang w:val="tt-RU"/>
        </w:rPr>
        <w:t>.</w:t>
      </w:r>
      <w:r w:rsidR="004C7606">
        <w:rPr>
          <w:rFonts w:eastAsia="Times New Roman" w:cs="Times New Roman"/>
          <w:b/>
          <w:bCs/>
          <w:color w:val="000000" w:themeColor="text1"/>
          <w:sz w:val="20"/>
          <w:szCs w:val="20"/>
          <w:lang w:val="tt-RU"/>
        </w:rPr>
        <w:fldChar w:fldCharType="begin"/>
      </w:r>
      <w:r>
        <w:rPr>
          <w:rFonts w:eastAsia="Times New Roman" w:cs="Times New Roman"/>
          <w:b/>
          <w:bCs/>
          <w:color w:val="000000" w:themeColor="text1"/>
          <w:sz w:val="20"/>
          <w:szCs w:val="20"/>
          <w:lang w:val="tt-RU"/>
        </w:rPr>
        <w:instrText xml:space="preserve"> SEQ Таблица \* ARABIC \s 2 </w:instrText>
      </w:r>
      <w:r w:rsidR="004C7606">
        <w:rPr>
          <w:rFonts w:eastAsia="Times New Roman" w:cs="Times New Roman"/>
          <w:b/>
          <w:bCs/>
          <w:color w:val="000000" w:themeColor="text1"/>
          <w:sz w:val="20"/>
          <w:szCs w:val="20"/>
          <w:lang w:val="tt-RU"/>
        </w:rPr>
        <w:fldChar w:fldCharType="separate"/>
      </w:r>
      <w:r>
        <w:rPr>
          <w:rFonts w:eastAsia="Times New Roman" w:cs="Times New Roman"/>
          <w:b/>
          <w:bCs/>
          <w:noProof/>
          <w:color w:val="000000" w:themeColor="text1"/>
          <w:sz w:val="20"/>
          <w:szCs w:val="20"/>
          <w:lang w:val="tt-RU"/>
        </w:rPr>
        <w:t>1</w:t>
      </w:r>
      <w:r w:rsidR="004C7606">
        <w:rPr>
          <w:rFonts w:eastAsia="Times New Roman" w:cs="Times New Roman"/>
          <w:b/>
          <w:bCs/>
          <w:color w:val="000000" w:themeColor="text1"/>
          <w:sz w:val="20"/>
          <w:szCs w:val="20"/>
          <w:lang w:val="tt-RU"/>
        </w:rPr>
        <w:fldChar w:fldCharType="end"/>
      </w:r>
      <w:r>
        <w:rPr>
          <w:rFonts w:eastAsia="Times New Roman" w:cs="Times New Roman"/>
          <w:b/>
          <w:bCs/>
          <w:color w:val="000000" w:themeColor="text1"/>
          <w:sz w:val="20"/>
          <w:szCs w:val="20"/>
          <w:lang w:val="tt-RU"/>
        </w:rPr>
        <w:t>. Целевые показатели системы газоснабжения</w:t>
      </w:r>
    </w:p>
    <w:tbl>
      <w:tblPr>
        <w:tblStyle w:val="213"/>
        <w:tblW w:w="0" w:type="auto"/>
        <w:tblLook w:val="04A0"/>
      </w:tblPr>
      <w:tblGrid>
        <w:gridCol w:w="4672"/>
        <w:gridCol w:w="4672"/>
      </w:tblGrid>
      <w:tr w:rsidR="00153F88" w:rsidTr="00153F88">
        <w:trPr>
          <w:cnfStyle w:val="100000000000"/>
        </w:trPr>
        <w:tc>
          <w:tcPr>
            <w:tcW w:w="4672" w:type="dxa"/>
            <w:hideMark/>
          </w:tcPr>
          <w:p w:rsidR="00153F88" w:rsidRDefault="00153F88">
            <w:pPr>
              <w:widowControl w:val="0"/>
              <w:autoSpaceDE w:val="0"/>
              <w:autoSpaceDN w:val="0"/>
              <w:adjustRightInd w:val="0"/>
              <w:spacing w:beforeAutospacing="0" w:afterAutospacing="0"/>
              <w:ind w:firstLine="0"/>
              <w:jc w:val="center"/>
              <w:rPr>
                <w:rFonts w:eastAsia="Times New Roman"/>
                <w:color w:val="000000" w:themeColor="text1"/>
                <w:szCs w:val="24"/>
              </w:rPr>
            </w:pPr>
            <w:r>
              <w:rPr>
                <w:rFonts w:eastAsia="Times New Roman"/>
                <w:bCs/>
                <w:color w:val="000000" w:themeColor="text1"/>
                <w:sz w:val="20"/>
              </w:rPr>
              <w:t>Наименование показателей</w:t>
            </w:r>
          </w:p>
        </w:tc>
        <w:tc>
          <w:tcPr>
            <w:tcW w:w="4672" w:type="dxa"/>
            <w:hideMark/>
          </w:tcPr>
          <w:p w:rsidR="00153F88" w:rsidRDefault="00153F88">
            <w:pPr>
              <w:widowControl w:val="0"/>
              <w:autoSpaceDE w:val="0"/>
              <w:autoSpaceDN w:val="0"/>
              <w:adjustRightInd w:val="0"/>
              <w:spacing w:beforeAutospacing="0" w:afterAutospacing="0"/>
              <w:ind w:firstLine="0"/>
              <w:jc w:val="center"/>
              <w:rPr>
                <w:rFonts w:eastAsia="Times New Roman"/>
                <w:color w:val="000000" w:themeColor="text1"/>
                <w:szCs w:val="24"/>
              </w:rPr>
            </w:pPr>
            <w:r>
              <w:rPr>
                <w:rFonts w:eastAsia="Times New Roman"/>
                <w:bCs/>
                <w:color w:val="000000" w:themeColor="text1"/>
                <w:sz w:val="20"/>
              </w:rPr>
              <w:t xml:space="preserve">Целевой показатель </w:t>
            </w:r>
          </w:p>
        </w:tc>
      </w:tr>
      <w:tr w:rsidR="00153F88" w:rsidTr="00153F88">
        <w:tc>
          <w:tcPr>
            <w:tcW w:w="4672" w:type="dxa"/>
            <w:tcBorders>
              <w:top w:val="single" w:sz="4" w:space="0" w:color="auto"/>
              <w:left w:val="single" w:sz="4" w:space="0" w:color="auto"/>
              <w:bottom w:val="single" w:sz="4" w:space="0" w:color="auto"/>
              <w:right w:val="single" w:sz="4" w:space="0" w:color="auto"/>
            </w:tcBorders>
            <w:hideMark/>
          </w:tcPr>
          <w:p w:rsidR="00153F88" w:rsidRDefault="00153F88">
            <w:pPr>
              <w:pStyle w:val="16"/>
              <w:jc w:val="left"/>
              <w:rPr>
                <w:b/>
                <w:bCs/>
                <w:color w:val="000000" w:themeColor="text1"/>
              </w:rPr>
            </w:pPr>
            <w:r>
              <w:rPr>
                <w:color w:val="000000" w:themeColor="text1"/>
              </w:rPr>
              <w:t>Доля проб природного газа в распределительной сети, не соответствующих установленным требованиям, в общем объеме проб, отобранных по результатам производственного контроля качества природного газа, %</w:t>
            </w:r>
          </w:p>
        </w:tc>
        <w:tc>
          <w:tcPr>
            <w:tcW w:w="4672" w:type="dxa"/>
            <w:tcBorders>
              <w:top w:val="single" w:sz="4" w:space="0" w:color="auto"/>
              <w:left w:val="single" w:sz="4" w:space="0" w:color="auto"/>
              <w:bottom w:val="single" w:sz="4" w:space="0" w:color="auto"/>
              <w:right w:val="single" w:sz="4" w:space="0" w:color="auto"/>
            </w:tcBorders>
            <w:hideMark/>
          </w:tcPr>
          <w:p w:rsidR="00153F88" w:rsidRDefault="00153F88">
            <w:pPr>
              <w:widowControl w:val="0"/>
              <w:autoSpaceDE w:val="0"/>
              <w:autoSpaceDN w:val="0"/>
              <w:adjustRightInd w:val="0"/>
              <w:ind w:firstLine="0"/>
              <w:jc w:val="center"/>
              <w:rPr>
                <w:rFonts w:eastAsia="Times New Roman"/>
                <w:bCs/>
                <w:color w:val="000000" w:themeColor="text1"/>
                <w:sz w:val="20"/>
              </w:rPr>
            </w:pPr>
            <w:r>
              <w:rPr>
                <w:rFonts w:eastAsia="Times New Roman"/>
                <w:bCs/>
                <w:color w:val="000000" w:themeColor="text1"/>
                <w:sz w:val="20"/>
              </w:rPr>
              <w:t>0%</w:t>
            </w:r>
          </w:p>
        </w:tc>
      </w:tr>
      <w:tr w:rsidR="00153F88" w:rsidTr="00153F88">
        <w:tc>
          <w:tcPr>
            <w:tcW w:w="4672" w:type="dxa"/>
            <w:tcBorders>
              <w:top w:val="single" w:sz="4" w:space="0" w:color="auto"/>
              <w:left w:val="single" w:sz="4" w:space="0" w:color="auto"/>
              <w:bottom w:val="single" w:sz="4" w:space="0" w:color="auto"/>
              <w:right w:val="single" w:sz="4" w:space="0" w:color="auto"/>
            </w:tcBorders>
            <w:hideMark/>
          </w:tcPr>
          <w:p w:rsidR="00153F88" w:rsidRDefault="00153F88">
            <w:pPr>
              <w:keepNext/>
              <w:ind w:firstLine="0"/>
              <w:jc w:val="left"/>
              <w:rPr>
                <w:rFonts w:eastAsia="Times New Roman"/>
                <w:b/>
                <w:bCs/>
                <w:color w:val="000000" w:themeColor="text1"/>
                <w:sz w:val="20"/>
                <w:highlight w:val="yellow"/>
              </w:rPr>
            </w:pPr>
            <w:r>
              <w:rPr>
                <w:rFonts w:eastAsia="Times New Roman"/>
                <w:color w:val="000000" w:themeColor="text1"/>
                <w:sz w:val="20"/>
              </w:rPr>
              <w:t>Аварийность системы газоснабжения, ед/км</w:t>
            </w:r>
          </w:p>
        </w:tc>
        <w:tc>
          <w:tcPr>
            <w:tcW w:w="4672" w:type="dxa"/>
            <w:tcBorders>
              <w:top w:val="single" w:sz="4" w:space="0" w:color="auto"/>
              <w:left w:val="single" w:sz="4" w:space="0" w:color="auto"/>
              <w:bottom w:val="single" w:sz="4" w:space="0" w:color="auto"/>
              <w:right w:val="single" w:sz="4" w:space="0" w:color="auto"/>
            </w:tcBorders>
            <w:hideMark/>
          </w:tcPr>
          <w:p w:rsidR="00153F88" w:rsidRDefault="00153F88">
            <w:pPr>
              <w:widowControl w:val="0"/>
              <w:autoSpaceDE w:val="0"/>
              <w:autoSpaceDN w:val="0"/>
              <w:adjustRightInd w:val="0"/>
              <w:ind w:firstLine="0"/>
              <w:jc w:val="center"/>
              <w:rPr>
                <w:rFonts w:eastAsia="Times New Roman"/>
                <w:color w:val="000000" w:themeColor="text1"/>
                <w:sz w:val="20"/>
              </w:rPr>
            </w:pPr>
            <w:r>
              <w:rPr>
                <w:rFonts w:eastAsia="Times New Roman"/>
                <w:color w:val="000000" w:themeColor="text1"/>
                <w:sz w:val="20"/>
              </w:rPr>
              <w:t>Аварий нет</w:t>
            </w:r>
          </w:p>
        </w:tc>
      </w:tr>
      <w:tr w:rsidR="00153F88" w:rsidRPr="009B54FF" w:rsidTr="00153F88">
        <w:tc>
          <w:tcPr>
            <w:tcW w:w="4672" w:type="dxa"/>
            <w:tcBorders>
              <w:top w:val="single" w:sz="4" w:space="0" w:color="auto"/>
              <w:left w:val="single" w:sz="4" w:space="0" w:color="auto"/>
              <w:bottom w:val="single" w:sz="4" w:space="0" w:color="auto"/>
              <w:right w:val="single" w:sz="4" w:space="0" w:color="auto"/>
            </w:tcBorders>
            <w:hideMark/>
          </w:tcPr>
          <w:p w:rsidR="00153F88" w:rsidRDefault="00153F88">
            <w:pPr>
              <w:widowControl w:val="0"/>
              <w:autoSpaceDE w:val="0"/>
              <w:autoSpaceDN w:val="0"/>
              <w:adjustRightInd w:val="0"/>
              <w:ind w:firstLine="0"/>
              <w:jc w:val="left"/>
              <w:rPr>
                <w:rFonts w:eastAsia="Times New Roman"/>
                <w:color w:val="000000" w:themeColor="text1"/>
                <w:sz w:val="20"/>
              </w:rPr>
            </w:pPr>
            <w:r>
              <w:rPr>
                <w:rFonts w:eastAsia="Times New Roman"/>
                <w:color w:val="000000" w:themeColor="text1"/>
                <w:sz w:val="20"/>
              </w:rPr>
              <w:t>Перебои в снабжении потребителей, час (%)</w:t>
            </w:r>
          </w:p>
        </w:tc>
        <w:tc>
          <w:tcPr>
            <w:tcW w:w="4672" w:type="dxa"/>
            <w:tcBorders>
              <w:top w:val="single" w:sz="4" w:space="0" w:color="auto"/>
              <w:left w:val="single" w:sz="4" w:space="0" w:color="auto"/>
              <w:bottom w:val="single" w:sz="4" w:space="0" w:color="auto"/>
              <w:right w:val="single" w:sz="4" w:space="0" w:color="auto"/>
            </w:tcBorders>
            <w:hideMark/>
          </w:tcPr>
          <w:p w:rsidR="00153F88" w:rsidRDefault="00153F88">
            <w:pPr>
              <w:widowControl w:val="0"/>
              <w:autoSpaceDE w:val="0"/>
              <w:autoSpaceDN w:val="0"/>
              <w:adjustRightInd w:val="0"/>
              <w:ind w:firstLine="0"/>
              <w:jc w:val="center"/>
              <w:rPr>
                <w:rFonts w:eastAsia="Times New Roman"/>
                <w:color w:val="000000" w:themeColor="text1"/>
                <w:sz w:val="20"/>
              </w:rPr>
            </w:pPr>
            <w:r>
              <w:rPr>
                <w:rFonts w:eastAsia="Times New Roman"/>
                <w:color w:val="000000" w:themeColor="text1"/>
                <w:sz w:val="20"/>
              </w:rPr>
              <w:t>0 часов (0%)</w:t>
            </w:r>
          </w:p>
        </w:tc>
      </w:tr>
      <w:tr w:rsidR="00153F88" w:rsidTr="00153F88">
        <w:tc>
          <w:tcPr>
            <w:tcW w:w="4672" w:type="dxa"/>
            <w:tcBorders>
              <w:top w:val="single" w:sz="4" w:space="0" w:color="auto"/>
              <w:left w:val="single" w:sz="4" w:space="0" w:color="auto"/>
              <w:bottom w:val="single" w:sz="4" w:space="0" w:color="auto"/>
              <w:right w:val="single" w:sz="4" w:space="0" w:color="auto"/>
            </w:tcBorders>
            <w:hideMark/>
          </w:tcPr>
          <w:p w:rsidR="00153F88" w:rsidRDefault="00153F88">
            <w:pPr>
              <w:widowControl w:val="0"/>
              <w:autoSpaceDE w:val="0"/>
              <w:autoSpaceDN w:val="0"/>
              <w:adjustRightInd w:val="0"/>
              <w:ind w:firstLine="0"/>
              <w:jc w:val="left"/>
              <w:rPr>
                <w:rFonts w:eastAsia="Times New Roman"/>
                <w:color w:val="000000" w:themeColor="text1"/>
                <w:sz w:val="20"/>
              </w:rPr>
            </w:pPr>
            <w:r>
              <w:rPr>
                <w:rFonts w:eastAsia="Times New Roman"/>
                <w:color w:val="000000" w:themeColor="text1"/>
                <w:sz w:val="20"/>
              </w:rPr>
              <w:t>Продолжительность (бесперебойность) поставки товаров и услуг, %</w:t>
            </w:r>
          </w:p>
        </w:tc>
        <w:tc>
          <w:tcPr>
            <w:tcW w:w="4672" w:type="dxa"/>
            <w:tcBorders>
              <w:top w:val="single" w:sz="4" w:space="0" w:color="auto"/>
              <w:left w:val="single" w:sz="4" w:space="0" w:color="auto"/>
              <w:bottom w:val="single" w:sz="4" w:space="0" w:color="auto"/>
              <w:right w:val="single" w:sz="4" w:space="0" w:color="auto"/>
            </w:tcBorders>
            <w:hideMark/>
          </w:tcPr>
          <w:p w:rsidR="00153F88" w:rsidRDefault="00153F88">
            <w:pPr>
              <w:widowControl w:val="0"/>
              <w:autoSpaceDE w:val="0"/>
              <w:autoSpaceDN w:val="0"/>
              <w:adjustRightInd w:val="0"/>
              <w:ind w:firstLine="0"/>
              <w:jc w:val="center"/>
              <w:rPr>
                <w:rFonts w:eastAsia="Times New Roman"/>
                <w:color w:val="000000" w:themeColor="text1"/>
                <w:sz w:val="20"/>
              </w:rPr>
            </w:pPr>
            <w:r>
              <w:rPr>
                <w:rFonts w:eastAsia="Times New Roman"/>
                <w:color w:val="000000" w:themeColor="text1"/>
                <w:sz w:val="20"/>
              </w:rPr>
              <w:t>100%</w:t>
            </w:r>
          </w:p>
        </w:tc>
      </w:tr>
      <w:tr w:rsidR="00153F88" w:rsidTr="00153F88">
        <w:tc>
          <w:tcPr>
            <w:tcW w:w="4672" w:type="dxa"/>
            <w:tcBorders>
              <w:top w:val="single" w:sz="4" w:space="0" w:color="auto"/>
              <w:left w:val="single" w:sz="4" w:space="0" w:color="auto"/>
              <w:bottom w:val="single" w:sz="4" w:space="0" w:color="auto"/>
              <w:right w:val="single" w:sz="4" w:space="0" w:color="auto"/>
            </w:tcBorders>
            <w:hideMark/>
          </w:tcPr>
          <w:p w:rsidR="00153F88" w:rsidRDefault="00153F88">
            <w:pPr>
              <w:widowControl w:val="0"/>
              <w:autoSpaceDE w:val="0"/>
              <w:autoSpaceDN w:val="0"/>
              <w:adjustRightInd w:val="0"/>
              <w:ind w:firstLine="0"/>
              <w:jc w:val="left"/>
              <w:rPr>
                <w:rFonts w:eastAsia="Times New Roman"/>
                <w:color w:val="000000" w:themeColor="text1"/>
                <w:sz w:val="20"/>
              </w:rPr>
            </w:pPr>
            <w:r>
              <w:rPr>
                <w:rFonts w:eastAsia="Times New Roman"/>
                <w:color w:val="000000" w:themeColor="text1"/>
                <w:sz w:val="20"/>
              </w:rPr>
              <w:t>Удельный вес сетей, нуждающихся в замене, %</w:t>
            </w:r>
          </w:p>
        </w:tc>
        <w:tc>
          <w:tcPr>
            <w:tcW w:w="4672" w:type="dxa"/>
            <w:tcBorders>
              <w:top w:val="single" w:sz="4" w:space="0" w:color="auto"/>
              <w:left w:val="single" w:sz="4" w:space="0" w:color="auto"/>
              <w:bottom w:val="single" w:sz="4" w:space="0" w:color="auto"/>
              <w:right w:val="single" w:sz="4" w:space="0" w:color="auto"/>
            </w:tcBorders>
            <w:hideMark/>
          </w:tcPr>
          <w:p w:rsidR="00153F88" w:rsidRDefault="00153F88">
            <w:pPr>
              <w:widowControl w:val="0"/>
              <w:autoSpaceDE w:val="0"/>
              <w:autoSpaceDN w:val="0"/>
              <w:adjustRightInd w:val="0"/>
              <w:ind w:firstLine="0"/>
              <w:jc w:val="center"/>
              <w:rPr>
                <w:rFonts w:eastAsia="Times New Roman"/>
                <w:color w:val="000000" w:themeColor="text1"/>
                <w:sz w:val="20"/>
              </w:rPr>
            </w:pPr>
            <w:r>
              <w:rPr>
                <w:rFonts w:eastAsia="Times New Roman"/>
                <w:color w:val="000000" w:themeColor="text1"/>
                <w:sz w:val="20"/>
              </w:rPr>
              <w:t>0%</w:t>
            </w:r>
          </w:p>
        </w:tc>
      </w:tr>
      <w:tr w:rsidR="00153F88" w:rsidTr="00153F88">
        <w:tc>
          <w:tcPr>
            <w:tcW w:w="4672" w:type="dxa"/>
            <w:tcBorders>
              <w:top w:val="single" w:sz="4" w:space="0" w:color="auto"/>
              <w:left w:val="single" w:sz="4" w:space="0" w:color="auto"/>
              <w:bottom w:val="single" w:sz="4" w:space="0" w:color="auto"/>
              <w:right w:val="single" w:sz="4" w:space="0" w:color="auto"/>
            </w:tcBorders>
            <w:hideMark/>
          </w:tcPr>
          <w:p w:rsidR="00153F88" w:rsidRDefault="00153F88">
            <w:pPr>
              <w:pStyle w:val="16"/>
              <w:jc w:val="left"/>
              <w:rPr>
                <w:b/>
                <w:bCs/>
                <w:color w:val="000000" w:themeColor="text1"/>
                <w:highlight w:val="yellow"/>
                <w:lang w:val="tt-RU"/>
              </w:rPr>
            </w:pPr>
            <w:r>
              <w:rPr>
                <w:color w:val="000000" w:themeColor="text1"/>
                <w:lang w:eastAsia="ar-SA"/>
              </w:rPr>
              <w:t>Обеспеченность потребления товаров и услуг приборами учета (отношение объема реализации газа по приборам учета к общему объему реализации газа), %</w:t>
            </w:r>
          </w:p>
        </w:tc>
        <w:tc>
          <w:tcPr>
            <w:tcW w:w="4672" w:type="dxa"/>
            <w:tcBorders>
              <w:top w:val="single" w:sz="4" w:space="0" w:color="auto"/>
              <w:left w:val="single" w:sz="4" w:space="0" w:color="auto"/>
              <w:bottom w:val="single" w:sz="4" w:space="0" w:color="auto"/>
              <w:right w:val="single" w:sz="4" w:space="0" w:color="auto"/>
            </w:tcBorders>
            <w:hideMark/>
          </w:tcPr>
          <w:p w:rsidR="00153F88" w:rsidRDefault="00153F88">
            <w:pPr>
              <w:keepNext/>
              <w:ind w:firstLine="0"/>
              <w:jc w:val="center"/>
              <w:rPr>
                <w:rFonts w:eastAsia="Times New Roman"/>
                <w:bCs/>
                <w:color w:val="000000" w:themeColor="text1"/>
                <w:sz w:val="20"/>
                <w:highlight w:val="yellow"/>
                <w:lang w:val="tt-RU"/>
              </w:rPr>
            </w:pPr>
            <w:r>
              <w:rPr>
                <w:rFonts w:eastAsia="Times New Roman"/>
                <w:bCs/>
                <w:color w:val="000000" w:themeColor="text1"/>
                <w:sz w:val="20"/>
                <w:lang w:val="tt-RU"/>
              </w:rPr>
              <w:t>100%</w:t>
            </w:r>
          </w:p>
        </w:tc>
      </w:tr>
    </w:tbl>
    <w:p w:rsidR="00153F88" w:rsidRDefault="00153F88" w:rsidP="00153F88">
      <w:pPr>
        <w:pStyle w:val="2"/>
        <w:rPr>
          <w:color w:val="000000" w:themeColor="text1"/>
        </w:rPr>
      </w:pPr>
      <w:bookmarkStart w:id="281" w:name="_Toc473555474"/>
      <w:bookmarkStart w:id="282" w:name="_Toc62458411"/>
      <w:bookmarkStart w:id="283" w:name="_Toc99572921"/>
      <w:r>
        <w:rPr>
          <w:color w:val="000000" w:themeColor="text1"/>
        </w:rPr>
        <w:t xml:space="preserve">Показатели деятельности организаций, осуществляющих централизованного газоснабжение потребителей </w:t>
      </w:r>
      <w:bookmarkEnd w:id="281"/>
      <w:r>
        <w:rPr>
          <w:color w:val="000000" w:themeColor="text1"/>
        </w:rPr>
        <w:t>муниципального района</w:t>
      </w:r>
      <w:bookmarkEnd w:id="282"/>
      <w:bookmarkEnd w:id="283"/>
    </w:p>
    <w:p w:rsidR="00153F88" w:rsidRDefault="00153F88" w:rsidP="00153F88">
      <w:pPr>
        <w:pStyle w:val="3"/>
        <w:ind w:left="720"/>
        <w:rPr>
          <w:color w:val="000000" w:themeColor="text1"/>
        </w:rPr>
      </w:pPr>
      <w:bookmarkStart w:id="284" w:name="_Toc62458412"/>
      <w:bookmarkStart w:id="285" w:name="_Toc473555475"/>
      <w:bookmarkStart w:id="286" w:name="_Toc99572922"/>
      <w:r>
        <w:rPr>
          <w:color w:val="000000" w:themeColor="text1"/>
        </w:rPr>
        <w:t>Показатели качества и надежности услуг по транспортировке газа по газораспределительным сетям</w:t>
      </w:r>
      <w:bookmarkEnd w:id="284"/>
      <w:bookmarkEnd w:id="285"/>
      <w:bookmarkEnd w:id="286"/>
    </w:p>
    <w:p w:rsidR="00153F88" w:rsidRDefault="00153F88" w:rsidP="00153F88">
      <w:pPr>
        <w:spacing w:before="0" w:after="0"/>
        <w:rPr>
          <w:color w:val="000000" w:themeColor="text1"/>
        </w:rPr>
      </w:pPr>
      <w:r>
        <w:rPr>
          <w:color w:val="000000" w:themeColor="text1"/>
        </w:rPr>
        <w:t>Надежность услуг по транспортировке газа по газораспределительным сетям характеризуется:</w:t>
      </w:r>
    </w:p>
    <w:p w:rsidR="00153F88" w:rsidRDefault="00153F88" w:rsidP="00153F88">
      <w:pPr>
        <w:spacing w:before="0" w:after="0"/>
        <w:rPr>
          <w:color w:val="000000" w:themeColor="text1"/>
        </w:rPr>
      </w:pPr>
      <w:r>
        <w:rPr>
          <w:rFonts w:ascii="SymbolMT" w:hAnsi="SymbolMT"/>
          <w:color w:val="000000" w:themeColor="text1"/>
        </w:rPr>
        <w:t xml:space="preserve">− </w:t>
      </w:r>
      <w:r>
        <w:rPr>
          <w:color w:val="000000" w:themeColor="text1"/>
        </w:rPr>
        <w:t>количеством прекращений и ограничений транспортировки газа по газораспределительным сетям потребителям;</w:t>
      </w:r>
    </w:p>
    <w:p w:rsidR="00153F88" w:rsidRDefault="00153F88" w:rsidP="00153F88">
      <w:pPr>
        <w:spacing w:before="0" w:after="0"/>
        <w:rPr>
          <w:color w:val="000000" w:themeColor="text1"/>
        </w:rPr>
      </w:pPr>
      <w:r>
        <w:rPr>
          <w:rFonts w:ascii="SymbolMT" w:hAnsi="SymbolMT"/>
          <w:color w:val="000000" w:themeColor="text1"/>
        </w:rPr>
        <w:t xml:space="preserve">− </w:t>
      </w:r>
      <w:r>
        <w:rPr>
          <w:color w:val="000000" w:themeColor="text1"/>
        </w:rPr>
        <w:t>продолжительностью прекращений и ограничений транспортировки газа по газораспределительным сетям потребителям;</w:t>
      </w:r>
    </w:p>
    <w:p w:rsidR="00153F88" w:rsidRDefault="00153F88" w:rsidP="00153F88">
      <w:pPr>
        <w:spacing w:before="0" w:after="0"/>
        <w:rPr>
          <w:color w:val="000000" w:themeColor="text1"/>
        </w:rPr>
      </w:pPr>
      <w:r>
        <w:rPr>
          <w:rFonts w:ascii="SymbolMT" w:hAnsi="SymbolMT"/>
          <w:color w:val="000000" w:themeColor="text1"/>
        </w:rPr>
        <w:t xml:space="preserve">− </w:t>
      </w:r>
      <w:r>
        <w:rPr>
          <w:color w:val="000000" w:themeColor="text1"/>
        </w:rPr>
        <w:t xml:space="preserve">количеством недопоставленного газа потребителям в результате прекращений и ограничений транспортировки газа по газораспределительным сетям. </w:t>
      </w:r>
    </w:p>
    <w:p w:rsidR="00153F88" w:rsidRDefault="00153F88" w:rsidP="00153F88">
      <w:pPr>
        <w:spacing w:before="0" w:after="0"/>
        <w:rPr>
          <w:color w:val="000000" w:themeColor="text1"/>
        </w:rPr>
      </w:pPr>
      <w:r>
        <w:rPr>
          <w:color w:val="000000" w:themeColor="text1"/>
        </w:rPr>
        <w:t>Качество услуг по транспортировке газа по газораспределительным сетям характеризуется:</w:t>
      </w:r>
    </w:p>
    <w:p w:rsidR="00153F88" w:rsidRDefault="00153F88" w:rsidP="00153F88">
      <w:pPr>
        <w:spacing w:before="0" w:after="0"/>
        <w:rPr>
          <w:color w:val="000000" w:themeColor="text1"/>
        </w:rPr>
      </w:pPr>
      <w:r>
        <w:rPr>
          <w:rFonts w:ascii="SymbolMT" w:hAnsi="SymbolMT"/>
          <w:color w:val="000000" w:themeColor="text1"/>
        </w:rPr>
        <w:t xml:space="preserve">− </w:t>
      </w:r>
      <w:r>
        <w:rPr>
          <w:color w:val="000000" w:themeColor="text1"/>
        </w:rPr>
        <w:t>обеспечением давления в газораспределительной сети в пределах, необходимых для функционирования газопотребляющего оборудования;</w:t>
      </w:r>
    </w:p>
    <w:p w:rsidR="00153F88" w:rsidRDefault="00153F88" w:rsidP="00153F88">
      <w:pPr>
        <w:spacing w:before="0" w:after="0"/>
        <w:rPr>
          <w:color w:val="000000" w:themeColor="text1"/>
        </w:rPr>
      </w:pPr>
      <w:r>
        <w:rPr>
          <w:rFonts w:ascii="SymbolMT" w:hAnsi="SymbolMT"/>
          <w:color w:val="000000" w:themeColor="text1"/>
        </w:rPr>
        <w:t xml:space="preserve">− </w:t>
      </w:r>
      <w:r>
        <w:rPr>
          <w:color w:val="000000" w:themeColor="text1"/>
        </w:rPr>
        <w:t xml:space="preserve">соответствием физико-химических характеристик газа требованиям, установленным в нормативно-технических документах. </w:t>
      </w:r>
    </w:p>
    <w:p w:rsidR="00153F88" w:rsidRDefault="00153F88" w:rsidP="00153F88">
      <w:pPr>
        <w:spacing w:before="0" w:after="0"/>
        <w:rPr>
          <w:color w:val="000000" w:themeColor="text1"/>
        </w:rPr>
      </w:pPr>
      <w:r>
        <w:rPr>
          <w:color w:val="000000" w:themeColor="text1"/>
        </w:rPr>
        <w:t xml:space="preserve">Надежность и качество услуг по транспортировке газа по газораспределительным сетям характеризуются обобщенным показателем уровня надежности и качества услуг по транспортировке газа по газораспределительным сетям. </w:t>
      </w:r>
    </w:p>
    <w:p w:rsidR="00153F88" w:rsidRDefault="00153F88" w:rsidP="00153F88">
      <w:pPr>
        <w:rPr>
          <w:color w:val="000000" w:themeColor="text1"/>
        </w:rPr>
      </w:pPr>
      <w:r>
        <w:rPr>
          <w:color w:val="000000" w:themeColor="text1"/>
        </w:rPr>
        <w:t>Обобщенный показатель уровня надежности и качества услуг по транспортировке газа по газораспределительным сетям (К</w:t>
      </w:r>
      <w:r>
        <w:rPr>
          <w:color w:val="000000" w:themeColor="text1"/>
          <w:sz w:val="16"/>
          <w:szCs w:val="16"/>
        </w:rPr>
        <w:t>об</w:t>
      </w:r>
      <w:r>
        <w:rPr>
          <w:color w:val="000000" w:themeColor="text1"/>
        </w:rPr>
        <w:t xml:space="preserve">) определяется по формуле: </w:t>
      </w:r>
    </w:p>
    <w:p w:rsidR="00153F88" w:rsidRDefault="004C7606" w:rsidP="00153F88">
      <w:pPr>
        <w:ind w:firstLine="0"/>
        <w:jc w:val="center"/>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lang w:val="en-US"/>
              </w:rPr>
              <m:t>K</m:t>
            </m:r>
          </m:e>
          <m:sub>
            <m:r>
              <w:rPr>
                <w:rFonts w:ascii="Cambria Math" w:hAnsi="Cambria Math"/>
                <w:color w:val="000000" w:themeColor="text1"/>
              </w:rPr>
              <m:t>об</m:t>
            </m:r>
          </m:sub>
        </m:sSub>
        <m:r>
          <w:rPr>
            <w:rFonts w:ascii="Cambria Math" w:hAnsi="Cambria Math"/>
            <w:color w:val="000000" w:themeColor="text1"/>
          </w:rPr>
          <m:t>=</m:t>
        </m:r>
        <m:r>
          <w:rPr>
            <w:rFonts w:ascii="Cambria Math" w:hAnsi="Cambria Math"/>
            <w:color w:val="000000" w:themeColor="text1"/>
            <w:lang w:val="en-US"/>
          </w:rPr>
          <m:t>a</m:t>
        </m:r>
        <m:r>
          <w:rPr>
            <w:rFonts w:ascii="Cambria Math" w:hAnsi="Cambria Math"/>
            <w:color w:val="000000" w:themeColor="text1"/>
          </w:rPr>
          <m:t>∙</m:t>
        </m:r>
        <m:sSub>
          <m:sSubPr>
            <m:ctrlPr>
              <w:rPr>
                <w:rFonts w:ascii="Cambria Math" w:hAnsi="Cambria Math"/>
                <w:i/>
                <w:color w:val="000000" w:themeColor="text1"/>
                <w:lang w:val="en-US"/>
              </w:rPr>
            </m:ctrlPr>
          </m:sSubPr>
          <m:e>
            <m:r>
              <w:rPr>
                <w:rFonts w:ascii="Cambria Math" w:hAnsi="Cambria Math"/>
                <w:color w:val="000000" w:themeColor="text1"/>
                <w:lang w:val="en-US"/>
              </w:rPr>
              <m:t>K</m:t>
            </m:r>
          </m:e>
          <m:sub>
            <m:r>
              <w:rPr>
                <w:rFonts w:ascii="Cambria Math" w:hAnsi="Cambria Math"/>
                <w:color w:val="000000" w:themeColor="text1"/>
              </w:rPr>
              <m:t>над</m:t>
            </m:r>
          </m:sub>
        </m:sSub>
        <m:r>
          <w:rPr>
            <w:rFonts w:ascii="Cambria Math" w:hAnsi="Cambria Math"/>
            <w:color w:val="000000" w:themeColor="text1"/>
          </w:rPr>
          <m:t>+</m:t>
        </m:r>
        <m:r>
          <w:rPr>
            <w:rFonts w:ascii="Cambria Math" w:hAnsi="Cambria Math"/>
            <w:color w:val="000000" w:themeColor="text1"/>
            <w:lang w:val="en-US"/>
          </w:rPr>
          <m:t>β</m:t>
        </m:r>
        <m:r>
          <w:rPr>
            <w:rFonts w:ascii="Cambria Math" w:hAnsi="Cambria Math"/>
            <w:color w:val="000000" w:themeColor="text1"/>
          </w:rPr>
          <m:t>∙</m:t>
        </m:r>
        <m:sSub>
          <m:sSubPr>
            <m:ctrlPr>
              <w:rPr>
                <w:rFonts w:ascii="Cambria Math" w:hAnsi="Cambria Math"/>
                <w:i/>
                <w:color w:val="000000" w:themeColor="text1"/>
                <w:lang w:val="en-US"/>
              </w:rPr>
            </m:ctrlPr>
          </m:sSubPr>
          <m:e>
            <m:r>
              <w:rPr>
                <w:rFonts w:ascii="Cambria Math" w:hAnsi="Cambria Math"/>
                <w:color w:val="000000" w:themeColor="text1"/>
                <w:lang w:val="en-US"/>
              </w:rPr>
              <m:t>K</m:t>
            </m:r>
          </m:e>
          <m:sub>
            <m:r>
              <w:rPr>
                <w:rFonts w:ascii="Cambria Math" w:hAnsi="Cambria Math"/>
                <w:color w:val="000000" w:themeColor="text1"/>
              </w:rPr>
              <m:t>кач</m:t>
            </m:r>
          </m:sub>
        </m:sSub>
      </m:oMath>
      <w:r w:rsidR="00153F88">
        <w:rPr>
          <w:rFonts w:eastAsiaTheme="minorEastAsia"/>
          <w:color w:val="000000" w:themeColor="text1"/>
        </w:rPr>
        <w:t>,</w:t>
      </w:r>
    </w:p>
    <w:p w:rsidR="00153F88" w:rsidRDefault="00153F88" w:rsidP="00153F88">
      <w:pPr>
        <w:rPr>
          <w:color w:val="000000" w:themeColor="text1"/>
        </w:rPr>
      </w:pPr>
      <w:r>
        <w:rPr>
          <w:color w:val="000000" w:themeColor="text1"/>
        </w:rPr>
        <w:t xml:space="preserve">где: </w:t>
      </w:r>
    </w:p>
    <w:p w:rsidR="00153F88" w:rsidRDefault="00153F88" w:rsidP="00153F88">
      <w:pPr>
        <w:spacing w:before="0" w:after="0"/>
        <w:rPr>
          <w:color w:val="000000" w:themeColor="text1"/>
        </w:rPr>
      </w:pPr>
      <w:r>
        <w:rPr>
          <w:color w:val="000000" w:themeColor="text1"/>
        </w:rPr>
        <w:t xml:space="preserve">α - коэффициент значимости показателя надежности услуг по транспортировке газа по газораспределительным сетям; </w:t>
      </w:r>
    </w:p>
    <w:p w:rsidR="00153F88" w:rsidRDefault="004C7606" w:rsidP="00153F88">
      <w:pPr>
        <w:spacing w:before="0" w:after="0"/>
        <w:rPr>
          <w:color w:val="000000" w:themeColor="text1"/>
        </w:rPr>
      </w:pPr>
      <m:oMath>
        <m:sSub>
          <m:sSubPr>
            <m:ctrlPr>
              <w:rPr>
                <w:rFonts w:ascii="Cambria Math" w:hAnsi="Cambria Math"/>
                <w:i/>
                <w:color w:val="000000" w:themeColor="text1"/>
                <w:lang w:val="en-US"/>
              </w:rPr>
            </m:ctrlPr>
          </m:sSubPr>
          <m:e>
            <m:r>
              <w:rPr>
                <w:rFonts w:ascii="Cambria Math" w:hAnsi="Cambria Math"/>
                <w:color w:val="000000" w:themeColor="text1"/>
                <w:lang w:val="en-US"/>
              </w:rPr>
              <m:t>K</m:t>
            </m:r>
          </m:e>
          <m:sub>
            <m:r>
              <w:rPr>
                <w:rFonts w:ascii="Cambria Math" w:hAnsi="Cambria Math"/>
                <w:color w:val="000000" w:themeColor="text1"/>
              </w:rPr>
              <m:t>над</m:t>
            </m:r>
          </m:sub>
        </m:sSub>
      </m:oMath>
      <w:r w:rsidR="00153F88" w:rsidRPr="00153F88">
        <w:rPr>
          <w:color w:val="000000" w:themeColor="text1"/>
          <w:sz w:val="16"/>
          <w:szCs w:val="16"/>
        </w:rPr>
        <w:t xml:space="preserve"> </w:t>
      </w:r>
      <w:r w:rsidR="00153F88">
        <w:rPr>
          <w:color w:val="000000" w:themeColor="text1"/>
        </w:rPr>
        <w:t>- показатель надежности услуг по транспортировке газа по газораспределительным сетям;</w:t>
      </w:r>
    </w:p>
    <w:p w:rsidR="00153F88" w:rsidRDefault="00153F88" w:rsidP="00153F88">
      <w:pPr>
        <w:spacing w:before="0" w:after="0"/>
        <w:rPr>
          <w:rFonts w:ascii="TimesNewRomanPS-BoldMT" w:hAnsi="TimesNewRomanPS-BoldMT"/>
          <w:color w:val="000000" w:themeColor="text1"/>
        </w:rPr>
      </w:pPr>
      <w:r>
        <w:rPr>
          <w:rFonts w:ascii="TimesNewRomanPS-BoldMT" w:hAnsi="TimesNewRomanPS-BoldMT"/>
          <w:color w:val="000000" w:themeColor="text1"/>
        </w:rPr>
        <w:t xml:space="preserve">β - </w:t>
      </w:r>
      <w:r>
        <w:rPr>
          <w:color w:val="000000" w:themeColor="text1"/>
        </w:rPr>
        <w:t>коэффициент значимости показателя качества услуг по транспортировке газа по газораспределительным сетям;</w:t>
      </w:r>
      <w:r>
        <w:rPr>
          <w:rFonts w:ascii="TimesNewRomanPS-BoldMT" w:hAnsi="TimesNewRomanPS-BoldMT"/>
          <w:color w:val="000000" w:themeColor="text1"/>
        </w:rPr>
        <w:t xml:space="preserve"> </w:t>
      </w:r>
    </w:p>
    <w:p w:rsidR="00153F88" w:rsidRDefault="004C7606" w:rsidP="00153F88">
      <w:pPr>
        <w:spacing w:before="0" w:after="0"/>
        <w:rPr>
          <w:color w:val="000000" w:themeColor="text1"/>
        </w:rPr>
      </w:pPr>
      <m:oMath>
        <m:sSub>
          <m:sSubPr>
            <m:ctrlPr>
              <w:rPr>
                <w:rFonts w:ascii="Cambria Math" w:hAnsi="Cambria Math"/>
                <w:i/>
                <w:color w:val="000000" w:themeColor="text1"/>
                <w:lang w:val="en-US"/>
              </w:rPr>
            </m:ctrlPr>
          </m:sSubPr>
          <m:e>
            <m:r>
              <w:rPr>
                <w:rFonts w:ascii="Cambria Math" w:hAnsi="Cambria Math"/>
                <w:color w:val="000000" w:themeColor="text1"/>
                <w:lang w:val="en-US"/>
              </w:rPr>
              <m:t>K</m:t>
            </m:r>
          </m:e>
          <m:sub>
            <m:r>
              <w:rPr>
                <w:rFonts w:ascii="Cambria Math" w:hAnsi="Cambria Math"/>
                <w:color w:val="000000" w:themeColor="text1"/>
              </w:rPr>
              <m:t>кач</m:t>
            </m:r>
          </m:sub>
        </m:sSub>
      </m:oMath>
      <w:r w:rsidR="00153F88">
        <w:rPr>
          <w:color w:val="000000" w:themeColor="text1"/>
        </w:rPr>
        <w:t xml:space="preserve"> - показатель качества услуг по транспортировке газа по газораспределительным сетям. </w:t>
      </w:r>
    </w:p>
    <w:p w:rsidR="00153F88" w:rsidRDefault="00153F88" w:rsidP="00153F88">
      <w:pPr>
        <w:spacing w:before="0" w:after="0"/>
        <w:rPr>
          <w:color w:val="000000" w:themeColor="text1"/>
        </w:rPr>
      </w:pPr>
      <w:r>
        <w:rPr>
          <w:color w:val="000000" w:themeColor="text1"/>
        </w:rPr>
        <w:t xml:space="preserve">Показатели надежности и качества услуг по транспортировке газа по газораспределительным сетям, а также коэффициенты их значимости устанавливаются в соответствии с методикой расчета плановых и фактических показателей надежности и качества услуг по транспортировке газа по газораспределительным сетям, утвержденной Министерством энергетики Российской Федерации (далее - методика). </w:t>
      </w:r>
    </w:p>
    <w:p w:rsidR="00153F88" w:rsidRDefault="00153F88" w:rsidP="00153F88">
      <w:pPr>
        <w:spacing w:before="0" w:after="0"/>
        <w:rPr>
          <w:color w:val="000000" w:themeColor="text1"/>
        </w:rPr>
      </w:pPr>
      <w:r>
        <w:rPr>
          <w:color w:val="000000" w:themeColor="text1"/>
        </w:rPr>
        <w:t xml:space="preserve">Обобщенный показатель уровня надежности и качества услуг по транспортировке газа по газораспределительным сетям не может быть больше единицы. </w:t>
      </w:r>
    </w:p>
    <w:p w:rsidR="00153F88" w:rsidRDefault="00153F88" w:rsidP="00153F88">
      <w:pPr>
        <w:spacing w:before="0" w:after="0"/>
        <w:rPr>
          <w:color w:val="000000" w:themeColor="text1"/>
        </w:rPr>
      </w:pPr>
      <w:r>
        <w:rPr>
          <w:color w:val="000000" w:themeColor="text1"/>
        </w:rPr>
        <w:t>При определении величины обобщенного показателя уровня надежности и качества услуг по транспортировке газа по газораспределительным сетям исключаются случаи прекращения или ограничения транспортировки газа по газораспределительным сетям, произошедшие:</w:t>
      </w:r>
    </w:p>
    <w:p w:rsidR="00153F88" w:rsidRDefault="00153F88" w:rsidP="00153F88">
      <w:pPr>
        <w:spacing w:before="0" w:after="0"/>
        <w:rPr>
          <w:color w:val="000000" w:themeColor="text1"/>
        </w:rPr>
      </w:pPr>
      <w:r>
        <w:rPr>
          <w:rFonts w:ascii="SymbolMT" w:hAnsi="SymbolMT"/>
          <w:color w:val="000000" w:themeColor="text1"/>
        </w:rPr>
        <w:t xml:space="preserve">− </w:t>
      </w:r>
      <w:r>
        <w:rPr>
          <w:color w:val="000000" w:themeColor="text1"/>
        </w:rPr>
        <w:t>в результате обстоятельств, предусмотренных Правилами поставки газа в Российской Федерации;</w:t>
      </w:r>
    </w:p>
    <w:p w:rsidR="00153F88" w:rsidRDefault="00153F88" w:rsidP="00153F88">
      <w:pPr>
        <w:spacing w:before="0" w:after="0"/>
        <w:rPr>
          <w:color w:val="000000" w:themeColor="text1"/>
        </w:rPr>
      </w:pPr>
      <w:r>
        <w:rPr>
          <w:rFonts w:ascii="SymbolMT" w:hAnsi="SymbolMT"/>
          <w:color w:val="000000" w:themeColor="text1"/>
        </w:rPr>
        <w:t xml:space="preserve">− </w:t>
      </w:r>
      <w:r>
        <w:rPr>
          <w:color w:val="000000" w:themeColor="text1"/>
        </w:rPr>
        <w:t>в результате угрозы возникновения аварии в газораспределительной сети;</w:t>
      </w:r>
    </w:p>
    <w:p w:rsidR="00153F88" w:rsidRDefault="00153F88" w:rsidP="00153F88">
      <w:pPr>
        <w:spacing w:before="0" w:after="0"/>
        <w:rPr>
          <w:color w:val="000000" w:themeColor="text1"/>
        </w:rPr>
      </w:pPr>
      <w:r>
        <w:rPr>
          <w:rFonts w:ascii="SymbolMT" w:hAnsi="SymbolMT"/>
          <w:color w:val="000000" w:themeColor="text1"/>
        </w:rPr>
        <w:t xml:space="preserve">− </w:t>
      </w:r>
      <w:r>
        <w:rPr>
          <w:color w:val="000000" w:themeColor="text1"/>
        </w:rPr>
        <w:t>в результате несанкционированного вмешательства в функционирование объектов газораспределительной сети;</w:t>
      </w:r>
    </w:p>
    <w:p w:rsidR="00153F88" w:rsidRDefault="00153F88" w:rsidP="00153F88">
      <w:pPr>
        <w:spacing w:before="0" w:after="0"/>
        <w:rPr>
          <w:color w:val="000000" w:themeColor="text1"/>
        </w:rPr>
      </w:pPr>
      <w:r>
        <w:rPr>
          <w:rFonts w:ascii="SymbolMT" w:hAnsi="SymbolMT"/>
          <w:color w:val="000000" w:themeColor="text1"/>
        </w:rPr>
        <w:t xml:space="preserve">− </w:t>
      </w:r>
      <w:r>
        <w:rPr>
          <w:color w:val="000000" w:themeColor="text1"/>
        </w:rPr>
        <w:t>в результате обстоятельств непреодолимой силы;</w:t>
      </w:r>
    </w:p>
    <w:p w:rsidR="00153F88" w:rsidRDefault="00153F88" w:rsidP="00153F88">
      <w:pPr>
        <w:spacing w:before="0" w:after="0"/>
        <w:rPr>
          <w:color w:val="000000" w:themeColor="text1"/>
        </w:rPr>
      </w:pPr>
      <w:r>
        <w:rPr>
          <w:rFonts w:ascii="SymbolMT" w:hAnsi="SymbolMT"/>
          <w:color w:val="000000" w:themeColor="text1"/>
        </w:rPr>
        <w:t xml:space="preserve">− </w:t>
      </w:r>
      <w:r>
        <w:rPr>
          <w:color w:val="000000" w:themeColor="text1"/>
        </w:rPr>
        <w:t xml:space="preserve">по инициативе потребителя. </w:t>
      </w:r>
    </w:p>
    <w:p w:rsidR="00153F88" w:rsidRDefault="00153F88" w:rsidP="00153F88">
      <w:pPr>
        <w:spacing w:before="0" w:after="0"/>
        <w:rPr>
          <w:rFonts w:cs="Times New Roman"/>
          <w:color w:val="000000" w:themeColor="text1"/>
        </w:rPr>
      </w:pPr>
      <w:r>
        <w:rPr>
          <w:rFonts w:cs="Times New Roman"/>
          <w:color w:val="000000" w:themeColor="text1"/>
        </w:rPr>
        <w:t xml:space="preserve">Плановые значения показателей надежности и качества услуг по транспортировке газа по газораспределительным сетям устанавливаются органом исполнительной власти субъекта Российской Федерации в области государственного регулирования тарифов, а в случае, если газораспределительная организация оказывает услуги по транспортировке газа по технологически связанным газораспределительным сетям на территориях нескольких субъектов Российской Федерации, плановые значения показателей надежности и качества услуг по транспортировке газа по газораспределительным сетям устанавливаются Федеральной службой по тарифам (далее - регулирующие органы) на каждый расчетный период в пределах долгосрочного периода регулирования тарифов на услуги по транспортировке газа по газораспределительным сетям (далее – период регулирования) в соответствии с методикой. </w:t>
      </w:r>
    </w:p>
    <w:p w:rsidR="00153F88" w:rsidRDefault="00153F88" w:rsidP="00153F88">
      <w:pPr>
        <w:spacing w:before="0" w:after="0"/>
        <w:rPr>
          <w:rFonts w:cs="Times New Roman"/>
          <w:color w:val="000000" w:themeColor="text1"/>
        </w:rPr>
      </w:pPr>
      <w:r>
        <w:rPr>
          <w:rFonts w:cs="Times New Roman"/>
          <w:color w:val="000000" w:themeColor="text1"/>
        </w:rPr>
        <w:t>Плановые значения показателей надежности и качества услуг по транспортировке газа по газораспределительным сетям ежегодно, до 1 декабря, начиная с 2015 года, определяются регулирующими органами и до 20 декабря публикуются на официальных сайтах регулирующих органов в информационно-телекоммуникационной сети "Интернет".</w:t>
      </w:r>
    </w:p>
    <w:p w:rsidR="00153F88" w:rsidRDefault="00153F88" w:rsidP="00153F88">
      <w:pPr>
        <w:spacing w:before="0" w:after="0"/>
        <w:rPr>
          <w:rFonts w:cs="Times New Roman"/>
          <w:color w:val="000000" w:themeColor="text1"/>
        </w:rPr>
      </w:pPr>
      <w:r>
        <w:rPr>
          <w:rFonts w:cs="Times New Roman"/>
          <w:color w:val="000000" w:themeColor="text1"/>
        </w:rPr>
        <w:t>Плановые значения показателей надежности и качества услуг по транспортировке газа по газораспределительным сетям определяются регулирующими органами в соответствии с методикой и с учетом:</w:t>
      </w:r>
    </w:p>
    <w:p w:rsidR="00153F88" w:rsidRDefault="00153F88" w:rsidP="00153F88">
      <w:pPr>
        <w:spacing w:before="0" w:after="0"/>
        <w:rPr>
          <w:rFonts w:cs="Times New Roman"/>
          <w:color w:val="000000" w:themeColor="text1"/>
        </w:rPr>
      </w:pPr>
      <w:r>
        <w:rPr>
          <w:rFonts w:cs="Times New Roman"/>
          <w:color w:val="000000" w:themeColor="text1"/>
        </w:rPr>
        <w:lastRenderedPageBreak/>
        <w:t>− данных о фактических значениях показателей надежности и качества услуг по транспортировке газа по газораспределительным сетям не менее чем за 3 года до периода регулирования;</w:t>
      </w:r>
    </w:p>
    <w:p w:rsidR="00153F88" w:rsidRDefault="00153F88" w:rsidP="00153F88">
      <w:pPr>
        <w:spacing w:before="0" w:after="0"/>
        <w:rPr>
          <w:rFonts w:cs="Times New Roman"/>
          <w:color w:val="000000" w:themeColor="text1"/>
        </w:rPr>
      </w:pPr>
      <w:r>
        <w:rPr>
          <w:rFonts w:cs="Times New Roman"/>
          <w:color w:val="000000" w:themeColor="text1"/>
        </w:rPr>
        <w:t>− расходов, включенных в инвестиционную программу газораспределительных организаций и направленных на поддержание (повышение) надежности и качества услуг по транспортировке газа по газораспределительным сетям;</w:t>
      </w:r>
    </w:p>
    <w:p w:rsidR="00153F88" w:rsidRDefault="00153F88" w:rsidP="00153F88">
      <w:pPr>
        <w:spacing w:before="0" w:after="0"/>
        <w:rPr>
          <w:rFonts w:cs="Times New Roman"/>
          <w:color w:val="000000" w:themeColor="text1"/>
        </w:rPr>
      </w:pPr>
      <w:r>
        <w:rPr>
          <w:rFonts w:cs="Times New Roman"/>
          <w:color w:val="000000" w:themeColor="text1"/>
        </w:rPr>
        <w:t xml:space="preserve">− природно-климатических и территориальных условий, технологических и технических характеристик газораспределительных сетей. </w:t>
      </w:r>
    </w:p>
    <w:p w:rsidR="00153F88" w:rsidRDefault="00153F88" w:rsidP="00153F88">
      <w:pPr>
        <w:spacing w:before="0" w:after="0"/>
        <w:rPr>
          <w:rFonts w:cs="Times New Roman"/>
          <w:color w:val="000000" w:themeColor="text1"/>
        </w:rPr>
      </w:pPr>
      <w:r>
        <w:rPr>
          <w:rFonts w:cs="Times New Roman"/>
          <w:color w:val="000000" w:themeColor="text1"/>
        </w:rPr>
        <w:t xml:space="preserve">Газораспределительные организации ежегодно, начиная с 2017 года, до 1 июня года, следующего за отчетным, в соответствии с методикой представляют в регулирующие органы отчетные данные, используемые при расчете фактических значений показателей надежности и качества услуг по транспортировке газа по газораспределительным сетям. </w:t>
      </w:r>
    </w:p>
    <w:p w:rsidR="00153F88" w:rsidRDefault="00153F88" w:rsidP="00153F88">
      <w:pPr>
        <w:spacing w:before="0" w:after="0"/>
        <w:rPr>
          <w:rFonts w:cs="Times New Roman"/>
          <w:color w:val="000000" w:themeColor="text1"/>
        </w:rPr>
      </w:pPr>
      <w:r>
        <w:rPr>
          <w:rFonts w:cs="Times New Roman"/>
          <w:color w:val="000000" w:themeColor="text1"/>
        </w:rPr>
        <w:t xml:space="preserve">Фактические значения показателей надежности и качества услуг по транспортировке газа по газораспределительным сетям определяются в соответствии с методикой и ежегодно, до 1 октября, начиная с 2017 года, публикуются на официальных сайтах регулирующих органов в информационно-телекоммуникационной сети "Интернет". </w:t>
      </w:r>
    </w:p>
    <w:p w:rsidR="00153F88" w:rsidRDefault="00153F88" w:rsidP="00153F88">
      <w:pPr>
        <w:spacing w:before="0" w:after="0"/>
        <w:rPr>
          <w:rFonts w:cs="Times New Roman"/>
          <w:color w:val="000000" w:themeColor="text1"/>
        </w:rPr>
      </w:pPr>
      <w:r>
        <w:rPr>
          <w:rFonts w:cs="Times New Roman"/>
          <w:color w:val="000000" w:themeColor="text1"/>
        </w:rPr>
        <w:t>Регулирующие органы в пределах закрепленной за ними компетенции в целях определения плановых значений показателей надежности и качества услуг по транспортировке газа по газораспределительным сетям вправе запрашивать:</w:t>
      </w:r>
    </w:p>
    <w:p w:rsidR="00153F88" w:rsidRDefault="00153F88" w:rsidP="00153F88">
      <w:pPr>
        <w:spacing w:before="0" w:after="0"/>
        <w:rPr>
          <w:rFonts w:cs="Times New Roman"/>
          <w:color w:val="000000" w:themeColor="text1"/>
        </w:rPr>
      </w:pPr>
      <w:r>
        <w:rPr>
          <w:rFonts w:cs="Times New Roman"/>
          <w:color w:val="000000" w:themeColor="text1"/>
        </w:rPr>
        <w:t>− у Федеральной службы по экологическому, технологическому и атомному надзору, Федеральной антимонопольной службы и их территориальных органов - необходимую информацию, которой такие органы обладают в связи с возложенными на них функциями по осуществлению государственного контроля в установленных сферах деятельности, с указанием сроков для удовлетворения такого запроса;</w:t>
      </w:r>
    </w:p>
    <w:p w:rsidR="00153F88" w:rsidRDefault="00153F88" w:rsidP="00153F88">
      <w:pPr>
        <w:spacing w:before="0" w:after="0"/>
        <w:rPr>
          <w:rFonts w:cs="Times New Roman"/>
          <w:color w:val="000000" w:themeColor="text1"/>
        </w:rPr>
      </w:pPr>
      <w:r>
        <w:rPr>
          <w:rFonts w:cs="Times New Roman"/>
          <w:color w:val="000000" w:themeColor="text1"/>
        </w:rPr>
        <w:t>− у газораспределительных организаций - необходимую информацию, которой газораспределительные организации обладают в связи с осуществлением соответствующей деятельности.</w:t>
      </w:r>
    </w:p>
    <w:p w:rsidR="00153F88" w:rsidRDefault="00153F88" w:rsidP="00153F88">
      <w:pPr>
        <w:pStyle w:val="3"/>
        <w:ind w:left="720"/>
        <w:rPr>
          <w:color w:val="000000" w:themeColor="text1"/>
        </w:rPr>
      </w:pPr>
      <w:bookmarkStart w:id="287" w:name="_Toc62458413"/>
      <w:bookmarkStart w:id="288" w:name="_Toc473555476"/>
      <w:bookmarkStart w:id="289" w:name="_Toc99572923"/>
      <w:r>
        <w:rPr>
          <w:color w:val="000000" w:themeColor="text1"/>
        </w:rPr>
        <w:t>Показатели качества обслуживания абонентов</w:t>
      </w:r>
      <w:bookmarkEnd w:id="287"/>
      <w:bookmarkEnd w:id="288"/>
      <w:bookmarkEnd w:id="289"/>
      <w:r>
        <w:rPr>
          <w:color w:val="000000" w:themeColor="text1"/>
        </w:rPr>
        <w:t xml:space="preserve"> </w:t>
      </w:r>
    </w:p>
    <w:p w:rsidR="00153F88" w:rsidRDefault="00153F88" w:rsidP="00153F88">
      <w:pPr>
        <w:spacing w:before="0" w:after="0"/>
        <w:ind w:right="51"/>
        <w:rPr>
          <w:rFonts w:eastAsia="Times New Roman" w:cs="Times New Roman"/>
          <w:color w:val="000000" w:themeColor="text1"/>
        </w:rPr>
      </w:pPr>
      <w:r>
        <w:rPr>
          <w:rFonts w:eastAsia="Times New Roman" w:cs="Times New Roman"/>
          <w:color w:val="000000" w:themeColor="text1"/>
        </w:rPr>
        <w:t xml:space="preserve">К показателям качества обслуживания абонентов относятся: </w:t>
      </w:r>
    </w:p>
    <w:p w:rsidR="00153F88" w:rsidRDefault="00153F88" w:rsidP="00153F88">
      <w:pPr>
        <w:spacing w:before="0" w:after="0"/>
        <w:ind w:left="4" w:right="51" w:firstLine="710"/>
        <w:rPr>
          <w:rFonts w:eastAsia="Times New Roman" w:cs="Times New Roman"/>
          <w:color w:val="000000" w:themeColor="text1"/>
        </w:rPr>
      </w:pPr>
      <w:r>
        <w:rPr>
          <w:rFonts w:eastAsia="Times New Roman" w:cs="Times New Roman"/>
          <w:color w:val="000000" w:themeColor="text1"/>
        </w:rPr>
        <w:t xml:space="preserve">1. Бесперебойное круглосуточное газоснабжение в течение года. Допустимая продолжительность перерыва газоснабжения - не более 4 часов (суммарно) в течение 1 месяца. 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w:t>
      </w:r>
    </w:p>
    <w:p w:rsidR="00153F88" w:rsidRDefault="00153F88" w:rsidP="00153F88">
      <w:pPr>
        <w:spacing w:before="0" w:after="0"/>
        <w:ind w:right="51"/>
        <w:rPr>
          <w:rFonts w:eastAsia="Times New Roman" w:cs="Times New Roman"/>
          <w:color w:val="000000" w:themeColor="text1"/>
        </w:rPr>
      </w:pPr>
      <w:r>
        <w:rPr>
          <w:rFonts w:eastAsia="Times New Roman" w:cs="Times New Roman"/>
          <w:color w:val="000000" w:themeColor="text1"/>
        </w:rPr>
        <w:t xml:space="preserve">2. Постоянное соответствие свойств подаваемого газа требованиям законодательства Российской Федерации о техническом регулировании (ГОСТ 5542-87). Отклонение свойств подаваемого газа от требований законодательства Российской Федерации о техническом регулировании не допускается. 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w:t>
      </w:r>
    </w:p>
    <w:p w:rsidR="00153F88" w:rsidRDefault="00153F88" w:rsidP="00153F88">
      <w:pPr>
        <w:spacing w:before="0" w:after="0"/>
        <w:ind w:right="51"/>
        <w:rPr>
          <w:rFonts w:eastAsia="Times New Roman" w:cs="Times New Roman"/>
          <w:color w:val="000000" w:themeColor="text1"/>
        </w:rPr>
      </w:pPr>
      <w:r>
        <w:rPr>
          <w:rFonts w:eastAsia="Times New Roman" w:cs="Times New Roman"/>
          <w:color w:val="000000" w:themeColor="text1"/>
        </w:rPr>
        <w:t xml:space="preserve">3. Давление газа - от 0,0018 МПа до 0,003 МПа. Отклонение давления газа более чем на 0,0005 МПа не допускается. За каждый час периода снабжения газом суммарно в течение расчетного периода, в котором произошло превышение допустимого отклонения </w:t>
      </w:r>
      <w:r>
        <w:rPr>
          <w:rFonts w:eastAsia="Times New Roman" w:cs="Times New Roman"/>
          <w:color w:val="000000" w:themeColor="text1"/>
        </w:rPr>
        <w:lastRenderedPageBreak/>
        <w:t>давления: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при давлении, отличающемся от установленного более чем на 25 процентов, размер платы за коммунальную услугу, определенный за расчетный период,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p>
    <w:p w:rsidR="00D74997" w:rsidRPr="005C00E7" w:rsidRDefault="00D74997" w:rsidP="00513BE0"/>
    <w:sectPr w:rsidR="00D74997" w:rsidRPr="005C00E7" w:rsidSect="00BD47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7C" w:rsidRDefault="004D397C">
      <w:pPr>
        <w:spacing w:before="0" w:after="0"/>
      </w:pPr>
      <w:r>
        <w:separator/>
      </w:r>
    </w:p>
  </w:endnote>
  <w:endnote w:type="continuationSeparator" w:id="0">
    <w:p w:rsidR="004D397C" w:rsidRDefault="004D397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652060"/>
      <w:docPartObj>
        <w:docPartGallery w:val="Page Numbers (Bottom of Page)"/>
        <w:docPartUnique/>
      </w:docPartObj>
    </w:sdtPr>
    <w:sdtContent>
      <w:p w:rsidR="00AC6B5B" w:rsidRDefault="004C7606">
        <w:pPr>
          <w:pStyle w:val="a5"/>
          <w:jc w:val="right"/>
        </w:pPr>
        <w:fldSimple w:instr="PAGE   \* MERGEFORMAT">
          <w:r w:rsidR="001E113D">
            <w:rPr>
              <w:noProof/>
            </w:rPr>
            <w:t>2</w:t>
          </w:r>
        </w:fldSimple>
      </w:p>
    </w:sdtContent>
  </w:sdt>
  <w:p w:rsidR="00AC6B5B" w:rsidRDefault="00AC6B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5B" w:rsidRDefault="00AC6B5B">
    <w:pPr>
      <w:pStyle w:val="a5"/>
      <w:jc w:val="right"/>
    </w:pPr>
  </w:p>
  <w:p w:rsidR="00AC6B5B" w:rsidRDefault="00AC6B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7C" w:rsidRDefault="004D397C">
      <w:pPr>
        <w:spacing w:before="0" w:after="0"/>
      </w:pPr>
      <w:r>
        <w:separator/>
      </w:r>
    </w:p>
  </w:footnote>
  <w:footnote w:type="continuationSeparator" w:id="0">
    <w:p w:rsidR="004D397C" w:rsidRDefault="004D397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496D"/>
    <w:multiLevelType w:val="hybridMultilevel"/>
    <w:tmpl w:val="5AB07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762241"/>
    <w:multiLevelType w:val="hybridMultilevel"/>
    <w:tmpl w:val="0F0A6F86"/>
    <w:lvl w:ilvl="0" w:tplc="BF36F33E">
      <w:start w:val="1"/>
      <w:numFmt w:val="decimal"/>
      <w:pStyle w:val="S"/>
      <w:lvlText w:val="Таблица %1"/>
      <w:lvlJc w:val="right"/>
      <w:pPr>
        <w:tabs>
          <w:tab w:val="num" w:pos="9640"/>
        </w:tabs>
        <w:ind w:left="9753" w:hanging="113"/>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03" w:tentative="1">
      <w:start w:val="1"/>
      <w:numFmt w:val="lowerLetter"/>
      <w:lvlText w:val="%2."/>
      <w:lvlJc w:val="left"/>
      <w:pPr>
        <w:tabs>
          <w:tab w:val="num" w:pos="2080"/>
        </w:tabs>
        <w:ind w:left="2080" w:hanging="360"/>
      </w:pPr>
    </w:lvl>
    <w:lvl w:ilvl="2" w:tplc="04190005" w:tentative="1">
      <w:start w:val="1"/>
      <w:numFmt w:val="lowerRoman"/>
      <w:lvlText w:val="%3."/>
      <w:lvlJc w:val="right"/>
      <w:pPr>
        <w:tabs>
          <w:tab w:val="num" w:pos="2800"/>
        </w:tabs>
        <w:ind w:left="2800" w:hanging="180"/>
      </w:pPr>
    </w:lvl>
    <w:lvl w:ilvl="3" w:tplc="04190001" w:tentative="1">
      <w:start w:val="1"/>
      <w:numFmt w:val="decimal"/>
      <w:lvlText w:val="%4."/>
      <w:lvlJc w:val="left"/>
      <w:pPr>
        <w:tabs>
          <w:tab w:val="num" w:pos="3520"/>
        </w:tabs>
        <w:ind w:left="3520" w:hanging="360"/>
      </w:pPr>
    </w:lvl>
    <w:lvl w:ilvl="4" w:tplc="04190003" w:tentative="1">
      <w:start w:val="1"/>
      <w:numFmt w:val="lowerLetter"/>
      <w:lvlText w:val="%5."/>
      <w:lvlJc w:val="left"/>
      <w:pPr>
        <w:tabs>
          <w:tab w:val="num" w:pos="4240"/>
        </w:tabs>
        <w:ind w:left="4240" w:hanging="360"/>
      </w:pPr>
    </w:lvl>
    <w:lvl w:ilvl="5" w:tplc="04190005" w:tentative="1">
      <w:start w:val="1"/>
      <w:numFmt w:val="lowerRoman"/>
      <w:lvlText w:val="%6."/>
      <w:lvlJc w:val="right"/>
      <w:pPr>
        <w:tabs>
          <w:tab w:val="num" w:pos="4960"/>
        </w:tabs>
        <w:ind w:left="4960" w:hanging="180"/>
      </w:pPr>
    </w:lvl>
    <w:lvl w:ilvl="6" w:tplc="04190001" w:tentative="1">
      <w:start w:val="1"/>
      <w:numFmt w:val="decimal"/>
      <w:lvlText w:val="%7."/>
      <w:lvlJc w:val="left"/>
      <w:pPr>
        <w:tabs>
          <w:tab w:val="num" w:pos="5680"/>
        </w:tabs>
        <w:ind w:left="5680" w:hanging="360"/>
      </w:pPr>
    </w:lvl>
    <w:lvl w:ilvl="7" w:tplc="04190003" w:tentative="1">
      <w:start w:val="1"/>
      <w:numFmt w:val="lowerLetter"/>
      <w:lvlText w:val="%8."/>
      <w:lvlJc w:val="left"/>
      <w:pPr>
        <w:tabs>
          <w:tab w:val="num" w:pos="6400"/>
        </w:tabs>
        <w:ind w:left="6400" w:hanging="360"/>
      </w:pPr>
    </w:lvl>
    <w:lvl w:ilvl="8" w:tplc="04190005" w:tentative="1">
      <w:start w:val="1"/>
      <w:numFmt w:val="lowerRoman"/>
      <w:lvlText w:val="%9."/>
      <w:lvlJc w:val="right"/>
      <w:pPr>
        <w:tabs>
          <w:tab w:val="num" w:pos="7120"/>
        </w:tabs>
        <w:ind w:left="7120" w:hanging="180"/>
      </w:pPr>
    </w:lvl>
  </w:abstractNum>
  <w:abstractNum w:abstractNumId="2">
    <w:nsid w:val="19F32AC2"/>
    <w:multiLevelType w:val="hybridMultilevel"/>
    <w:tmpl w:val="0B5AC1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C8D7174"/>
    <w:multiLevelType w:val="hybridMultilevel"/>
    <w:tmpl w:val="8B76AE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CA34ED9"/>
    <w:multiLevelType w:val="multilevel"/>
    <w:tmpl w:val="F15E2860"/>
    <w:lvl w:ilvl="0">
      <w:start w:val="1"/>
      <w:numFmt w:val="decimal"/>
      <w:pStyle w:val="1"/>
      <w:lvlText w:val="%1."/>
      <w:lvlJc w:val="left"/>
      <w:pPr>
        <w:ind w:left="360" w:hanging="360"/>
      </w:pPr>
      <w:rPr>
        <w:rFonts w:hint="default"/>
      </w:rPr>
    </w:lvl>
    <w:lvl w:ilvl="1">
      <w:start w:val="1"/>
      <w:numFmt w:val="decimal"/>
      <w:pStyle w:val="2"/>
      <w:lvlText w:val="%1.%2"/>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
      <w:lvlText w:val="%1.%2.%3"/>
      <w:lvlJc w:val="left"/>
      <w:pPr>
        <w:ind w:left="647"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F356CDF"/>
    <w:multiLevelType w:val="hybridMultilevel"/>
    <w:tmpl w:val="D9820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76017F"/>
    <w:multiLevelType w:val="hybridMultilevel"/>
    <w:tmpl w:val="48BCE3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C600A43"/>
    <w:multiLevelType w:val="hybridMultilevel"/>
    <w:tmpl w:val="9B7C6426"/>
    <w:lvl w:ilvl="0" w:tplc="A0B6D050">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CCA06EA"/>
    <w:multiLevelType w:val="hybridMultilevel"/>
    <w:tmpl w:val="D38C21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57469AB"/>
    <w:multiLevelType w:val="hybridMultilevel"/>
    <w:tmpl w:val="1DC2E93E"/>
    <w:lvl w:ilvl="0" w:tplc="A0B6D050">
      <w:start w:val="1"/>
      <w:numFmt w:val="bullet"/>
      <w:lvlText w:val="–"/>
      <w:lvlJc w:val="left"/>
      <w:pPr>
        <w:ind w:left="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D6AADE6">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780F482">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96A79A">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D1663B2">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4CAB6FE">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D16AFC0">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8A8618">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C4E6CE4">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37020605"/>
    <w:multiLevelType w:val="hybridMultilevel"/>
    <w:tmpl w:val="49A22C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440114D4"/>
    <w:multiLevelType w:val="hybridMultilevel"/>
    <w:tmpl w:val="8CE805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101101"/>
    <w:multiLevelType w:val="hybridMultilevel"/>
    <w:tmpl w:val="093CA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A8744D"/>
    <w:multiLevelType w:val="hybridMultilevel"/>
    <w:tmpl w:val="E3BE6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8203DB"/>
    <w:multiLevelType w:val="hybridMultilevel"/>
    <w:tmpl w:val="1AD25C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EE20482"/>
    <w:multiLevelType w:val="hybridMultilevel"/>
    <w:tmpl w:val="26DE588A"/>
    <w:lvl w:ilvl="0" w:tplc="D9BEFCA8">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286298D"/>
    <w:multiLevelType w:val="hybridMultilevel"/>
    <w:tmpl w:val="8098B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102C81"/>
    <w:multiLevelType w:val="hybridMultilevel"/>
    <w:tmpl w:val="1D161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5D6418"/>
    <w:multiLevelType w:val="hybridMultilevel"/>
    <w:tmpl w:val="531016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221680"/>
    <w:multiLevelType w:val="multilevel"/>
    <w:tmpl w:val="1CFC5430"/>
    <w:lvl w:ilvl="0">
      <w:start w:val="1"/>
      <w:numFmt w:val="decimal"/>
      <w:pStyle w:val="10"/>
      <w:lvlText w:val="Часть %1"/>
      <w:lvlJc w:val="center"/>
      <w:pPr>
        <w:ind w:left="357" w:firstLine="0"/>
      </w:pPr>
    </w:lvl>
    <w:lvl w:ilvl="1">
      <w:start w:val="1"/>
      <w:numFmt w:val="decimal"/>
      <w:pStyle w:val="a"/>
      <w:lvlText w:val="%1.%2"/>
      <w:lvlJc w:val="left"/>
      <w:pPr>
        <w:ind w:left="142" w:firstLine="0"/>
      </w:pPr>
      <w:rPr>
        <w:b/>
      </w:rPr>
    </w:lvl>
    <w:lvl w:ilvl="2">
      <w:start w:val="1"/>
      <w:numFmt w:val="decimal"/>
      <w:pStyle w:val="a0"/>
      <w:lvlText w:val="%1.%2.%3"/>
      <w:lvlJc w:val="left"/>
      <w:pPr>
        <w:ind w:left="426" w:firstLine="0"/>
      </w:pPr>
      <w:rPr>
        <w:b/>
      </w:rPr>
    </w:lvl>
    <w:lvl w:ilvl="3">
      <w:start w:val="1"/>
      <w:numFmt w:val="decimal"/>
      <w:pStyle w:val="4"/>
      <w:lvlText w:val="%1.%2.%3.%4"/>
      <w:lvlJc w:val="left"/>
      <w:pPr>
        <w:ind w:left="3268" w:firstLine="360"/>
      </w:pPr>
    </w:lvl>
    <w:lvl w:ilvl="4">
      <w:start w:val="1"/>
      <w:numFmt w:val="lowerLetter"/>
      <w:lvlText w:val="(%5)"/>
      <w:lvlJc w:val="left"/>
      <w:pPr>
        <w:ind w:left="4348" w:hanging="360"/>
      </w:pPr>
    </w:lvl>
    <w:lvl w:ilvl="5">
      <w:start w:val="1"/>
      <w:numFmt w:val="lowerRoman"/>
      <w:lvlText w:val="(%6)"/>
      <w:lvlJc w:val="left"/>
      <w:pPr>
        <w:ind w:left="4708" w:hanging="360"/>
      </w:pPr>
    </w:lvl>
    <w:lvl w:ilvl="6">
      <w:start w:val="1"/>
      <w:numFmt w:val="decimal"/>
      <w:lvlText w:val="%7."/>
      <w:lvlJc w:val="left"/>
      <w:pPr>
        <w:ind w:left="5068" w:hanging="360"/>
      </w:pPr>
    </w:lvl>
    <w:lvl w:ilvl="7">
      <w:start w:val="1"/>
      <w:numFmt w:val="lowerLetter"/>
      <w:lvlText w:val="%8."/>
      <w:lvlJc w:val="left"/>
      <w:pPr>
        <w:ind w:left="5428" w:hanging="360"/>
      </w:pPr>
    </w:lvl>
    <w:lvl w:ilvl="8">
      <w:start w:val="1"/>
      <w:numFmt w:val="lowerRoman"/>
      <w:lvlText w:val="%9."/>
      <w:lvlJc w:val="left"/>
      <w:pPr>
        <w:ind w:left="5788" w:hanging="360"/>
      </w:pPr>
    </w:lvl>
  </w:abstractNum>
  <w:abstractNum w:abstractNumId="20">
    <w:nsid w:val="615E11A8"/>
    <w:multiLevelType w:val="hybridMultilevel"/>
    <w:tmpl w:val="08E45748"/>
    <w:lvl w:ilvl="0" w:tplc="131C9CDA">
      <w:numFmt w:val="bullet"/>
      <w:lvlText w:val="-"/>
      <w:lvlJc w:val="left"/>
      <w:pPr>
        <w:ind w:left="1429" w:hanging="360"/>
      </w:pPr>
      <w:rPr>
        <w:rFonts w:ascii="Arial" w:eastAsiaTheme="minorEastAsia" w:hAnsi="Arial" w:cs="Aria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8C06098"/>
    <w:multiLevelType w:val="hybridMultilevel"/>
    <w:tmpl w:val="EC4223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5F6223A"/>
    <w:multiLevelType w:val="hybridMultilevel"/>
    <w:tmpl w:val="71B0FCF8"/>
    <w:lvl w:ilvl="0" w:tplc="7D8269DE">
      <w:start w:val="1"/>
      <w:numFmt w:val="bullet"/>
      <w:lvlText w:val="–"/>
      <w:lvlJc w:val="left"/>
      <w:pPr>
        <w:ind w:left="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1225BDA">
      <w:start w:val="1"/>
      <w:numFmt w:val="bullet"/>
      <w:lvlText w:val="o"/>
      <w:lvlJc w:val="left"/>
      <w:pPr>
        <w:ind w:left="17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5D207A4">
      <w:start w:val="1"/>
      <w:numFmt w:val="bullet"/>
      <w:lvlText w:val="▪"/>
      <w:lvlJc w:val="left"/>
      <w:pPr>
        <w:ind w:left="25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C68A894">
      <w:start w:val="1"/>
      <w:numFmt w:val="bullet"/>
      <w:lvlText w:val="•"/>
      <w:lvlJc w:val="left"/>
      <w:pPr>
        <w:ind w:left="32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79AACCE">
      <w:start w:val="1"/>
      <w:numFmt w:val="bullet"/>
      <w:lvlText w:val="o"/>
      <w:lvlJc w:val="left"/>
      <w:pPr>
        <w:ind w:left="39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5CA66C8">
      <w:start w:val="1"/>
      <w:numFmt w:val="bullet"/>
      <w:lvlText w:val="▪"/>
      <w:lvlJc w:val="left"/>
      <w:pPr>
        <w:ind w:left="46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D817BE">
      <w:start w:val="1"/>
      <w:numFmt w:val="bullet"/>
      <w:lvlText w:val="•"/>
      <w:lvlJc w:val="left"/>
      <w:pPr>
        <w:ind w:left="53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5E08ADE">
      <w:start w:val="1"/>
      <w:numFmt w:val="bullet"/>
      <w:lvlText w:val="o"/>
      <w:lvlJc w:val="left"/>
      <w:pPr>
        <w:ind w:left="61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4E47A90">
      <w:start w:val="1"/>
      <w:numFmt w:val="bullet"/>
      <w:lvlText w:val="▪"/>
      <w:lvlJc w:val="left"/>
      <w:pPr>
        <w:ind w:left="68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7D3D705F"/>
    <w:multiLevelType w:val="hybridMultilevel"/>
    <w:tmpl w:val="68669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2"/>
  </w:num>
  <w:num w:numId="8">
    <w:abstractNumId w:val="5"/>
  </w:num>
  <w:num w:numId="9">
    <w:abstractNumId w:val="17"/>
  </w:num>
  <w:num w:numId="10">
    <w:abstractNumId w:val="16"/>
  </w:num>
  <w:num w:numId="11">
    <w:abstractNumId w:val="23"/>
  </w:num>
  <w:num w:numId="12">
    <w:abstractNumId w:val="0"/>
  </w:num>
  <w:num w:numId="13">
    <w:abstractNumId w:val="9"/>
  </w:num>
  <w:num w:numId="14">
    <w:abstractNumId w:val="22"/>
  </w:num>
  <w:num w:numId="15">
    <w:abstractNumId w:val="7"/>
  </w:num>
  <w:num w:numId="16">
    <w:abstractNumId w:val="6"/>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10"/>
  </w:num>
  <w:num w:numId="24">
    <w:abstractNumId w:val="20"/>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EB7F7A"/>
    <w:rsid w:val="00002D8A"/>
    <w:rsid w:val="0001706B"/>
    <w:rsid w:val="000263AE"/>
    <w:rsid w:val="00050518"/>
    <w:rsid w:val="00056770"/>
    <w:rsid w:val="00076833"/>
    <w:rsid w:val="00086788"/>
    <w:rsid w:val="000A04ED"/>
    <w:rsid w:val="000A4FD0"/>
    <w:rsid w:val="000B730D"/>
    <w:rsid w:val="000D0137"/>
    <w:rsid w:val="00121A0E"/>
    <w:rsid w:val="001228E1"/>
    <w:rsid w:val="001339FD"/>
    <w:rsid w:val="00135B0A"/>
    <w:rsid w:val="001366C3"/>
    <w:rsid w:val="001445B1"/>
    <w:rsid w:val="00153F88"/>
    <w:rsid w:val="0016336D"/>
    <w:rsid w:val="00191594"/>
    <w:rsid w:val="001D3CC0"/>
    <w:rsid w:val="001E113D"/>
    <w:rsid w:val="00210BF0"/>
    <w:rsid w:val="00212852"/>
    <w:rsid w:val="002163DF"/>
    <w:rsid w:val="002555CD"/>
    <w:rsid w:val="002B27DB"/>
    <w:rsid w:val="002B4605"/>
    <w:rsid w:val="002D0091"/>
    <w:rsid w:val="002D208D"/>
    <w:rsid w:val="002E6049"/>
    <w:rsid w:val="002E66FC"/>
    <w:rsid w:val="00302D76"/>
    <w:rsid w:val="00304BCE"/>
    <w:rsid w:val="003353BA"/>
    <w:rsid w:val="00340204"/>
    <w:rsid w:val="003516C4"/>
    <w:rsid w:val="00374C5F"/>
    <w:rsid w:val="0038787E"/>
    <w:rsid w:val="003953AF"/>
    <w:rsid w:val="003A2666"/>
    <w:rsid w:val="003B733E"/>
    <w:rsid w:val="003E3A2B"/>
    <w:rsid w:val="00400ACC"/>
    <w:rsid w:val="00422723"/>
    <w:rsid w:val="00427CA5"/>
    <w:rsid w:val="00432DA7"/>
    <w:rsid w:val="00467A25"/>
    <w:rsid w:val="00480911"/>
    <w:rsid w:val="004B7B42"/>
    <w:rsid w:val="004C65C9"/>
    <w:rsid w:val="004C7606"/>
    <w:rsid w:val="004D397C"/>
    <w:rsid w:val="0050074B"/>
    <w:rsid w:val="005100F5"/>
    <w:rsid w:val="00513BE0"/>
    <w:rsid w:val="005214EA"/>
    <w:rsid w:val="00586609"/>
    <w:rsid w:val="00592E05"/>
    <w:rsid w:val="005A6F80"/>
    <w:rsid w:val="005C00E7"/>
    <w:rsid w:val="005C1FBC"/>
    <w:rsid w:val="005D5EB3"/>
    <w:rsid w:val="005E2CBE"/>
    <w:rsid w:val="00603E82"/>
    <w:rsid w:val="00626A03"/>
    <w:rsid w:val="0064103F"/>
    <w:rsid w:val="00667633"/>
    <w:rsid w:val="00672070"/>
    <w:rsid w:val="00676625"/>
    <w:rsid w:val="006A7B0C"/>
    <w:rsid w:val="006B3352"/>
    <w:rsid w:val="006E238C"/>
    <w:rsid w:val="006E3142"/>
    <w:rsid w:val="006E50FB"/>
    <w:rsid w:val="00700326"/>
    <w:rsid w:val="00706233"/>
    <w:rsid w:val="007067A1"/>
    <w:rsid w:val="00711A7F"/>
    <w:rsid w:val="00747B4C"/>
    <w:rsid w:val="00752B9B"/>
    <w:rsid w:val="00755C77"/>
    <w:rsid w:val="007A18BA"/>
    <w:rsid w:val="007B1423"/>
    <w:rsid w:val="007B2854"/>
    <w:rsid w:val="007B2E64"/>
    <w:rsid w:val="007E17FE"/>
    <w:rsid w:val="007F2400"/>
    <w:rsid w:val="00801E35"/>
    <w:rsid w:val="00804B38"/>
    <w:rsid w:val="00842613"/>
    <w:rsid w:val="008516FB"/>
    <w:rsid w:val="008742F1"/>
    <w:rsid w:val="008759F5"/>
    <w:rsid w:val="008846CD"/>
    <w:rsid w:val="0089569E"/>
    <w:rsid w:val="008C622D"/>
    <w:rsid w:val="008D63D5"/>
    <w:rsid w:val="0090240F"/>
    <w:rsid w:val="00906FB5"/>
    <w:rsid w:val="00911CB5"/>
    <w:rsid w:val="009157B0"/>
    <w:rsid w:val="00932A8E"/>
    <w:rsid w:val="009378A0"/>
    <w:rsid w:val="0094227E"/>
    <w:rsid w:val="009865BD"/>
    <w:rsid w:val="009B2995"/>
    <w:rsid w:val="009B54FF"/>
    <w:rsid w:val="009D42B4"/>
    <w:rsid w:val="00A50C48"/>
    <w:rsid w:val="00A566D8"/>
    <w:rsid w:val="00A630B7"/>
    <w:rsid w:val="00A66EA2"/>
    <w:rsid w:val="00A858F2"/>
    <w:rsid w:val="00A9571E"/>
    <w:rsid w:val="00AA0A05"/>
    <w:rsid w:val="00AB558D"/>
    <w:rsid w:val="00AC6B5B"/>
    <w:rsid w:val="00B06CEA"/>
    <w:rsid w:val="00B1037D"/>
    <w:rsid w:val="00B1489A"/>
    <w:rsid w:val="00B21BA6"/>
    <w:rsid w:val="00B27AF2"/>
    <w:rsid w:val="00B3402B"/>
    <w:rsid w:val="00B7401C"/>
    <w:rsid w:val="00B85627"/>
    <w:rsid w:val="00B94E6A"/>
    <w:rsid w:val="00BC45C5"/>
    <w:rsid w:val="00BD47D2"/>
    <w:rsid w:val="00C02EAA"/>
    <w:rsid w:val="00C21C08"/>
    <w:rsid w:val="00C22A1D"/>
    <w:rsid w:val="00C30092"/>
    <w:rsid w:val="00C72939"/>
    <w:rsid w:val="00C83096"/>
    <w:rsid w:val="00CA6363"/>
    <w:rsid w:val="00CD70CE"/>
    <w:rsid w:val="00CE156B"/>
    <w:rsid w:val="00D00357"/>
    <w:rsid w:val="00D26B64"/>
    <w:rsid w:val="00D31674"/>
    <w:rsid w:val="00D4235D"/>
    <w:rsid w:val="00D446B9"/>
    <w:rsid w:val="00D44EAE"/>
    <w:rsid w:val="00D56914"/>
    <w:rsid w:val="00D74997"/>
    <w:rsid w:val="00D86043"/>
    <w:rsid w:val="00D91B3E"/>
    <w:rsid w:val="00D92640"/>
    <w:rsid w:val="00DD0021"/>
    <w:rsid w:val="00DD4D31"/>
    <w:rsid w:val="00E03D1B"/>
    <w:rsid w:val="00E17559"/>
    <w:rsid w:val="00E7129A"/>
    <w:rsid w:val="00E95FF3"/>
    <w:rsid w:val="00EA4161"/>
    <w:rsid w:val="00EA5C46"/>
    <w:rsid w:val="00EB29B0"/>
    <w:rsid w:val="00EB7F7A"/>
    <w:rsid w:val="00EC08BC"/>
    <w:rsid w:val="00EE06CD"/>
    <w:rsid w:val="00EF64BB"/>
    <w:rsid w:val="00F05B6F"/>
    <w:rsid w:val="00F2773C"/>
    <w:rsid w:val="00F50B82"/>
    <w:rsid w:val="00F605D7"/>
    <w:rsid w:val="00F923F6"/>
    <w:rsid w:val="00FA14AD"/>
    <w:rsid w:val="00FC14D4"/>
    <w:rsid w:val="00FC25E0"/>
    <w:rsid w:val="00FC6732"/>
    <w:rsid w:val="00FF7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235D"/>
    <w:pPr>
      <w:spacing w:before="120" w:after="120" w:line="240" w:lineRule="auto"/>
      <w:ind w:firstLine="709"/>
      <w:jc w:val="both"/>
    </w:pPr>
    <w:rPr>
      <w:rFonts w:ascii="Times New Roman" w:hAnsi="Times New Roman"/>
      <w:sz w:val="24"/>
    </w:rPr>
  </w:style>
  <w:style w:type="paragraph" w:styleId="1">
    <w:name w:val="heading 1"/>
    <w:basedOn w:val="a1"/>
    <w:next w:val="a1"/>
    <w:link w:val="11"/>
    <w:uiPriority w:val="9"/>
    <w:qFormat/>
    <w:rsid w:val="00801E35"/>
    <w:pPr>
      <w:keepNext/>
      <w:keepLines/>
      <w:pageBreakBefore/>
      <w:numPr>
        <w:numId w:val="1"/>
      </w:numPr>
      <w:spacing w:before="360" w:after="360"/>
      <w:jc w:val="center"/>
      <w:outlineLvl w:val="0"/>
    </w:pPr>
    <w:rPr>
      <w:rFonts w:eastAsiaTheme="majorEastAsia" w:cstheme="majorBidi"/>
      <w:b/>
      <w:sz w:val="28"/>
      <w:szCs w:val="32"/>
    </w:rPr>
  </w:style>
  <w:style w:type="paragraph" w:styleId="2">
    <w:name w:val="heading 2"/>
    <w:basedOn w:val="a1"/>
    <w:next w:val="a1"/>
    <w:link w:val="20"/>
    <w:uiPriority w:val="9"/>
    <w:unhideWhenUsed/>
    <w:qFormat/>
    <w:rsid w:val="00801E35"/>
    <w:pPr>
      <w:keepNext/>
      <w:keepLines/>
      <w:numPr>
        <w:ilvl w:val="1"/>
        <w:numId w:val="1"/>
      </w:numPr>
      <w:spacing w:before="240" w:after="240"/>
      <w:outlineLvl w:val="1"/>
    </w:pPr>
    <w:rPr>
      <w:rFonts w:eastAsiaTheme="majorEastAsia" w:cstheme="majorBidi"/>
      <w:b/>
      <w:szCs w:val="26"/>
    </w:rPr>
  </w:style>
  <w:style w:type="paragraph" w:styleId="3">
    <w:name w:val="heading 3"/>
    <w:basedOn w:val="a1"/>
    <w:next w:val="a1"/>
    <w:link w:val="30"/>
    <w:uiPriority w:val="9"/>
    <w:unhideWhenUsed/>
    <w:qFormat/>
    <w:rsid w:val="00801E35"/>
    <w:pPr>
      <w:keepNext/>
      <w:keepLines/>
      <w:numPr>
        <w:ilvl w:val="2"/>
        <w:numId w:val="1"/>
      </w:numPr>
      <w:spacing w:before="240" w:after="240"/>
      <w:jc w:val="left"/>
      <w:outlineLvl w:val="2"/>
    </w:pPr>
    <w:rPr>
      <w:rFonts w:eastAsiaTheme="majorEastAsia" w:cstheme="majorBidi"/>
      <w:b/>
      <w:szCs w:val="24"/>
    </w:rPr>
  </w:style>
  <w:style w:type="paragraph" w:styleId="4">
    <w:name w:val="heading 4"/>
    <w:basedOn w:val="a1"/>
    <w:next w:val="a1"/>
    <w:link w:val="40"/>
    <w:uiPriority w:val="9"/>
    <w:semiHidden/>
    <w:unhideWhenUsed/>
    <w:qFormat/>
    <w:rsid w:val="00302D76"/>
    <w:pPr>
      <w:keepNext/>
      <w:keepLines/>
      <w:numPr>
        <w:ilvl w:val="3"/>
        <w:numId w:val="20"/>
      </w:numPr>
      <w:outlineLvl w:val="3"/>
    </w:pPr>
    <w:rPr>
      <w:rFonts w:eastAsiaTheme="majorEastAsia" w:cstheme="majorBidi"/>
      <w:b/>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aliases w:val=" Знак6,Знак6"/>
    <w:basedOn w:val="a1"/>
    <w:link w:val="a6"/>
    <w:uiPriority w:val="99"/>
    <w:unhideWhenUsed/>
    <w:rsid w:val="00EB7F7A"/>
    <w:pPr>
      <w:tabs>
        <w:tab w:val="center" w:pos="4677"/>
        <w:tab w:val="right" w:pos="9355"/>
      </w:tabs>
      <w:ind w:firstLine="720"/>
    </w:pPr>
    <w:rPr>
      <w:rFonts w:eastAsia="Times New Roman" w:cs="Times New Roman"/>
      <w:szCs w:val="28"/>
    </w:rPr>
  </w:style>
  <w:style w:type="character" w:customStyle="1" w:styleId="a6">
    <w:name w:val="Нижний колонтитул Знак"/>
    <w:aliases w:val=" Знак6 Знак,Знак6 Знак"/>
    <w:basedOn w:val="a2"/>
    <w:link w:val="a5"/>
    <w:uiPriority w:val="99"/>
    <w:rsid w:val="00EB7F7A"/>
    <w:rPr>
      <w:rFonts w:ascii="Times New Roman" w:eastAsia="Times New Roman" w:hAnsi="Times New Roman" w:cs="Times New Roman"/>
      <w:sz w:val="24"/>
      <w:szCs w:val="28"/>
    </w:rPr>
  </w:style>
  <w:style w:type="character" w:customStyle="1" w:styleId="11">
    <w:name w:val="Заголовок 1 Знак"/>
    <w:basedOn w:val="a2"/>
    <w:link w:val="1"/>
    <w:uiPriority w:val="9"/>
    <w:rsid w:val="00801E35"/>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801E35"/>
    <w:rPr>
      <w:rFonts w:ascii="Times New Roman" w:eastAsiaTheme="majorEastAsia" w:hAnsi="Times New Roman" w:cstheme="majorBidi"/>
      <w:b/>
      <w:sz w:val="24"/>
      <w:szCs w:val="26"/>
    </w:rPr>
  </w:style>
  <w:style w:type="character" w:customStyle="1" w:styleId="30">
    <w:name w:val="Заголовок 3 Знак"/>
    <w:basedOn w:val="a2"/>
    <w:link w:val="3"/>
    <w:uiPriority w:val="9"/>
    <w:rsid w:val="00801E35"/>
    <w:rPr>
      <w:rFonts w:ascii="Times New Roman" w:eastAsiaTheme="majorEastAsia" w:hAnsi="Times New Roman" w:cstheme="majorBidi"/>
      <w:b/>
      <w:sz w:val="24"/>
      <w:szCs w:val="24"/>
    </w:rPr>
  </w:style>
  <w:style w:type="paragraph" w:customStyle="1" w:styleId="S">
    <w:name w:val="S_Таблица"/>
    <w:basedOn w:val="a1"/>
    <w:rsid w:val="00B94E6A"/>
    <w:pPr>
      <w:numPr>
        <w:numId w:val="2"/>
      </w:numPr>
      <w:suppressAutoHyphens/>
      <w:ind w:right="-6"/>
      <w:jc w:val="right"/>
    </w:pPr>
    <w:rPr>
      <w:rFonts w:eastAsia="Times New Roman" w:cs="Times New Roman"/>
      <w:szCs w:val="24"/>
      <w:lang w:eastAsia="ar-SA"/>
    </w:rPr>
  </w:style>
  <w:style w:type="paragraph" w:styleId="a7">
    <w:name w:val="List Paragraph"/>
    <w:aliases w:val="Заголовок мой1,СписокСТПр"/>
    <w:basedOn w:val="a1"/>
    <w:link w:val="a8"/>
    <w:uiPriority w:val="34"/>
    <w:qFormat/>
    <w:rsid w:val="00A50C48"/>
    <w:pPr>
      <w:ind w:left="720"/>
      <w:contextualSpacing/>
    </w:pPr>
  </w:style>
  <w:style w:type="table" w:customStyle="1" w:styleId="21">
    <w:name w:val="Основа2"/>
    <w:basedOn w:val="a3"/>
    <w:next w:val="a9"/>
    <w:uiPriority w:val="39"/>
    <w:rsid w:val="00A50C48"/>
    <w:pPr>
      <w:spacing w:after="0" w:line="24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textboxTightWrap w:val="none"/>
        <w:outlineLvl w:val="9"/>
      </w:pPr>
      <w:rPr>
        <w:rFonts w:ascii="Times New Roman" w:hAnsi="Times New Roman"/>
        <w:b/>
        <w:caps w:val="0"/>
        <w:smallCaps w:val="0"/>
        <w:strike w:val="0"/>
        <w:dstrike w:val="0"/>
        <w:vanish w:val="0"/>
        <w:spacing w:val="0"/>
        <w:w w:val="100"/>
        <w:kern w:val="0"/>
        <w:position w:val="0"/>
        <w:sz w:val="20"/>
        <w:u w:val="none"/>
        <w:vertAlign w:val="baseline"/>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styleId="a9">
    <w:name w:val="Table Grid"/>
    <w:basedOn w:val="a3"/>
    <w:uiPriority w:val="59"/>
    <w:rsid w:val="00A50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a"/>
    <w:semiHidden/>
    <w:locked/>
    <w:rsid w:val="00BC45C5"/>
    <w:rPr>
      <w:rFonts w:ascii="Times New Roman" w:eastAsia="Times New Roman" w:hAnsi="Times New Roman" w:cs="Times New Roman"/>
      <w:sz w:val="24"/>
      <w:szCs w:val="24"/>
    </w:rPr>
  </w:style>
  <w:style w:type="paragraph" w:styleId="aa">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12"/>
    <w:autoRedefine/>
    <w:semiHidden/>
    <w:unhideWhenUsed/>
    <w:qFormat/>
    <w:rsid w:val="00BC45C5"/>
    <w:pPr>
      <w:spacing w:after="0" w:line="240" w:lineRule="auto"/>
    </w:pPr>
    <w:rPr>
      <w:rFonts w:ascii="Times New Roman" w:eastAsia="Times New Roman" w:hAnsi="Times New Roman" w:cs="Times New Roman"/>
      <w:sz w:val="24"/>
      <w:szCs w:val="24"/>
    </w:rPr>
  </w:style>
  <w:style w:type="character" w:customStyle="1" w:styleId="a8">
    <w:name w:val="Абзац списка Знак"/>
    <w:aliases w:val="Заголовок мой1 Знак,СписокСТПр Знак"/>
    <w:basedOn w:val="a2"/>
    <w:link w:val="a7"/>
    <w:uiPriority w:val="34"/>
    <w:locked/>
    <w:rsid w:val="00BC45C5"/>
    <w:rPr>
      <w:rFonts w:ascii="Times New Roman" w:hAnsi="Times New Roman"/>
      <w:sz w:val="24"/>
    </w:rPr>
  </w:style>
  <w:style w:type="table" w:customStyle="1" w:styleId="TableGrid10">
    <w:name w:val="TableGrid10"/>
    <w:rsid w:val="00BC45C5"/>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ab">
    <w:name w:val="Hyperlink"/>
    <w:basedOn w:val="a2"/>
    <w:uiPriority w:val="99"/>
    <w:unhideWhenUsed/>
    <w:rsid w:val="00EE06CD"/>
    <w:rPr>
      <w:color w:val="0000FF"/>
      <w:u w:val="single"/>
    </w:rPr>
  </w:style>
  <w:style w:type="character" w:customStyle="1" w:styleId="ac">
    <w:name w:val="Основной текст Знак"/>
    <w:aliases w:val="Табличный Знак"/>
    <w:basedOn w:val="a2"/>
    <w:link w:val="ad"/>
    <w:semiHidden/>
    <w:locked/>
    <w:rsid w:val="00EE06CD"/>
    <w:rPr>
      <w:rFonts w:ascii="Times New Roman" w:hAnsi="Times New Roman" w:cs="Times New Roman"/>
      <w:sz w:val="20"/>
    </w:rPr>
  </w:style>
  <w:style w:type="paragraph" w:styleId="ad">
    <w:name w:val="Body Text"/>
    <w:aliases w:val="Табличный"/>
    <w:basedOn w:val="a1"/>
    <w:link w:val="ac"/>
    <w:semiHidden/>
    <w:unhideWhenUsed/>
    <w:qFormat/>
    <w:rsid w:val="00EE06CD"/>
    <w:pPr>
      <w:spacing w:before="0" w:after="0"/>
      <w:ind w:firstLine="0"/>
      <w:jc w:val="center"/>
    </w:pPr>
    <w:rPr>
      <w:rFonts w:cs="Times New Roman"/>
      <w:sz w:val="20"/>
    </w:rPr>
  </w:style>
  <w:style w:type="character" w:customStyle="1" w:styleId="13">
    <w:name w:val="Основной текст Знак1"/>
    <w:basedOn w:val="a2"/>
    <w:uiPriority w:val="99"/>
    <w:semiHidden/>
    <w:rsid w:val="00EE06CD"/>
    <w:rPr>
      <w:rFonts w:ascii="Times New Roman" w:hAnsi="Times New Roman"/>
      <w:sz w:val="24"/>
    </w:rPr>
  </w:style>
  <w:style w:type="paragraph" w:customStyle="1" w:styleId="ConsPlusNormal">
    <w:name w:val="ConsPlusNormal"/>
    <w:rsid w:val="00EE06CD"/>
    <w:pPr>
      <w:autoSpaceDE w:val="0"/>
      <w:autoSpaceDN w:val="0"/>
      <w:adjustRightInd w:val="0"/>
      <w:spacing w:after="0" w:line="240" w:lineRule="auto"/>
    </w:pPr>
    <w:rPr>
      <w:rFonts w:ascii="Arial" w:eastAsia="Calibri" w:hAnsi="Arial" w:cs="Arial"/>
      <w:sz w:val="20"/>
      <w:szCs w:val="20"/>
    </w:rPr>
  </w:style>
  <w:style w:type="paragraph" w:customStyle="1" w:styleId="14">
    <w:name w:val="Основной текст1"/>
    <w:basedOn w:val="a1"/>
    <w:rsid w:val="00EE06CD"/>
    <w:pPr>
      <w:widowControl w:val="0"/>
      <w:shd w:val="clear" w:color="auto" w:fill="FFFFFF"/>
      <w:spacing w:before="0" w:after="60" w:line="288" w:lineRule="auto"/>
      <w:ind w:firstLine="400"/>
    </w:pPr>
    <w:rPr>
      <w:rFonts w:eastAsia="Times New Roman" w:cs="Times New Roman"/>
      <w:color w:val="000000"/>
      <w:sz w:val="22"/>
      <w:lang w:eastAsia="ru-RU" w:bidi="ru-RU"/>
    </w:rPr>
  </w:style>
  <w:style w:type="character" w:customStyle="1" w:styleId="15">
    <w:name w:val="в таблице1 Знак"/>
    <w:basedOn w:val="a2"/>
    <w:link w:val="16"/>
    <w:locked/>
    <w:rsid w:val="00153F88"/>
    <w:rPr>
      <w:rFonts w:ascii="Times New Roman" w:eastAsia="Times New Roman" w:hAnsi="Times New Roman" w:cs="Times New Roman"/>
      <w:sz w:val="20"/>
      <w:szCs w:val="20"/>
    </w:rPr>
  </w:style>
  <w:style w:type="paragraph" w:customStyle="1" w:styleId="16">
    <w:name w:val="в таблице1"/>
    <w:basedOn w:val="a1"/>
    <w:link w:val="15"/>
    <w:rsid w:val="00153F88"/>
    <w:pPr>
      <w:ind w:firstLine="0"/>
      <w:jc w:val="center"/>
    </w:pPr>
    <w:rPr>
      <w:rFonts w:eastAsia="Times New Roman" w:cs="Times New Roman"/>
      <w:sz w:val="20"/>
      <w:szCs w:val="20"/>
    </w:rPr>
  </w:style>
  <w:style w:type="table" w:customStyle="1" w:styleId="213">
    <w:name w:val="Сетка таблицы213"/>
    <w:basedOn w:val="a3"/>
    <w:uiPriority w:val="59"/>
    <w:rsid w:val="00153F88"/>
    <w:pPr>
      <w:spacing w:after="0" w:line="240" w:lineRule="auto"/>
      <w:jc w:val="center"/>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Autospacing="1" w:afterLines="0" w:afterAutospacing="1" w:line="240" w:lineRule="auto"/>
        <w:ind w:leftChars="0" w:left="0" w:rightChars="0" w:right="0" w:firstLineChars="0" w:firstLine="0"/>
        <w:jc w:val="center"/>
        <w:outlineLvl w:val="9"/>
      </w:pPr>
      <w:rPr>
        <w:rFonts w:ascii="Times New Roman" w:hAnsi="Times New Roman" w:cs="Times New Roman" w:hint="default"/>
        <w:b/>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character" w:customStyle="1" w:styleId="40">
    <w:name w:val="Заголовок 4 Знак"/>
    <w:basedOn w:val="a2"/>
    <w:link w:val="4"/>
    <w:uiPriority w:val="9"/>
    <w:semiHidden/>
    <w:rsid w:val="00302D76"/>
    <w:rPr>
      <w:rFonts w:ascii="Times New Roman" w:eastAsiaTheme="majorEastAsia" w:hAnsi="Times New Roman" w:cstheme="majorBidi"/>
      <w:b/>
      <w:i/>
      <w:iCs/>
      <w:sz w:val="24"/>
    </w:rPr>
  </w:style>
  <w:style w:type="paragraph" w:styleId="17">
    <w:name w:val="toc 1"/>
    <w:basedOn w:val="a1"/>
    <w:next w:val="a1"/>
    <w:autoRedefine/>
    <w:uiPriority w:val="39"/>
    <w:unhideWhenUsed/>
    <w:rsid w:val="00302D76"/>
    <w:pPr>
      <w:shd w:val="clear" w:color="auto" w:fill="FFFFFF" w:themeFill="background1"/>
      <w:tabs>
        <w:tab w:val="left" w:pos="1320"/>
        <w:tab w:val="right" w:leader="dot" w:pos="9921"/>
      </w:tabs>
      <w:spacing w:after="100"/>
    </w:pPr>
    <w:rPr>
      <w:b/>
      <w:noProof/>
    </w:rPr>
  </w:style>
  <w:style w:type="paragraph" w:styleId="22">
    <w:name w:val="toc 2"/>
    <w:basedOn w:val="a1"/>
    <w:next w:val="a1"/>
    <w:autoRedefine/>
    <w:uiPriority w:val="39"/>
    <w:unhideWhenUsed/>
    <w:rsid w:val="00302D76"/>
    <w:pPr>
      <w:spacing w:after="100"/>
      <w:ind w:left="280"/>
    </w:pPr>
  </w:style>
  <w:style w:type="paragraph" w:styleId="31">
    <w:name w:val="toc 3"/>
    <w:basedOn w:val="a1"/>
    <w:next w:val="a1"/>
    <w:autoRedefine/>
    <w:uiPriority w:val="39"/>
    <w:unhideWhenUsed/>
    <w:rsid w:val="00302D76"/>
    <w:pPr>
      <w:spacing w:after="100"/>
      <w:ind w:left="560"/>
    </w:pPr>
  </w:style>
  <w:style w:type="paragraph" w:styleId="a0">
    <w:name w:val="TOC Heading"/>
    <w:aliases w:val="3"/>
    <w:basedOn w:val="3"/>
    <w:next w:val="3"/>
    <w:uiPriority w:val="39"/>
    <w:unhideWhenUsed/>
    <w:qFormat/>
    <w:rsid w:val="00302D76"/>
    <w:pPr>
      <w:numPr>
        <w:numId w:val="20"/>
      </w:numPr>
      <w:tabs>
        <w:tab w:val="num" w:pos="360"/>
      </w:tabs>
      <w:spacing w:before="120" w:after="120"/>
      <w:ind w:left="0" w:firstLine="709"/>
    </w:pPr>
  </w:style>
  <w:style w:type="paragraph" w:customStyle="1" w:styleId="10">
    <w:name w:val="Стиль Заголовок 1"/>
    <w:aliases w:val="ЗАГОЛОВОК 1 + не полужирный не курсив"/>
    <w:basedOn w:val="1"/>
    <w:rsid w:val="00302D76"/>
    <w:pPr>
      <w:numPr>
        <w:numId w:val="20"/>
      </w:numPr>
      <w:tabs>
        <w:tab w:val="left" w:pos="110"/>
        <w:tab w:val="left" w:pos="720"/>
        <w:tab w:val="left" w:pos="1080"/>
        <w:tab w:val="left" w:pos="3350"/>
      </w:tabs>
      <w:autoSpaceDE w:val="0"/>
      <w:autoSpaceDN w:val="0"/>
      <w:adjustRightInd w:val="0"/>
      <w:spacing w:after="120"/>
    </w:pPr>
    <w:rPr>
      <w:rFonts w:eastAsia="Times New Roman" w:cs="Times New Roman"/>
      <w:b w:val="0"/>
      <w:bCs/>
      <w:caps/>
      <w:kern w:val="32"/>
      <w:szCs w:val="24"/>
    </w:rPr>
  </w:style>
  <w:style w:type="paragraph" w:customStyle="1" w:styleId="a">
    <w:name w:val="Подзаголовок к."/>
    <w:basedOn w:val="2"/>
    <w:rsid w:val="00302D76"/>
    <w:pPr>
      <w:numPr>
        <w:numId w:val="20"/>
      </w:numPr>
      <w:tabs>
        <w:tab w:val="num" w:pos="360"/>
      </w:tabs>
      <w:ind w:left="0" w:firstLine="709"/>
      <w:jc w:val="left"/>
    </w:pPr>
    <w:rPr>
      <w:rFonts w:cs="Arial"/>
      <w:b w:val="0"/>
      <w:i/>
      <w:iCs/>
      <w:sz w:val="28"/>
      <w:szCs w:val="28"/>
    </w:rPr>
  </w:style>
  <w:style w:type="table" w:customStyle="1" w:styleId="372">
    <w:name w:val="Сетка таблицы372"/>
    <w:basedOn w:val="a3"/>
    <w:rsid w:val="004C65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азвание объекта Знак"/>
    <w:link w:val="af"/>
    <w:uiPriority w:val="35"/>
    <w:semiHidden/>
    <w:locked/>
    <w:rsid w:val="00427CA5"/>
    <w:rPr>
      <w:rFonts w:ascii="Times New Roman" w:hAnsi="Times New Roman" w:cs="Times New Roman"/>
      <w:b/>
      <w:iCs/>
      <w:sz w:val="20"/>
      <w:szCs w:val="18"/>
    </w:rPr>
  </w:style>
  <w:style w:type="paragraph" w:styleId="af">
    <w:name w:val="caption"/>
    <w:basedOn w:val="a1"/>
    <w:next w:val="a1"/>
    <w:link w:val="ae"/>
    <w:uiPriority w:val="35"/>
    <w:semiHidden/>
    <w:unhideWhenUsed/>
    <w:qFormat/>
    <w:rsid w:val="00427CA5"/>
    <w:pPr>
      <w:spacing w:after="0"/>
      <w:ind w:firstLine="0"/>
      <w:jc w:val="left"/>
    </w:pPr>
    <w:rPr>
      <w:rFonts w:cs="Times New Roman"/>
      <w:b/>
      <w:iCs/>
      <w:sz w:val="20"/>
      <w:szCs w:val="18"/>
    </w:rPr>
  </w:style>
  <w:style w:type="character" w:customStyle="1" w:styleId="18">
    <w:name w:val="Таблица1 Знак"/>
    <w:basedOn w:val="a2"/>
    <w:link w:val="19"/>
    <w:locked/>
    <w:rsid w:val="00427CA5"/>
    <w:rPr>
      <w:rFonts w:ascii="Times New Roman" w:eastAsia="Times New Roman" w:hAnsi="Times New Roman" w:cs="Times New Roman"/>
      <w:b/>
      <w:bCs/>
      <w:sz w:val="20"/>
      <w:szCs w:val="20"/>
      <w:lang w:val="tt-RU"/>
    </w:rPr>
  </w:style>
  <w:style w:type="paragraph" w:customStyle="1" w:styleId="19">
    <w:name w:val="Таблица1"/>
    <w:basedOn w:val="a1"/>
    <w:link w:val="18"/>
    <w:qFormat/>
    <w:rsid w:val="00427CA5"/>
    <w:pPr>
      <w:keepNext/>
      <w:ind w:firstLine="0"/>
      <w:jc w:val="right"/>
    </w:pPr>
    <w:rPr>
      <w:rFonts w:eastAsia="Times New Roman" w:cs="Times New Roman"/>
      <w:b/>
      <w:bCs/>
      <w:sz w:val="20"/>
      <w:szCs w:val="20"/>
      <w:lang w:val="tt-RU"/>
    </w:rPr>
  </w:style>
  <w:style w:type="paragraph" w:styleId="af0">
    <w:name w:val="Balloon Text"/>
    <w:basedOn w:val="a1"/>
    <w:link w:val="af1"/>
    <w:uiPriority w:val="99"/>
    <w:semiHidden/>
    <w:unhideWhenUsed/>
    <w:rsid w:val="00AC6B5B"/>
    <w:pPr>
      <w:spacing w:before="0" w:after="0"/>
    </w:pPr>
    <w:rPr>
      <w:rFonts w:ascii="Tahoma" w:hAnsi="Tahoma" w:cs="Tahoma"/>
      <w:sz w:val="16"/>
      <w:szCs w:val="16"/>
    </w:rPr>
  </w:style>
  <w:style w:type="character" w:customStyle="1" w:styleId="af1">
    <w:name w:val="Текст выноски Знак"/>
    <w:basedOn w:val="a2"/>
    <w:link w:val="af0"/>
    <w:uiPriority w:val="99"/>
    <w:semiHidden/>
    <w:rsid w:val="00AC6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78574">
      <w:bodyDiv w:val="1"/>
      <w:marLeft w:val="0"/>
      <w:marRight w:val="0"/>
      <w:marTop w:val="0"/>
      <w:marBottom w:val="0"/>
      <w:divBdr>
        <w:top w:val="none" w:sz="0" w:space="0" w:color="auto"/>
        <w:left w:val="none" w:sz="0" w:space="0" w:color="auto"/>
        <w:bottom w:val="none" w:sz="0" w:space="0" w:color="auto"/>
        <w:right w:val="none" w:sz="0" w:space="0" w:color="auto"/>
      </w:divBdr>
    </w:div>
    <w:div w:id="193927597">
      <w:bodyDiv w:val="1"/>
      <w:marLeft w:val="0"/>
      <w:marRight w:val="0"/>
      <w:marTop w:val="0"/>
      <w:marBottom w:val="0"/>
      <w:divBdr>
        <w:top w:val="none" w:sz="0" w:space="0" w:color="auto"/>
        <w:left w:val="none" w:sz="0" w:space="0" w:color="auto"/>
        <w:bottom w:val="none" w:sz="0" w:space="0" w:color="auto"/>
        <w:right w:val="none" w:sz="0" w:space="0" w:color="auto"/>
      </w:divBdr>
    </w:div>
    <w:div w:id="267154626">
      <w:bodyDiv w:val="1"/>
      <w:marLeft w:val="0"/>
      <w:marRight w:val="0"/>
      <w:marTop w:val="0"/>
      <w:marBottom w:val="0"/>
      <w:divBdr>
        <w:top w:val="none" w:sz="0" w:space="0" w:color="auto"/>
        <w:left w:val="none" w:sz="0" w:space="0" w:color="auto"/>
        <w:bottom w:val="none" w:sz="0" w:space="0" w:color="auto"/>
        <w:right w:val="none" w:sz="0" w:space="0" w:color="auto"/>
      </w:divBdr>
    </w:div>
    <w:div w:id="283855408">
      <w:bodyDiv w:val="1"/>
      <w:marLeft w:val="0"/>
      <w:marRight w:val="0"/>
      <w:marTop w:val="0"/>
      <w:marBottom w:val="0"/>
      <w:divBdr>
        <w:top w:val="none" w:sz="0" w:space="0" w:color="auto"/>
        <w:left w:val="none" w:sz="0" w:space="0" w:color="auto"/>
        <w:bottom w:val="none" w:sz="0" w:space="0" w:color="auto"/>
        <w:right w:val="none" w:sz="0" w:space="0" w:color="auto"/>
      </w:divBdr>
    </w:div>
    <w:div w:id="445152867">
      <w:bodyDiv w:val="1"/>
      <w:marLeft w:val="0"/>
      <w:marRight w:val="0"/>
      <w:marTop w:val="0"/>
      <w:marBottom w:val="0"/>
      <w:divBdr>
        <w:top w:val="none" w:sz="0" w:space="0" w:color="auto"/>
        <w:left w:val="none" w:sz="0" w:space="0" w:color="auto"/>
        <w:bottom w:val="none" w:sz="0" w:space="0" w:color="auto"/>
        <w:right w:val="none" w:sz="0" w:space="0" w:color="auto"/>
      </w:divBdr>
    </w:div>
    <w:div w:id="504638716">
      <w:bodyDiv w:val="1"/>
      <w:marLeft w:val="0"/>
      <w:marRight w:val="0"/>
      <w:marTop w:val="0"/>
      <w:marBottom w:val="0"/>
      <w:divBdr>
        <w:top w:val="none" w:sz="0" w:space="0" w:color="auto"/>
        <w:left w:val="none" w:sz="0" w:space="0" w:color="auto"/>
        <w:bottom w:val="none" w:sz="0" w:space="0" w:color="auto"/>
        <w:right w:val="none" w:sz="0" w:space="0" w:color="auto"/>
      </w:divBdr>
    </w:div>
    <w:div w:id="588200728">
      <w:bodyDiv w:val="1"/>
      <w:marLeft w:val="0"/>
      <w:marRight w:val="0"/>
      <w:marTop w:val="0"/>
      <w:marBottom w:val="0"/>
      <w:divBdr>
        <w:top w:val="none" w:sz="0" w:space="0" w:color="auto"/>
        <w:left w:val="none" w:sz="0" w:space="0" w:color="auto"/>
        <w:bottom w:val="none" w:sz="0" w:space="0" w:color="auto"/>
        <w:right w:val="none" w:sz="0" w:space="0" w:color="auto"/>
      </w:divBdr>
    </w:div>
    <w:div w:id="717556304">
      <w:bodyDiv w:val="1"/>
      <w:marLeft w:val="0"/>
      <w:marRight w:val="0"/>
      <w:marTop w:val="0"/>
      <w:marBottom w:val="0"/>
      <w:divBdr>
        <w:top w:val="none" w:sz="0" w:space="0" w:color="auto"/>
        <w:left w:val="none" w:sz="0" w:space="0" w:color="auto"/>
        <w:bottom w:val="none" w:sz="0" w:space="0" w:color="auto"/>
        <w:right w:val="none" w:sz="0" w:space="0" w:color="auto"/>
      </w:divBdr>
    </w:div>
    <w:div w:id="726495625">
      <w:bodyDiv w:val="1"/>
      <w:marLeft w:val="0"/>
      <w:marRight w:val="0"/>
      <w:marTop w:val="0"/>
      <w:marBottom w:val="0"/>
      <w:divBdr>
        <w:top w:val="none" w:sz="0" w:space="0" w:color="auto"/>
        <w:left w:val="none" w:sz="0" w:space="0" w:color="auto"/>
        <w:bottom w:val="none" w:sz="0" w:space="0" w:color="auto"/>
        <w:right w:val="none" w:sz="0" w:space="0" w:color="auto"/>
      </w:divBdr>
    </w:div>
    <w:div w:id="736320362">
      <w:bodyDiv w:val="1"/>
      <w:marLeft w:val="0"/>
      <w:marRight w:val="0"/>
      <w:marTop w:val="0"/>
      <w:marBottom w:val="0"/>
      <w:divBdr>
        <w:top w:val="none" w:sz="0" w:space="0" w:color="auto"/>
        <w:left w:val="none" w:sz="0" w:space="0" w:color="auto"/>
        <w:bottom w:val="none" w:sz="0" w:space="0" w:color="auto"/>
        <w:right w:val="none" w:sz="0" w:space="0" w:color="auto"/>
      </w:divBdr>
    </w:div>
    <w:div w:id="756831011">
      <w:bodyDiv w:val="1"/>
      <w:marLeft w:val="0"/>
      <w:marRight w:val="0"/>
      <w:marTop w:val="0"/>
      <w:marBottom w:val="0"/>
      <w:divBdr>
        <w:top w:val="none" w:sz="0" w:space="0" w:color="auto"/>
        <w:left w:val="none" w:sz="0" w:space="0" w:color="auto"/>
        <w:bottom w:val="none" w:sz="0" w:space="0" w:color="auto"/>
        <w:right w:val="none" w:sz="0" w:space="0" w:color="auto"/>
      </w:divBdr>
    </w:div>
    <w:div w:id="831332248">
      <w:bodyDiv w:val="1"/>
      <w:marLeft w:val="0"/>
      <w:marRight w:val="0"/>
      <w:marTop w:val="0"/>
      <w:marBottom w:val="0"/>
      <w:divBdr>
        <w:top w:val="none" w:sz="0" w:space="0" w:color="auto"/>
        <w:left w:val="none" w:sz="0" w:space="0" w:color="auto"/>
        <w:bottom w:val="none" w:sz="0" w:space="0" w:color="auto"/>
        <w:right w:val="none" w:sz="0" w:space="0" w:color="auto"/>
      </w:divBdr>
    </w:div>
    <w:div w:id="857894547">
      <w:bodyDiv w:val="1"/>
      <w:marLeft w:val="0"/>
      <w:marRight w:val="0"/>
      <w:marTop w:val="0"/>
      <w:marBottom w:val="0"/>
      <w:divBdr>
        <w:top w:val="none" w:sz="0" w:space="0" w:color="auto"/>
        <w:left w:val="none" w:sz="0" w:space="0" w:color="auto"/>
        <w:bottom w:val="none" w:sz="0" w:space="0" w:color="auto"/>
        <w:right w:val="none" w:sz="0" w:space="0" w:color="auto"/>
      </w:divBdr>
    </w:div>
    <w:div w:id="876157322">
      <w:bodyDiv w:val="1"/>
      <w:marLeft w:val="0"/>
      <w:marRight w:val="0"/>
      <w:marTop w:val="0"/>
      <w:marBottom w:val="0"/>
      <w:divBdr>
        <w:top w:val="none" w:sz="0" w:space="0" w:color="auto"/>
        <w:left w:val="none" w:sz="0" w:space="0" w:color="auto"/>
        <w:bottom w:val="none" w:sz="0" w:space="0" w:color="auto"/>
        <w:right w:val="none" w:sz="0" w:space="0" w:color="auto"/>
      </w:divBdr>
    </w:div>
    <w:div w:id="902790668">
      <w:bodyDiv w:val="1"/>
      <w:marLeft w:val="0"/>
      <w:marRight w:val="0"/>
      <w:marTop w:val="0"/>
      <w:marBottom w:val="0"/>
      <w:divBdr>
        <w:top w:val="none" w:sz="0" w:space="0" w:color="auto"/>
        <w:left w:val="none" w:sz="0" w:space="0" w:color="auto"/>
        <w:bottom w:val="none" w:sz="0" w:space="0" w:color="auto"/>
        <w:right w:val="none" w:sz="0" w:space="0" w:color="auto"/>
      </w:divBdr>
    </w:div>
    <w:div w:id="976910460">
      <w:bodyDiv w:val="1"/>
      <w:marLeft w:val="0"/>
      <w:marRight w:val="0"/>
      <w:marTop w:val="0"/>
      <w:marBottom w:val="0"/>
      <w:divBdr>
        <w:top w:val="none" w:sz="0" w:space="0" w:color="auto"/>
        <w:left w:val="none" w:sz="0" w:space="0" w:color="auto"/>
        <w:bottom w:val="none" w:sz="0" w:space="0" w:color="auto"/>
        <w:right w:val="none" w:sz="0" w:space="0" w:color="auto"/>
      </w:divBdr>
    </w:div>
    <w:div w:id="1003777863">
      <w:bodyDiv w:val="1"/>
      <w:marLeft w:val="0"/>
      <w:marRight w:val="0"/>
      <w:marTop w:val="0"/>
      <w:marBottom w:val="0"/>
      <w:divBdr>
        <w:top w:val="none" w:sz="0" w:space="0" w:color="auto"/>
        <w:left w:val="none" w:sz="0" w:space="0" w:color="auto"/>
        <w:bottom w:val="none" w:sz="0" w:space="0" w:color="auto"/>
        <w:right w:val="none" w:sz="0" w:space="0" w:color="auto"/>
      </w:divBdr>
    </w:div>
    <w:div w:id="1053887507">
      <w:bodyDiv w:val="1"/>
      <w:marLeft w:val="0"/>
      <w:marRight w:val="0"/>
      <w:marTop w:val="0"/>
      <w:marBottom w:val="0"/>
      <w:divBdr>
        <w:top w:val="none" w:sz="0" w:space="0" w:color="auto"/>
        <w:left w:val="none" w:sz="0" w:space="0" w:color="auto"/>
        <w:bottom w:val="none" w:sz="0" w:space="0" w:color="auto"/>
        <w:right w:val="none" w:sz="0" w:space="0" w:color="auto"/>
      </w:divBdr>
    </w:div>
    <w:div w:id="1066225040">
      <w:bodyDiv w:val="1"/>
      <w:marLeft w:val="0"/>
      <w:marRight w:val="0"/>
      <w:marTop w:val="0"/>
      <w:marBottom w:val="0"/>
      <w:divBdr>
        <w:top w:val="none" w:sz="0" w:space="0" w:color="auto"/>
        <w:left w:val="none" w:sz="0" w:space="0" w:color="auto"/>
        <w:bottom w:val="none" w:sz="0" w:space="0" w:color="auto"/>
        <w:right w:val="none" w:sz="0" w:space="0" w:color="auto"/>
      </w:divBdr>
    </w:div>
    <w:div w:id="1180777450">
      <w:bodyDiv w:val="1"/>
      <w:marLeft w:val="0"/>
      <w:marRight w:val="0"/>
      <w:marTop w:val="0"/>
      <w:marBottom w:val="0"/>
      <w:divBdr>
        <w:top w:val="none" w:sz="0" w:space="0" w:color="auto"/>
        <w:left w:val="none" w:sz="0" w:space="0" w:color="auto"/>
        <w:bottom w:val="none" w:sz="0" w:space="0" w:color="auto"/>
        <w:right w:val="none" w:sz="0" w:space="0" w:color="auto"/>
      </w:divBdr>
    </w:div>
    <w:div w:id="1274946506">
      <w:bodyDiv w:val="1"/>
      <w:marLeft w:val="0"/>
      <w:marRight w:val="0"/>
      <w:marTop w:val="0"/>
      <w:marBottom w:val="0"/>
      <w:divBdr>
        <w:top w:val="none" w:sz="0" w:space="0" w:color="auto"/>
        <w:left w:val="none" w:sz="0" w:space="0" w:color="auto"/>
        <w:bottom w:val="none" w:sz="0" w:space="0" w:color="auto"/>
        <w:right w:val="none" w:sz="0" w:space="0" w:color="auto"/>
      </w:divBdr>
    </w:div>
    <w:div w:id="1445079045">
      <w:bodyDiv w:val="1"/>
      <w:marLeft w:val="0"/>
      <w:marRight w:val="0"/>
      <w:marTop w:val="0"/>
      <w:marBottom w:val="0"/>
      <w:divBdr>
        <w:top w:val="none" w:sz="0" w:space="0" w:color="auto"/>
        <w:left w:val="none" w:sz="0" w:space="0" w:color="auto"/>
        <w:bottom w:val="none" w:sz="0" w:space="0" w:color="auto"/>
        <w:right w:val="none" w:sz="0" w:space="0" w:color="auto"/>
      </w:divBdr>
    </w:div>
    <w:div w:id="1484390807">
      <w:bodyDiv w:val="1"/>
      <w:marLeft w:val="0"/>
      <w:marRight w:val="0"/>
      <w:marTop w:val="0"/>
      <w:marBottom w:val="0"/>
      <w:divBdr>
        <w:top w:val="none" w:sz="0" w:space="0" w:color="auto"/>
        <w:left w:val="none" w:sz="0" w:space="0" w:color="auto"/>
        <w:bottom w:val="none" w:sz="0" w:space="0" w:color="auto"/>
        <w:right w:val="none" w:sz="0" w:space="0" w:color="auto"/>
      </w:divBdr>
    </w:div>
    <w:div w:id="1643971798">
      <w:bodyDiv w:val="1"/>
      <w:marLeft w:val="0"/>
      <w:marRight w:val="0"/>
      <w:marTop w:val="0"/>
      <w:marBottom w:val="0"/>
      <w:divBdr>
        <w:top w:val="none" w:sz="0" w:space="0" w:color="auto"/>
        <w:left w:val="none" w:sz="0" w:space="0" w:color="auto"/>
        <w:bottom w:val="none" w:sz="0" w:space="0" w:color="auto"/>
        <w:right w:val="none" w:sz="0" w:space="0" w:color="auto"/>
      </w:divBdr>
    </w:div>
    <w:div w:id="1761024806">
      <w:bodyDiv w:val="1"/>
      <w:marLeft w:val="0"/>
      <w:marRight w:val="0"/>
      <w:marTop w:val="0"/>
      <w:marBottom w:val="0"/>
      <w:divBdr>
        <w:top w:val="none" w:sz="0" w:space="0" w:color="auto"/>
        <w:left w:val="none" w:sz="0" w:space="0" w:color="auto"/>
        <w:bottom w:val="none" w:sz="0" w:space="0" w:color="auto"/>
        <w:right w:val="none" w:sz="0" w:space="0" w:color="auto"/>
      </w:divBdr>
    </w:div>
    <w:div w:id="1771966787">
      <w:bodyDiv w:val="1"/>
      <w:marLeft w:val="0"/>
      <w:marRight w:val="0"/>
      <w:marTop w:val="0"/>
      <w:marBottom w:val="0"/>
      <w:divBdr>
        <w:top w:val="none" w:sz="0" w:space="0" w:color="auto"/>
        <w:left w:val="none" w:sz="0" w:space="0" w:color="auto"/>
        <w:bottom w:val="none" w:sz="0" w:space="0" w:color="auto"/>
        <w:right w:val="none" w:sz="0" w:space="0" w:color="auto"/>
      </w:divBdr>
    </w:div>
    <w:div w:id="1996489174">
      <w:bodyDiv w:val="1"/>
      <w:marLeft w:val="0"/>
      <w:marRight w:val="0"/>
      <w:marTop w:val="0"/>
      <w:marBottom w:val="0"/>
      <w:divBdr>
        <w:top w:val="none" w:sz="0" w:space="0" w:color="auto"/>
        <w:left w:val="none" w:sz="0" w:space="0" w:color="auto"/>
        <w:bottom w:val="none" w:sz="0" w:space="0" w:color="auto"/>
        <w:right w:val="none" w:sz="0" w:space="0" w:color="auto"/>
      </w:divBdr>
    </w:div>
    <w:div w:id="2022777465">
      <w:bodyDiv w:val="1"/>
      <w:marLeft w:val="0"/>
      <w:marRight w:val="0"/>
      <w:marTop w:val="0"/>
      <w:marBottom w:val="0"/>
      <w:divBdr>
        <w:top w:val="none" w:sz="0" w:space="0" w:color="auto"/>
        <w:left w:val="none" w:sz="0" w:space="0" w:color="auto"/>
        <w:bottom w:val="none" w:sz="0" w:space="0" w:color="auto"/>
        <w:right w:val="none" w:sz="0" w:space="0" w:color="auto"/>
      </w:divBdr>
    </w:div>
    <w:div w:id="20360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hyperlink" Target="http://base.garant.ru/12121252/"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http://base.garant.ru/12121252/" TargetMode="External"/><Relationship Id="rId10" Type="http://schemas.openxmlformats.org/officeDocument/2006/relationships/footer" Target="footer2.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hyperlink" Target="http://base.garant.ru/1212125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692038495188226E-2"/>
          <c:y val="2.5428331875182269E-2"/>
          <c:w val="0.86486351706036768"/>
          <c:h val="0.84167468649752275"/>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Численность!$B$1:$K$1</c:f>
              <c:numCache>
                <c:formatCode>General</c:formatCode>
                <c:ptCount val="10"/>
                <c:pt idx="0">
                  <c:v>2010</c:v>
                </c:pt>
                <c:pt idx="1">
                  <c:v>2011</c:v>
                </c:pt>
                <c:pt idx="2">
                  <c:v>2012</c:v>
                </c:pt>
                <c:pt idx="3">
                  <c:v>2013</c:v>
                </c:pt>
                <c:pt idx="4">
                  <c:v>2014</c:v>
                </c:pt>
                <c:pt idx="5">
                  <c:v>2015</c:v>
                </c:pt>
                <c:pt idx="6">
                  <c:v>2016</c:v>
                </c:pt>
                <c:pt idx="7">
                  <c:v>2017</c:v>
                </c:pt>
                <c:pt idx="8">
                  <c:v>2020</c:v>
                </c:pt>
                <c:pt idx="9">
                  <c:v>2021</c:v>
                </c:pt>
              </c:numCache>
            </c:numRef>
          </c:cat>
          <c:val>
            <c:numRef>
              <c:f>Численность!$B$2:$L$2</c:f>
              <c:numCache>
                <c:formatCode>General</c:formatCode>
                <c:ptCount val="11"/>
                <c:pt idx="0">
                  <c:v>20322</c:v>
                </c:pt>
                <c:pt idx="1">
                  <c:v>20263</c:v>
                </c:pt>
                <c:pt idx="2">
                  <c:v>19805</c:v>
                </c:pt>
                <c:pt idx="3">
                  <c:v>19322</c:v>
                </c:pt>
                <c:pt idx="4">
                  <c:v>18909</c:v>
                </c:pt>
                <c:pt idx="5">
                  <c:v>18500</c:v>
                </c:pt>
                <c:pt idx="6">
                  <c:v>18250</c:v>
                </c:pt>
                <c:pt idx="7">
                  <c:v>18015</c:v>
                </c:pt>
                <c:pt idx="8">
                  <c:v>17129</c:v>
                </c:pt>
                <c:pt idx="9">
                  <c:v>17018</c:v>
                </c:pt>
              </c:numCache>
            </c:numRef>
          </c:val>
          <c:extLst xmlns:c16r2="http://schemas.microsoft.com/office/drawing/2015/06/chart">
            <c:ext xmlns:c16="http://schemas.microsoft.com/office/drawing/2014/chart" uri="{C3380CC4-5D6E-409C-BE32-E72D297353CC}">
              <c16:uniqueId val="{00000000-CF5F-44BB-A680-AA1410574DDA}"/>
            </c:ext>
          </c:extLst>
        </c:ser>
        <c:gapWidth val="219"/>
        <c:overlap val="-27"/>
        <c:axId val="165054336"/>
        <c:axId val="165055872"/>
      </c:barChart>
      <c:catAx>
        <c:axId val="165054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055872"/>
        <c:crosses val="autoZero"/>
        <c:auto val="1"/>
        <c:lblAlgn val="ctr"/>
        <c:lblOffset val="100"/>
      </c:catAx>
      <c:valAx>
        <c:axId val="1650558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0543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54B8-26D4-4215-8135-5E03425C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21207</TotalTime>
  <Pages>1</Pages>
  <Words>20301</Words>
  <Characters>115720</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Рузляев Александр Сергеевич</dc:creator>
  <cp:keywords/>
  <dc:description/>
  <cp:lastModifiedBy>Пользователь</cp:lastModifiedBy>
  <cp:revision>45</cp:revision>
  <dcterms:created xsi:type="dcterms:W3CDTF">2022-02-07T13:58:00Z</dcterms:created>
  <dcterms:modified xsi:type="dcterms:W3CDTF">2022-08-18T01:32:00Z</dcterms:modified>
</cp:coreProperties>
</file>